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BA5A6" w14:textId="77777777" w:rsidR="000035F5" w:rsidRDefault="000035F5" w:rsidP="000035F5">
      <w:pPr>
        <w:rPr>
          <w:rFonts w:ascii="Segoe UI" w:hAnsi="Segoe UI" w:cs="Segoe UI"/>
          <w:sz w:val="20"/>
          <w:szCs w:val="20"/>
          <w:lang w:val="en-US"/>
        </w:rPr>
      </w:pPr>
      <w:r>
        <w:rPr>
          <w:rFonts w:ascii="Segoe UI" w:hAnsi="Segoe UI" w:cs="Segoe UI"/>
          <w:sz w:val="20"/>
          <w:szCs w:val="20"/>
          <w:lang w:val="en-US"/>
        </w:rPr>
        <w:t xml:space="preserve">Additional Table 2: Individual item data for the attitude questionnaire. 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0"/>
        <w:gridCol w:w="960"/>
        <w:gridCol w:w="920"/>
      </w:tblGrid>
      <w:tr w:rsidR="000035F5" w:rsidRPr="00976E96" w14:paraId="56E7A485" w14:textId="77777777" w:rsidTr="00962623">
        <w:trPr>
          <w:trHeight w:val="290"/>
        </w:trPr>
        <w:tc>
          <w:tcPr>
            <w:tcW w:w="5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EE8528" w14:textId="77777777" w:rsidR="000035F5" w:rsidRPr="00976E96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Item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771DAF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976E96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Pre</w:t>
            </w:r>
            <w:proofErr w:type="spellEnd"/>
            <w:r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-</w:t>
            </w:r>
            <w:r w:rsidRPr="00976E96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test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BA875B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Post</w:t>
            </w:r>
            <w:r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-</w:t>
            </w:r>
            <w:r w:rsidRPr="00976E96"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de-DE"/>
              </w:rPr>
              <w:t>test</w:t>
            </w:r>
          </w:p>
        </w:tc>
      </w:tr>
      <w:tr w:rsidR="000035F5" w:rsidRPr="00976E96" w14:paraId="1EC92A94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F62D4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Most CME events or grand rounds sponsored by pharmaceutical companies are helpful and </w:t>
            </w:r>
            <w:proofErr w:type="gramStart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educational.*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F10B1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2.57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.65)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50408D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2.79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.43)</w:t>
            </w:r>
          </w:p>
        </w:tc>
      </w:tr>
      <w:tr w:rsidR="000035F5" w:rsidRPr="00976E96" w14:paraId="7127E194" w14:textId="77777777" w:rsidTr="00962623">
        <w:trPr>
          <w:trHeight w:val="84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7342F0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CME events or grand rounds sponsored by pharmaceutical companies are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often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biased in favor of the company's </w:t>
            </w:r>
            <w:proofErr w:type="gramStart"/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product.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BBC7E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3.57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.51)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AF64E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3.86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.36)</w:t>
            </w:r>
          </w:p>
        </w:tc>
      </w:tr>
      <w:tr w:rsidR="000035F5" w:rsidRPr="00976E96" w14:paraId="79B5C1BE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05E367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Receiving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gifts or food from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pharmaceutical representatives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increases the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chance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that I will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eventually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prescribe the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pharmaceutical company’s </w:t>
            </w:r>
            <w:proofErr w:type="gramStart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product.*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1AAFA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3.14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.77)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91A61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3.64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.50)</w:t>
            </w:r>
          </w:p>
        </w:tc>
      </w:tr>
      <w:tr w:rsidR="000035F5" w:rsidRPr="00976E96" w14:paraId="04E942D4" w14:textId="77777777" w:rsidTr="00962623">
        <w:trPr>
          <w:trHeight w:val="84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6934E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Receiving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gifts or food from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pharmaceutical representatives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increases the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chance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that my fellow students will later prescribe the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pharmaceutical company’s </w:t>
            </w:r>
            <w:proofErr w:type="gramStart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product.*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DDE5C9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3.29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.61)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530AE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3.79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.43)</w:t>
            </w:r>
          </w:p>
        </w:tc>
      </w:tr>
      <w:tr w:rsidR="000035F5" w:rsidRPr="00976E96" w14:paraId="082B3D5F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57AAA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My university should teach me more about interactions between the pharmaceutical industry and physicians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2F8657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4.00 (0)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41AA34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3.93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.27)</w:t>
            </w:r>
          </w:p>
        </w:tc>
      </w:tr>
      <w:tr w:rsidR="000035F5" w:rsidRPr="00976E96" w14:paraId="342AE68D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DE2CFD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Pharmaceutical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company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m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aterials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are a useful way to learn about new medication.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70F10D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2.14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.77)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DC6567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2.57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.65)</w:t>
            </w:r>
          </w:p>
        </w:tc>
      </w:tr>
      <w:tr w:rsidR="000035F5" w:rsidRPr="00976E96" w14:paraId="4C23AA47" w14:textId="77777777" w:rsidTr="00962623">
        <w:trPr>
          <w:trHeight w:val="8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DB89A9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It is sometimes acceptable for medical students to accept gifts or lunch from pharmaceutical companies because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they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have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a 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minimal influence on students.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3CFB73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3.64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.50)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749B6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3.64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.50)</w:t>
            </w:r>
          </w:p>
        </w:tc>
      </w:tr>
      <w:tr w:rsidR="000035F5" w:rsidRPr="00976E96" w14:paraId="088848EB" w14:textId="77777777" w:rsidTr="00962623">
        <w:trPr>
          <w:trHeight w:val="84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8337F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It is sometimes acceptable for medical students to accept gifts or lunch from pharmaceutical companies because most students have large debts and a low income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EC5079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3.00 (1.10)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81AC9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3.36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.63)</w:t>
            </w:r>
          </w:p>
        </w:tc>
      </w:tr>
      <w:tr w:rsidR="000035F5" w:rsidRPr="00976E96" w14:paraId="2994F627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2262D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Using pharmaceutical compan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y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funds to fund medical school is a good way to improve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medical </w:t>
            </w:r>
            <w:proofErr w:type="gramStart"/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education.*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F7F24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3.50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.65)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D460C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3.21 (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0</w:t>
            </w: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.97)</w:t>
            </w:r>
          </w:p>
        </w:tc>
      </w:tr>
      <w:tr w:rsidR="000035F5" w:rsidRPr="00976E96" w14:paraId="1418F65F" w14:textId="77777777" w:rsidTr="00962623">
        <w:trPr>
          <w:trHeight w:val="560"/>
        </w:trPr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B40E0F" w14:textId="77777777" w:rsidR="000035F5" w:rsidRPr="00302397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</w:pP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My university should exclude pharmaceutical representatives from meeting with students 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and</w:t>
            </w:r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proofErr w:type="gramStart"/>
            <w:r w:rsidRPr="00302397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residents</w:t>
            </w:r>
            <w:r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de-DE"/>
              </w:rPr>
              <w:t>.*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8C31C2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2.57 (1.02)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DD749" w14:textId="77777777" w:rsidR="000035F5" w:rsidRPr="00976E96" w:rsidRDefault="000035F5" w:rsidP="009626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</w:pPr>
            <w:r w:rsidRPr="00976E96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de-DE"/>
              </w:rPr>
              <w:t>3.07 (1.00)</w:t>
            </w:r>
          </w:p>
        </w:tc>
      </w:tr>
      <w:tr w:rsidR="000035F5" w:rsidRPr="00310ED0" w14:paraId="32CF3308" w14:textId="77777777" w:rsidTr="00962623">
        <w:trPr>
          <w:trHeight w:val="344"/>
        </w:trPr>
        <w:tc>
          <w:tcPr>
            <w:tcW w:w="6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B04EE4" w14:textId="77777777" w:rsidR="000035F5" w:rsidRPr="00BE1D4B" w:rsidRDefault="000035F5" w:rsidP="00962623">
            <w:pPr>
              <w:spacing w:after="0" w:line="240" w:lineRule="auto"/>
              <w:rPr>
                <w:rFonts w:ascii="Segoe UI" w:eastAsia="Times New Roman" w:hAnsi="Segoe UI" w:cs="Segoe UI"/>
                <w:i/>
                <w:color w:val="000000"/>
                <w:sz w:val="18"/>
                <w:szCs w:val="18"/>
                <w:lang w:val="en-US" w:eastAsia="de-DE"/>
              </w:rPr>
            </w:pPr>
            <w:r w:rsidRPr="00BE1D4B">
              <w:rPr>
                <w:rFonts w:ascii="Segoe UI" w:eastAsia="Times New Roman" w:hAnsi="Segoe UI" w:cs="Segoe UI"/>
                <w:i/>
                <w:color w:val="000000"/>
                <w:sz w:val="18"/>
                <w:szCs w:val="18"/>
                <w:lang w:val="en-US" w:eastAsia="de-DE"/>
              </w:rPr>
              <w:t>*These items were used to calculate the skepticism score</w:t>
            </w:r>
          </w:p>
        </w:tc>
      </w:tr>
    </w:tbl>
    <w:p w14:paraId="36243C0C" w14:textId="77777777" w:rsidR="001142D7" w:rsidRPr="000035F5" w:rsidRDefault="000035F5">
      <w:pPr>
        <w:rPr>
          <w:lang w:val="en-US"/>
        </w:rPr>
      </w:pPr>
    </w:p>
    <w:sectPr w:rsidR="001142D7" w:rsidRPr="000035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F5"/>
    <w:rsid w:val="000035F5"/>
    <w:rsid w:val="00103A90"/>
    <w:rsid w:val="006758A9"/>
    <w:rsid w:val="00781562"/>
    <w:rsid w:val="00860443"/>
    <w:rsid w:val="00BC148C"/>
    <w:rsid w:val="00C80083"/>
    <w:rsid w:val="00E36755"/>
    <w:rsid w:val="00F9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217F"/>
  <w15:chartTrackingRefBased/>
  <w15:docId w15:val="{E22FC722-69AE-45D5-83FC-82C74731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5F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1398</Characters>
  <Application>Microsoft Office Word</Application>
  <DocSecurity>0</DocSecurity>
  <Lines>31</Lines>
  <Paragraphs>15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Koch</dc:creator>
  <cp:keywords/>
  <dc:description/>
  <cp:lastModifiedBy>C Koch</cp:lastModifiedBy>
  <cp:revision>1</cp:revision>
  <dcterms:created xsi:type="dcterms:W3CDTF">2020-08-27T08:47:00Z</dcterms:created>
  <dcterms:modified xsi:type="dcterms:W3CDTF">2020-08-27T08:47:00Z</dcterms:modified>
</cp:coreProperties>
</file>