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CCF" w:rsidRDefault="00EF0CCF" w:rsidP="00EF0CCF">
      <w:pPr>
        <w:spacing w:line="312" w:lineRule="auto"/>
        <w:ind w:right="4"/>
        <w:jc w:val="both"/>
        <w:rPr>
          <w:rFonts w:ascii="Calibri" w:hAnsi="Calibri" w:cstheme="minorHAnsi"/>
          <w:b/>
          <w:sz w:val="24"/>
          <w:szCs w:val="24"/>
        </w:rPr>
      </w:pPr>
      <w:bookmarkStart w:id="0" w:name="_GoBack"/>
      <w:bookmarkEnd w:id="0"/>
      <w:r w:rsidRPr="00466285">
        <w:rPr>
          <w:rFonts w:ascii="Calibri" w:hAnsi="Calibri" w:cstheme="minorHAnsi"/>
          <w:b/>
          <w:sz w:val="24"/>
          <w:szCs w:val="24"/>
        </w:rPr>
        <w:t>Supplement Table 1. Original COLT Questionnaire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8737"/>
      </w:tblGrid>
      <w:tr w:rsidR="00EF0CCF" w:rsidRPr="00C54709" w:rsidTr="008B6AE8">
        <w:tc>
          <w:tcPr>
            <w:tcW w:w="10273" w:type="dxa"/>
            <w:gridSpan w:val="2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  <w:b/>
              </w:rPr>
            </w:pPr>
            <w:r w:rsidRPr="00C54709">
              <w:rPr>
                <w:rFonts w:ascii="Calibri" w:hAnsi="Calibri"/>
                <w:b/>
              </w:rPr>
              <w:t>Factor 1: Teacher centeredness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1.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/>
              </w:rPr>
              <w:t>Residents should first master</w:t>
            </w:r>
            <w:r w:rsidRPr="00C54709">
              <w:rPr>
                <w:rFonts w:ascii="Calibri" w:hAnsi="Calibri" w:cstheme="minorHAnsi"/>
              </w:rPr>
              <w:t xml:space="preserve"> general medical principles before they can formulate their own learning goals.</w:t>
            </w:r>
            <w:r w:rsidRPr="00C54709">
              <w:rPr>
                <w:rFonts w:ascii="Calibri" w:hAnsi="Calibri" w:cstheme="minorHAnsi"/>
                <w:i/>
              </w:rPr>
              <w:t xml:space="preserve"> 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2.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 w:cstheme="minorHAnsi"/>
                <w:iCs/>
              </w:rPr>
              <w:t>I think that in small group learning, the clinical faculty determines what the residents should learn instead of the residents determining their own learning goals</w:t>
            </w:r>
            <w:r w:rsidRPr="00C54709">
              <w:rPr>
                <w:rFonts w:ascii="Calibri" w:hAnsi="Calibri" w:cstheme="minorHAnsi"/>
                <w:i/>
              </w:rPr>
              <w:t>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3.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 w:cstheme="minorHAnsi"/>
              </w:rPr>
              <w:t>Residents learn best when the learning process is guided by an expert who has an overview of the field of interest.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4.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 xml:space="preserve">When residents discuss a topic without an expert being present, they do not know at the end of the session if the questions have been answered correctly. 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 xml:space="preserve">5. 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 w:cstheme="minorHAnsi"/>
                <w:iCs/>
              </w:rPr>
              <w:t>There is a logical sequence to learning.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6.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</w:rPr>
              <w:t>As a teacher I have to indicate clearly what is important and what is less important for the residents to know.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7.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I think that as an expert in my field I am eminently suitable to transmit my knowledge to residents and that residents should not have to look up that knowledge for themselves.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/>
              </w:rPr>
            </w:pPr>
            <w:r w:rsidRPr="00C54709">
              <w:rPr>
                <w:rFonts w:ascii="Calibri" w:hAnsi="Calibri"/>
              </w:rPr>
              <w:t>8.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When residents collaborate they teach each other the wrong things.</w:t>
            </w:r>
          </w:p>
        </w:tc>
      </w:tr>
      <w:tr w:rsidR="00EF0CCF" w:rsidRPr="00C54709" w:rsidTr="008B6AE8">
        <w:tc>
          <w:tcPr>
            <w:tcW w:w="10273" w:type="dxa"/>
            <w:gridSpan w:val="2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b/>
                <w:iCs/>
              </w:rPr>
            </w:pPr>
            <w:r w:rsidRPr="00C54709">
              <w:rPr>
                <w:rFonts w:ascii="Calibri" w:hAnsi="Calibri" w:cstheme="minorHAnsi"/>
                <w:b/>
                <w:iCs/>
              </w:rPr>
              <w:t>Factor 2.</w:t>
            </w:r>
            <w:r>
              <w:rPr>
                <w:rFonts w:ascii="Calibri" w:hAnsi="Calibri" w:cstheme="minorHAnsi"/>
                <w:b/>
                <w:iCs/>
              </w:rPr>
              <w:t xml:space="preserve"> </w:t>
            </w:r>
            <w:r w:rsidRPr="00C54709">
              <w:rPr>
                <w:rFonts w:ascii="Calibri" w:hAnsi="Calibri" w:cstheme="minorHAnsi"/>
                <w:b/>
                <w:iCs/>
              </w:rPr>
              <w:t>Appreciation of Active Learning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9.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 xml:space="preserve">Residents learn </w:t>
            </w:r>
            <w:r w:rsidRPr="00C54709">
              <w:rPr>
                <w:rFonts w:ascii="Calibri" w:hAnsi="Calibri" w:cstheme="minorHAnsi"/>
              </w:rPr>
              <w:t>a great deal by explaining the subject matter to each other.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10.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Learning materials and teaching should invite residents to come up with examples to illustrate the subject matter.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11.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  <w:iCs/>
              </w:rPr>
              <w:t>Small group learning motivates residents to study</w:t>
            </w:r>
            <w:r w:rsidRPr="00C54709">
              <w:rPr>
                <w:rFonts w:ascii="Calibri" w:hAnsi="Calibri" w:cstheme="minorHAnsi"/>
                <w:i/>
              </w:rPr>
              <w:t>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12.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I think it is more important for residents to be able to analyze and critically appraise</w:t>
            </w:r>
          </w:p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 xml:space="preserve"> </w:t>
            </w:r>
            <w:proofErr w:type="gramStart"/>
            <w:r w:rsidRPr="00C54709">
              <w:rPr>
                <w:rFonts w:ascii="Calibri" w:hAnsi="Calibri" w:cstheme="minorHAnsi"/>
              </w:rPr>
              <w:t>the</w:t>
            </w:r>
            <w:proofErr w:type="gramEnd"/>
            <w:r w:rsidRPr="00C54709">
              <w:rPr>
                <w:rFonts w:ascii="Calibri" w:hAnsi="Calibri" w:cstheme="minorHAnsi"/>
              </w:rPr>
              <w:t xml:space="preserve"> subject matter than to memorize facts.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13.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I think it is important that residents advise each other about the best ways to study.</w:t>
            </w:r>
          </w:p>
        </w:tc>
      </w:tr>
      <w:tr w:rsidR="00EF0CCF" w:rsidRPr="00C54709" w:rsidTr="008B6AE8">
        <w:tc>
          <w:tcPr>
            <w:tcW w:w="10273" w:type="dxa"/>
            <w:gridSpan w:val="2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b/>
              </w:rPr>
            </w:pPr>
            <w:r w:rsidRPr="00C54709">
              <w:rPr>
                <w:rFonts w:ascii="Calibri" w:hAnsi="Calibri" w:cstheme="minorHAnsi"/>
                <w:b/>
              </w:rPr>
              <w:t>Factor 3: Orientation to Professional Practice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14.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I think it is important that educational assignments are derived as much as possible from the residents’ future professional practice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15.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Being introduced to the day-to-day practice of their future profession motivates residents to learn.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16.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 xml:space="preserve">It is good learning outcome when residents demonstrate that they can apply their </w:t>
            </w:r>
          </w:p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proofErr w:type="gramStart"/>
            <w:r w:rsidRPr="00C54709">
              <w:rPr>
                <w:rFonts w:ascii="Calibri" w:hAnsi="Calibri" w:cstheme="minorHAnsi"/>
              </w:rPr>
              <w:t>knowledge</w:t>
            </w:r>
            <w:proofErr w:type="gramEnd"/>
            <w:r w:rsidRPr="00C54709">
              <w:rPr>
                <w:rFonts w:ascii="Calibri" w:hAnsi="Calibri" w:cstheme="minorHAnsi"/>
              </w:rPr>
              <w:t xml:space="preserve"> during their activities in situations in professional practice.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t>17.</w:t>
            </w:r>
          </w:p>
        </w:tc>
        <w:tc>
          <w:tcPr>
            <w:tcW w:w="9404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I think that interactions between me and the residents are an important aspect of my teaching.</w:t>
            </w:r>
          </w:p>
        </w:tc>
      </w:tr>
      <w:tr w:rsidR="00EF0CCF" w:rsidRPr="00C54709" w:rsidTr="008B6AE8">
        <w:tc>
          <w:tcPr>
            <w:tcW w:w="869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  <w:iCs/>
              </w:rPr>
            </w:pPr>
            <w:r w:rsidRPr="00C54709">
              <w:rPr>
                <w:rFonts w:ascii="Calibri" w:hAnsi="Calibri" w:cstheme="minorHAnsi"/>
                <w:iCs/>
              </w:rPr>
              <w:lastRenderedPageBreak/>
              <w:t>18.</w:t>
            </w:r>
          </w:p>
        </w:tc>
        <w:tc>
          <w:tcPr>
            <w:tcW w:w="9404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Discussing topics with each other helps residents learn how to deal with different points of view, so as to gain a deeper understanding.</w:t>
            </w:r>
          </w:p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</w:p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</w:p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</w:p>
        </w:tc>
      </w:tr>
    </w:tbl>
    <w:p w:rsidR="00EF0CCF" w:rsidRDefault="00EF0CCF" w:rsidP="00EF0CCF">
      <w:pPr>
        <w:spacing w:line="312" w:lineRule="auto"/>
        <w:ind w:right="4"/>
        <w:jc w:val="both"/>
        <w:rPr>
          <w:rFonts w:ascii="Calibri" w:hAnsi="Calibri" w:cstheme="minorHAnsi"/>
          <w:b/>
          <w:sz w:val="24"/>
          <w:szCs w:val="24"/>
        </w:rPr>
      </w:pPr>
      <w:r w:rsidRPr="00466285">
        <w:rPr>
          <w:rFonts w:ascii="Calibri" w:hAnsi="Calibri" w:cstheme="minorHAnsi"/>
          <w:b/>
          <w:sz w:val="24"/>
          <w:szCs w:val="24"/>
        </w:rPr>
        <w:t xml:space="preserve">Supplement Table 2. </w:t>
      </w:r>
      <w:r>
        <w:rPr>
          <w:rFonts w:ascii="Calibri" w:hAnsi="Calibri" w:cstheme="minorHAnsi"/>
          <w:b/>
          <w:sz w:val="24"/>
          <w:szCs w:val="24"/>
        </w:rPr>
        <w:t xml:space="preserve">Postgraduate </w:t>
      </w:r>
      <w:r w:rsidRPr="00466285">
        <w:rPr>
          <w:rFonts w:ascii="Calibri" w:hAnsi="Calibri" w:cstheme="minorHAnsi"/>
          <w:b/>
          <w:sz w:val="24"/>
          <w:szCs w:val="24"/>
        </w:rPr>
        <w:t xml:space="preserve">COLT Questionnaire </w:t>
      </w:r>
      <w:r>
        <w:rPr>
          <w:rFonts w:ascii="Calibri" w:hAnsi="Calibri" w:cstheme="minorHAnsi"/>
          <w:b/>
          <w:sz w:val="24"/>
          <w:szCs w:val="24"/>
        </w:rPr>
        <w:t>and overall scores</w:t>
      </w:r>
    </w:p>
    <w:tbl>
      <w:tblPr>
        <w:tblStyle w:val="TableGrid1"/>
        <w:tblW w:w="923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6538"/>
        <w:gridCol w:w="1933"/>
      </w:tblGrid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  <w:b/>
                <w:i/>
              </w:rPr>
            </w:pPr>
            <w:r w:rsidRPr="000460FF">
              <w:rPr>
                <w:rFonts w:ascii="Calibri" w:hAnsi="Calibri" w:cs="Calibri"/>
                <w:b/>
                <w:i/>
              </w:rPr>
              <w:t>Item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  <w:b/>
                <w:i/>
              </w:rPr>
            </w:pPr>
            <w:r w:rsidRPr="000460FF">
              <w:rPr>
                <w:rFonts w:ascii="Calibri" w:hAnsi="Calibri" w:cs="Calibri"/>
                <w:b/>
                <w:i/>
              </w:rPr>
              <w:t>Overall Score</w:t>
            </w:r>
          </w:p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  <w:b/>
                <w:i/>
                <w:highlight w:val="yellow"/>
              </w:rPr>
            </w:pPr>
            <w:r w:rsidRPr="000460FF">
              <w:rPr>
                <w:rFonts w:ascii="Calibri" w:hAnsi="Calibri" w:cs="Calibri"/>
                <w:b/>
                <w:i/>
              </w:rPr>
              <w:t>(</w:t>
            </w:r>
            <w:proofErr w:type="gramStart"/>
            <w:r w:rsidRPr="000460FF">
              <w:rPr>
                <w:rFonts w:ascii="Calibri" w:hAnsi="Calibri" w:cs="Calibri"/>
                <w:b/>
                <w:i/>
              </w:rPr>
              <w:t>mean</w:t>
            </w:r>
            <w:proofErr w:type="gramEnd"/>
            <w:r w:rsidRPr="000460FF">
              <w:rPr>
                <w:rFonts w:ascii="Calibri" w:hAnsi="Calibri" w:cs="Calibri"/>
                <w:b/>
                <w:i/>
              </w:rPr>
              <w:t xml:space="preserve"> </w:t>
            </w:r>
            <w:r w:rsidRPr="000460FF">
              <w:rPr>
                <w:rFonts w:ascii="Calibri" w:hAnsi="Calibri" w:cs="Calibri"/>
                <w:b/>
                <w:i/>
                <w:iCs/>
              </w:rPr>
              <w:sym w:font="Symbol" w:char="F0B1"/>
            </w:r>
            <w:r>
              <w:rPr>
                <w:rFonts w:ascii="Calibri" w:hAnsi="Calibri" w:cs="Calibri"/>
                <w:b/>
                <w:i/>
                <w:iCs/>
              </w:rPr>
              <w:t xml:space="preserve"> S.D.</w:t>
            </w:r>
            <w:r w:rsidRPr="000460FF">
              <w:rPr>
                <w:rFonts w:ascii="Calibri" w:hAnsi="Calibri" w:cs="Calibri"/>
                <w:b/>
                <w:i/>
                <w:iCs/>
              </w:rPr>
              <w:t>)</w:t>
            </w:r>
          </w:p>
        </w:tc>
      </w:tr>
      <w:tr w:rsidR="00EF0CCF" w:rsidRPr="000460FF" w:rsidTr="008B6AE8">
        <w:trPr>
          <w:trHeight w:val="156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  <w:b/>
                <w:i/>
              </w:rPr>
            </w:pPr>
            <w:r w:rsidRPr="000460FF">
              <w:rPr>
                <w:rFonts w:ascii="Calibri" w:hAnsi="Calibri" w:cs="Calibri"/>
                <w:b/>
                <w:i/>
              </w:rPr>
              <w:t>Factor 1. Teacher – Centeredness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  <w:i/>
              </w:rPr>
            </w:pP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1.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Residents should first master general medical principles before they can formulate their own learning goals.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541759">
              <w:rPr>
                <w:rFonts w:ascii="Calibri" w:hAnsi="Calibri" w:cs="Calibri"/>
              </w:rPr>
              <w:t>3.0</w:t>
            </w:r>
            <w:r>
              <w:rPr>
                <w:rFonts w:ascii="Calibri" w:hAnsi="Calibri" w:cs="Calibri"/>
              </w:rPr>
              <w:t>6</w:t>
            </w:r>
            <w:r w:rsidRPr="00541759">
              <w:rPr>
                <w:rFonts w:ascii="Calibri" w:hAnsi="Calibri" w:cs="Calibri"/>
              </w:rPr>
              <w:t xml:space="preserve"> </w:t>
            </w:r>
            <w:r w:rsidRPr="00541759">
              <w:rPr>
                <w:rFonts w:ascii="Calibri" w:hAnsi="Calibri" w:cs="Calibri"/>
              </w:rPr>
              <w:sym w:font="Symbol" w:char="F0B1"/>
            </w:r>
            <w:r w:rsidRPr="00541759">
              <w:rPr>
                <w:rFonts w:ascii="Calibri" w:hAnsi="Calibri" w:cs="Calibri"/>
              </w:rPr>
              <w:t xml:space="preserve"> 1.11</w:t>
            </w: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2.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think that in small group learning, the clinical faculty determines what the residents should learn instead of the residents determining their own learning goals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2.85 </w:t>
            </w:r>
            <w:r w:rsidRPr="00541759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0.85</w:t>
            </w:r>
          </w:p>
        </w:tc>
      </w:tr>
      <w:tr w:rsidR="00EF0CCF" w:rsidRPr="000460FF" w:rsidTr="008B6AE8">
        <w:trPr>
          <w:trHeight w:val="488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3.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C54709">
              <w:rPr>
                <w:rFonts w:ascii="Calibri" w:hAnsi="Calibri" w:cstheme="minorHAnsi"/>
              </w:rPr>
              <w:t>Residents learn best when the learning process is guided by an expert who has an overview of the field of interest</w:t>
            </w:r>
            <w:proofErr w:type="gramStart"/>
            <w:r w:rsidRPr="00C54709">
              <w:rPr>
                <w:rFonts w:ascii="Calibri" w:hAnsi="Calibri" w:cstheme="minorHAnsi"/>
              </w:rPr>
              <w:t>.</w:t>
            </w:r>
            <w:r>
              <w:rPr>
                <w:rFonts w:ascii="Calibri" w:hAnsi="Calibri" w:cstheme="minorHAnsi"/>
              </w:rPr>
              <w:t xml:space="preserve">   </w:t>
            </w:r>
            <w:proofErr w:type="gramEnd"/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t>3.</w:t>
            </w:r>
            <w:r>
              <w:rPr>
                <w:rFonts w:ascii="Calibri" w:hAnsi="Calibri" w:cs="Calibri"/>
              </w:rPr>
              <w:t xml:space="preserve">58 </w:t>
            </w:r>
            <w:r w:rsidRPr="00541759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0.83</w:t>
            </w: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4.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C54709">
              <w:rPr>
                <w:rFonts w:ascii="Calibri" w:hAnsi="Calibri" w:cstheme="minorHAnsi"/>
              </w:rPr>
              <w:t>When residents discuss a topic without an expert being present, they do not know at the end of the session if the questions have been answered correctly.</w:t>
            </w:r>
            <w:r>
              <w:rPr>
                <w:rFonts w:ascii="Calibri" w:hAnsi="Calibri" w:cstheme="minorHAnsi"/>
              </w:rPr>
              <w:t xml:space="preserve"> 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3.34</w:t>
            </w:r>
            <w:r w:rsidRPr="000460FF"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0.93</w:t>
            </w: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6538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There is a logical sequence to learning</w:t>
            </w:r>
          </w:p>
        </w:tc>
        <w:tc>
          <w:tcPr>
            <w:tcW w:w="1933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3.33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0.93</w:t>
            </w: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6538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 w:rsidRPr="00C54709">
              <w:rPr>
                <w:rFonts w:ascii="Calibri" w:hAnsi="Calibri" w:cstheme="minorHAnsi"/>
              </w:rPr>
              <w:t>As a teacher I have to indicate clearly what is important and what is less important for the residents to know</w:t>
            </w:r>
            <w:proofErr w:type="gramStart"/>
            <w:r w:rsidRPr="00C54709">
              <w:rPr>
                <w:rFonts w:ascii="Calibri" w:hAnsi="Calibri" w:cstheme="minorHAnsi"/>
              </w:rPr>
              <w:t>.</w:t>
            </w:r>
            <w:r>
              <w:rPr>
                <w:rFonts w:ascii="Calibri" w:hAnsi="Calibri" w:cstheme="minorHAnsi"/>
              </w:rPr>
              <w:t xml:space="preserve">   </w:t>
            </w:r>
            <w:proofErr w:type="gramEnd"/>
          </w:p>
        </w:tc>
        <w:tc>
          <w:tcPr>
            <w:tcW w:w="1933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3.45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0.85</w:t>
            </w: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6538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 xml:space="preserve">I think </w:t>
            </w:r>
            <w:r w:rsidRPr="00C54709">
              <w:rPr>
                <w:rFonts w:ascii="Calibri" w:hAnsi="Calibri" w:cstheme="minorHAnsi"/>
                <w:iCs/>
              </w:rPr>
              <w:t>that as an expert in my field I am eminently suitable to transmit my knowledge to residents and that residents should not have to look up that knowledge for themselves.</w:t>
            </w:r>
            <w:r>
              <w:rPr>
                <w:rFonts w:ascii="Calibri" w:hAnsi="Calibri" w:cstheme="minorHAnsi"/>
                <w:iCs/>
              </w:rPr>
              <w:t xml:space="preserve"> 2.815     0.8559</w:t>
            </w:r>
          </w:p>
        </w:tc>
        <w:tc>
          <w:tcPr>
            <w:tcW w:w="1933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2.82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0.86</w:t>
            </w:r>
          </w:p>
        </w:tc>
      </w:tr>
      <w:tr w:rsidR="00EF0CCF" w:rsidRPr="000460FF" w:rsidTr="008B6AE8">
        <w:trPr>
          <w:trHeight w:val="156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  <w:b/>
                <w:i/>
              </w:rPr>
            </w:pPr>
            <w:r w:rsidRPr="000460FF">
              <w:rPr>
                <w:rFonts w:ascii="Calibri" w:hAnsi="Calibri" w:cs="Calibri"/>
                <w:b/>
                <w:i/>
              </w:rPr>
              <w:t>Factor 2. Active Learning</w:t>
            </w:r>
            <w:r>
              <w:rPr>
                <w:rFonts w:ascii="Calibri" w:hAnsi="Calibri" w:cs="Calibri"/>
                <w:b/>
                <w:i/>
              </w:rPr>
              <w:t>/ Orientation to Professional Practice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Pr="000460FF">
              <w:rPr>
                <w:rFonts w:ascii="Calibri" w:hAnsi="Calibri" w:cs="Calibri"/>
              </w:rPr>
              <w:t>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Learning materials and teaching should invite residents to come up with examples to illustrate the subject matter.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3.93</w:t>
            </w:r>
            <w:r w:rsidRPr="000460FF"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0.65</w:t>
            </w:r>
          </w:p>
        </w:tc>
      </w:tr>
      <w:tr w:rsidR="00EF0CCF" w:rsidRPr="000460FF" w:rsidTr="008B6AE8">
        <w:trPr>
          <w:trHeight w:val="507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Small group learning motivates residents to study.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4.05</w:t>
            </w:r>
            <w:r w:rsidRPr="000460FF"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sym w:font="Symbol" w:char="F0B1"/>
            </w:r>
            <w:r w:rsidRPr="000460FF">
              <w:rPr>
                <w:rFonts w:ascii="Calibri" w:hAnsi="Calibri" w:cs="Calibri"/>
              </w:rPr>
              <w:t xml:space="preserve"> 0.</w:t>
            </w:r>
            <w:r>
              <w:rPr>
                <w:rFonts w:ascii="Calibri" w:hAnsi="Calibri" w:cs="Calibri"/>
              </w:rPr>
              <w:t>62</w:t>
            </w:r>
          </w:p>
        </w:tc>
      </w:tr>
      <w:tr w:rsidR="00EF0CCF" w:rsidRPr="000460FF" w:rsidTr="008B6AE8">
        <w:trPr>
          <w:trHeight w:val="31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t>I think it is</w:t>
            </w:r>
            <w:r>
              <w:rPr>
                <w:rFonts w:ascii="Calibri" w:hAnsi="Calibri" w:cs="Calibri"/>
              </w:rPr>
              <w:t xml:space="preserve"> more</w:t>
            </w:r>
            <w:r w:rsidRPr="000460FF">
              <w:rPr>
                <w:rFonts w:ascii="Calibri" w:hAnsi="Calibri" w:cs="Calibri"/>
              </w:rPr>
              <w:t xml:space="preserve"> important </w:t>
            </w:r>
            <w:r>
              <w:rPr>
                <w:rFonts w:ascii="Calibri" w:hAnsi="Calibri" w:cs="Calibri"/>
              </w:rPr>
              <w:t>for residents to be able to analyze and critically appraise the subject matter than to memorize facts.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3.62</w:t>
            </w:r>
            <w:r w:rsidRPr="000460FF"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sym w:font="Symbol" w:char="F0B1"/>
            </w:r>
            <w:r w:rsidRPr="000460FF">
              <w:rPr>
                <w:rFonts w:ascii="Calibri" w:hAnsi="Calibri" w:cs="Calibri"/>
              </w:rPr>
              <w:t xml:space="preserve"> 0.</w:t>
            </w:r>
            <w:r>
              <w:rPr>
                <w:rFonts w:ascii="Calibri" w:hAnsi="Calibri" w:cs="Calibri"/>
              </w:rPr>
              <w:t>92</w:t>
            </w:r>
          </w:p>
        </w:tc>
      </w:tr>
      <w:tr w:rsidR="00EF0CCF" w:rsidRPr="000460FF" w:rsidTr="008B6AE8">
        <w:trPr>
          <w:trHeight w:val="332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11. 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C54709">
              <w:rPr>
                <w:rFonts w:ascii="Calibri" w:hAnsi="Calibri" w:cstheme="minorHAnsi"/>
              </w:rPr>
              <w:t xml:space="preserve">I think it is important that residents advise each other about the </w:t>
            </w:r>
            <w:r w:rsidRPr="00C54709">
              <w:rPr>
                <w:rFonts w:ascii="Calibri" w:hAnsi="Calibri" w:cstheme="minorHAnsi"/>
              </w:rPr>
              <w:lastRenderedPageBreak/>
              <w:t>best ways to study</w:t>
            </w:r>
            <w:proofErr w:type="gramStart"/>
            <w:r w:rsidRPr="00C54709">
              <w:rPr>
                <w:rFonts w:ascii="Calibri" w:hAnsi="Calibri" w:cstheme="minorHAnsi"/>
              </w:rPr>
              <w:t>.</w:t>
            </w:r>
            <w:r>
              <w:rPr>
                <w:rFonts w:ascii="Calibri" w:hAnsi="Calibri" w:cstheme="minorHAnsi"/>
              </w:rPr>
              <w:t xml:space="preserve">  </w:t>
            </w:r>
            <w:proofErr w:type="gramEnd"/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 3.69</w:t>
            </w:r>
            <w:r w:rsidRPr="000460FF"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0.67</w:t>
            </w:r>
          </w:p>
        </w:tc>
      </w:tr>
      <w:tr w:rsidR="00EF0CCF" w:rsidRPr="000460FF" w:rsidTr="008B6AE8">
        <w:trPr>
          <w:trHeight w:val="44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0460FF">
              <w:rPr>
                <w:rFonts w:ascii="Calibri" w:hAnsi="Calibri" w:cs="Calibri"/>
              </w:rPr>
              <w:lastRenderedPageBreak/>
              <w:t>12.</w:t>
            </w:r>
          </w:p>
        </w:tc>
        <w:tc>
          <w:tcPr>
            <w:tcW w:w="6538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 w:rsidRPr="00C54709">
              <w:rPr>
                <w:rFonts w:ascii="Calibri" w:hAnsi="Calibri" w:cstheme="minorHAnsi"/>
              </w:rPr>
              <w:t>I think it is important that educational assignments are derived as much as possible from the residents’ future professional practice</w:t>
            </w:r>
            <w:r>
              <w:rPr>
                <w:rFonts w:ascii="Calibri" w:hAnsi="Calibri" w:cstheme="minorHAnsi"/>
              </w:rPr>
              <w:t>.</w:t>
            </w:r>
          </w:p>
        </w:tc>
        <w:tc>
          <w:tcPr>
            <w:tcW w:w="1933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4.03</w:t>
            </w:r>
            <w:r w:rsidRPr="000460FF">
              <w:rPr>
                <w:rFonts w:ascii="Calibri" w:hAnsi="Calibri" w:cs="Calibri"/>
              </w:rPr>
              <w:t xml:space="preserve">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0.63</w:t>
            </w:r>
          </w:p>
        </w:tc>
      </w:tr>
      <w:tr w:rsidR="00EF0CCF" w:rsidRPr="000460FF" w:rsidTr="008B6AE8">
        <w:trPr>
          <w:trHeight w:val="44"/>
        </w:trPr>
        <w:tc>
          <w:tcPr>
            <w:tcW w:w="766" w:type="dxa"/>
          </w:tcPr>
          <w:p w:rsidR="00EF0CCF" w:rsidRPr="000460F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13. </w:t>
            </w:r>
          </w:p>
        </w:tc>
        <w:tc>
          <w:tcPr>
            <w:tcW w:w="6538" w:type="dxa"/>
          </w:tcPr>
          <w:p w:rsidR="00EF0CCF" w:rsidRPr="00C54709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It is good learning outcome when residents demonstrate that they can apply their knowledge during their activities in situations in professional practice.</w:t>
            </w:r>
          </w:p>
        </w:tc>
        <w:tc>
          <w:tcPr>
            <w:tcW w:w="1933" w:type="dxa"/>
          </w:tcPr>
          <w:p w:rsidR="00EF0CCF" w:rsidRDefault="00EF0CCF" w:rsidP="008B6AE8">
            <w:pPr>
              <w:spacing w:line="312" w:lineRule="auto"/>
              <w:ind w:right="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4.35 </w:t>
            </w:r>
            <w:r w:rsidRPr="000460FF">
              <w:rPr>
                <w:rFonts w:ascii="Calibri" w:hAnsi="Calibri" w:cs="Calibri"/>
              </w:rPr>
              <w:sym w:font="Symbol" w:char="F0B1"/>
            </w:r>
            <w:r>
              <w:rPr>
                <w:rFonts w:ascii="Calibri" w:hAnsi="Calibri" w:cs="Calibri"/>
              </w:rPr>
              <w:t xml:space="preserve"> 0.52</w:t>
            </w:r>
          </w:p>
        </w:tc>
      </w:tr>
    </w:tbl>
    <w:p w:rsidR="004D0334" w:rsidRDefault="004D0334"/>
    <w:sectPr w:rsidR="004D0334" w:rsidSect="00D233BD">
      <w:footerReference w:type="even" r:id="rId5"/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7301868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233BD" w:rsidRDefault="00EF0CCF" w:rsidP="00D233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233BD" w:rsidRDefault="00EF0C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658880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233BD" w:rsidRDefault="00EF0CCF" w:rsidP="00D233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D233BD" w:rsidRDefault="00EF0CC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CF"/>
    <w:rsid w:val="001F087C"/>
    <w:rsid w:val="00427663"/>
    <w:rsid w:val="004D0334"/>
    <w:rsid w:val="00E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C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CC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EF0CC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F0C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CCF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EF0C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C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CC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EF0CC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F0C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CCF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EF0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3644</Characters>
  <Application>Microsoft Office Word</Application>
  <DocSecurity>0</DocSecurity>
  <Lines>79</Lines>
  <Paragraphs>35</Paragraphs>
  <ScaleCrop>false</ScaleCrop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2020-12-22T16:34:00Z</dcterms:created>
  <dcterms:modified xsi:type="dcterms:W3CDTF">2020-12-22T16:34:00Z</dcterms:modified>
</cp:coreProperties>
</file>