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82D2AF" w14:textId="08A09D8E" w:rsidR="00164D0E" w:rsidRPr="0000173A" w:rsidRDefault="00FF117D" w:rsidP="00164D0E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1</w:t>
      </w:r>
      <w:bookmarkStart w:id="0" w:name="_GoBack"/>
      <w:bookmarkEnd w:id="0"/>
      <w:r w:rsidR="00164D0E" w:rsidRPr="0000173A">
        <w:rPr>
          <w:rFonts w:ascii="Times New Roman" w:hAnsi="Times New Roman" w:cs="Times New Roman"/>
          <w:b/>
        </w:rPr>
        <w:t xml:space="preserve">: Questionnaire </w:t>
      </w:r>
    </w:p>
    <w:p w14:paraId="4AD953BF" w14:textId="48A6886A" w:rsidR="00164D0E" w:rsidRPr="0000173A" w:rsidRDefault="001A0F55" w:rsidP="00164D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Questionnaire on the self-reported</w:t>
      </w:r>
      <w:r w:rsidR="00164D0E" w:rsidRPr="0000173A">
        <w:rPr>
          <w:rFonts w:ascii="Times New Roman" w:hAnsi="Times New Roman" w:cs="Times New Roman"/>
          <w:b/>
        </w:rPr>
        <w:t xml:space="preserve"> knowledge, attitudes, practices and barriers of EBM among resident physicians at AKUHN</w:t>
      </w:r>
    </w:p>
    <w:p w14:paraId="0E6EADDE" w14:textId="77777777" w:rsidR="00F21501" w:rsidRDefault="00F21501"/>
    <w:tbl>
      <w:tblPr>
        <w:tblStyle w:val="TableGrid"/>
        <w:tblpPr w:leftFromText="180" w:rightFromText="180" w:vertAnchor="page" w:horzAnchor="page" w:tblpX="1909" w:tblpY="3601"/>
        <w:tblW w:w="9180" w:type="dxa"/>
        <w:tblLayout w:type="fixed"/>
        <w:tblLook w:val="04A0" w:firstRow="1" w:lastRow="0" w:firstColumn="1" w:lastColumn="0" w:noHBand="0" w:noVBand="1"/>
      </w:tblPr>
      <w:tblGrid>
        <w:gridCol w:w="533"/>
        <w:gridCol w:w="1984"/>
        <w:gridCol w:w="142"/>
        <w:gridCol w:w="993"/>
        <w:gridCol w:w="283"/>
        <w:gridCol w:w="992"/>
        <w:gridCol w:w="142"/>
        <w:gridCol w:w="141"/>
        <w:gridCol w:w="1134"/>
        <w:gridCol w:w="142"/>
        <w:gridCol w:w="142"/>
        <w:gridCol w:w="1276"/>
        <w:gridCol w:w="1276"/>
      </w:tblGrid>
      <w:tr w:rsidR="00385F4B" w:rsidRPr="0000173A" w14:paraId="6A507483" w14:textId="77777777" w:rsidTr="00D00D72">
        <w:trPr>
          <w:trHeight w:val="292"/>
        </w:trPr>
        <w:tc>
          <w:tcPr>
            <w:tcW w:w="9180" w:type="dxa"/>
            <w:gridSpan w:val="13"/>
          </w:tcPr>
          <w:p w14:paraId="4710CB34" w14:textId="77777777" w:rsidR="00385F4B" w:rsidRPr="0000173A" w:rsidRDefault="00385F4B" w:rsidP="00D00D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SECTION 1: SOCIO-DEMOGRAPHIC CHARACTERISTICS </w:t>
            </w:r>
          </w:p>
        </w:tc>
      </w:tr>
      <w:tr w:rsidR="00385F4B" w:rsidRPr="0000173A" w14:paraId="709A282A" w14:textId="77777777" w:rsidTr="00D00D72">
        <w:trPr>
          <w:trHeight w:val="292"/>
        </w:trPr>
        <w:tc>
          <w:tcPr>
            <w:tcW w:w="533" w:type="dxa"/>
          </w:tcPr>
          <w:p w14:paraId="2B92B1A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402" w:type="dxa"/>
            <w:gridSpan w:val="4"/>
          </w:tcPr>
          <w:p w14:paraId="35B5913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2693" w:type="dxa"/>
            <w:gridSpan w:val="6"/>
          </w:tcPr>
          <w:p w14:paraId="119073A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</w:p>
        </w:tc>
        <w:tc>
          <w:tcPr>
            <w:tcW w:w="2552" w:type="dxa"/>
            <w:gridSpan w:val="2"/>
          </w:tcPr>
          <w:p w14:paraId="6DB26A05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Code</w:t>
            </w:r>
          </w:p>
        </w:tc>
      </w:tr>
      <w:tr w:rsidR="00385F4B" w:rsidRPr="0000173A" w14:paraId="0196F2A2" w14:textId="77777777" w:rsidTr="00D00D72">
        <w:trPr>
          <w:trHeight w:val="292"/>
        </w:trPr>
        <w:tc>
          <w:tcPr>
            <w:tcW w:w="533" w:type="dxa"/>
          </w:tcPr>
          <w:p w14:paraId="6503D84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4"/>
          </w:tcPr>
          <w:p w14:paraId="5F8C1F5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2693" w:type="dxa"/>
            <w:gridSpan w:val="6"/>
          </w:tcPr>
          <w:p w14:paraId="1D9B0B66" w14:textId="77777777" w:rsidR="00385F4B" w:rsidRPr="0000173A" w:rsidRDefault="00385F4B" w:rsidP="00385F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14:paraId="601103C5" w14:textId="77777777" w:rsidR="00385F4B" w:rsidRPr="0000173A" w:rsidRDefault="00385F4B" w:rsidP="00385F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552" w:type="dxa"/>
            <w:gridSpan w:val="2"/>
          </w:tcPr>
          <w:p w14:paraId="07CA93DB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  <w:proofErr w:type="gramEnd"/>
          </w:p>
        </w:tc>
      </w:tr>
      <w:tr w:rsidR="00385F4B" w:rsidRPr="0000173A" w14:paraId="64E8935B" w14:textId="77777777" w:rsidTr="00D00D72">
        <w:trPr>
          <w:trHeight w:val="292"/>
        </w:trPr>
        <w:tc>
          <w:tcPr>
            <w:tcW w:w="533" w:type="dxa"/>
          </w:tcPr>
          <w:p w14:paraId="16E6DB9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gridSpan w:val="4"/>
          </w:tcPr>
          <w:p w14:paraId="3181EB5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2693" w:type="dxa"/>
            <w:gridSpan w:val="6"/>
          </w:tcPr>
          <w:p w14:paraId="602D7D1F" w14:textId="77777777" w:rsidR="00385F4B" w:rsidRPr="0000173A" w:rsidRDefault="00385F4B" w:rsidP="00D00D72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4C25E5AA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  <w:proofErr w:type="gramEnd"/>
          </w:p>
        </w:tc>
      </w:tr>
      <w:tr w:rsidR="00385F4B" w:rsidRPr="0000173A" w14:paraId="5F809E47" w14:textId="77777777" w:rsidTr="00D00D72">
        <w:trPr>
          <w:trHeight w:val="292"/>
        </w:trPr>
        <w:tc>
          <w:tcPr>
            <w:tcW w:w="533" w:type="dxa"/>
          </w:tcPr>
          <w:p w14:paraId="4969F9C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gridSpan w:val="4"/>
          </w:tcPr>
          <w:p w14:paraId="01A01A7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Department enrolled</w:t>
            </w:r>
          </w:p>
        </w:tc>
        <w:tc>
          <w:tcPr>
            <w:tcW w:w="2693" w:type="dxa"/>
            <w:gridSpan w:val="6"/>
          </w:tcPr>
          <w:p w14:paraId="76241288" w14:textId="77777777" w:rsidR="00385F4B" w:rsidRPr="0000173A" w:rsidRDefault="00385F4B" w:rsidP="00385F4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General Surgery</w:t>
            </w:r>
          </w:p>
          <w:p w14:paraId="60E7DA4D" w14:textId="77777777" w:rsidR="00385F4B" w:rsidRPr="0000173A" w:rsidRDefault="00385F4B" w:rsidP="00385F4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OB/GYN</w:t>
            </w:r>
          </w:p>
          <w:p w14:paraId="39AE9AC2" w14:textId="77777777" w:rsidR="00385F4B" w:rsidRPr="0000173A" w:rsidRDefault="00385F4B" w:rsidP="00385F4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Internal Medicine</w:t>
            </w:r>
          </w:p>
          <w:p w14:paraId="7A73D5B2" w14:textId="77777777" w:rsidR="00385F4B" w:rsidRPr="0000173A" w:rsidRDefault="00385F4B" w:rsidP="00385F4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Paediatrics &amp; Child Health</w:t>
            </w:r>
          </w:p>
          <w:p w14:paraId="48DA09F8" w14:textId="77777777" w:rsidR="00385F4B" w:rsidRPr="0000173A" w:rsidRDefault="00385F4B" w:rsidP="00385F4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Anaesthesiology</w:t>
            </w:r>
          </w:p>
          <w:p w14:paraId="6FBD561E" w14:textId="77777777" w:rsidR="00385F4B" w:rsidRPr="0000173A" w:rsidRDefault="00385F4B" w:rsidP="00385F4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Radiology</w:t>
            </w:r>
          </w:p>
          <w:p w14:paraId="4D9DB3BC" w14:textId="77777777" w:rsidR="00385F4B" w:rsidRPr="0000173A" w:rsidRDefault="00385F4B" w:rsidP="00385F4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Family Medicine</w:t>
            </w:r>
          </w:p>
          <w:p w14:paraId="3605106F" w14:textId="77777777" w:rsidR="00385F4B" w:rsidRPr="0000173A" w:rsidRDefault="00385F4B" w:rsidP="00385F4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Anatomic Pathology</w:t>
            </w:r>
          </w:p>
          <w:p w14:paraId="7B5443B1" w14:textId="77777777" w:rsidR="00385F4B" w:rsidRPr="0000173A" w:rsidRDefault="00385F4B" w:rsidP="00385F4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Clinical Pathology</w:t>
            </w:r>
          </w:p>
        </w:tc>
        <w:tc>
          <w:tcPr>
            <w:tcW w:w="2552" w:type="dxa"/>
            <w:gridSpan w:val="2"/>
          </w:tcPr>
          <w:p w14:paraId="6AB5E78B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  <w:proofErr w:type="gramEnd"/>
          </w:p>
        </w:tc>
      </w:tr>
      <w:tr w:rsidR="00385F4B" w:rsidRPr="0000173A" w14:paraId="71BA9C21" w14:textId="77777777" w:rsidTr="00D00D72">
        <w:trPr>
          <w:trHeight w:val="292"/>
        </w:trPr>
        <w:tc>
          <w:tcPr>
            <w:tcW w:w="533" w:type="dxa"/>
          </w:tcPr>
          <w:p w14:paraId="6445016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gridSpan w:val="4"/>
          </w:tcPr>
          <w:p w14:paraId="4652BC2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Year of residency</w:t>
            </w:r>
          </w:p>
        </w:tc>
        <w:tc>
          <w:tcPr>
            <w:tcW w:w="2693" w:type="dxa"/>
            <w:gridSpan w:val="6"/>
          </w:tcPr>
          <w:p w14:paraId="6F0A17A9" w14:textId="77777777" w:rsidR="00385F4B" w:rsidRPr="0000173A" w:rsidRDefault="00385F4B" w:rsidP="00385F4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</w:p>
          <w:p w14:paraId="713A9E43" w14:textId="77777777" w:rsidR="00385F4B" w:rsidRPr="0000173A" w:rsidRDefault="00385F4B" w:rsidP="00385F4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</w:p>
          <w:p w14:paraId="70D65185" w14:textId="77777777" w:rsidR="00385F4B" w:rsidRPr="0000173A" w:rsidRDefault="00385F4B" w:rsidP="00385F4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Three</w:t>
            </w:r>
          </w:p>
          <w:p w14:paraId="69024BC8" w14:textId="77777777" w:rsidR="00385F4B" w:rsidRPr="0000173A" w:rsidRDefault="00385F4B" w:rsidP="00385F4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</w:p>
        </w:tc>
        <w:tc>
          <w:tcPr>
            <w:tcW w:w="2552" w:type="dxa"/>
            <w:gridSpan w:val="2"/>
          </w:tcPr>
          <w:p w14:paraId="18222A39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  <w:proofErr w:type="gramEnd"/>
          </w:p>
        </w:tc>
      </w:tr>
      <w:tr w:rsidR="00385F4B" w:rsidRPr="0000173A" w14:paraId="0C8F2E12" w14:textId="77777777" w:rsidTr="00D00D72">
        <w:trPr>
          <w:trHeight w:val="292"/>
        </w:trPr>
        <w:tc>
          <w:tcPr>
            <w:tcW w:w="9180" w:type="dxa"/>
            <w:gridSpan w:val="13"/>
          </w:tcPr>
          <w:p w14:paraId="1F048C83" w14:textId="77777777" w:rsidR="00385F4B" w:rsidRPr="0000173A" w:rsidRDefault="00385F4B" w:rsidP="00D00D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b/>
                <w:sz w:val="24"/>
                <w:szCs w:val="24"/>
              </w:rPr>
              <w:t>SECTION 2: KNOWLEDGE ABOUT EBM</w:t>
            </w:r>
          </w:p>
        </w:tc>
      </w:tr>
      <w:tr w:rsidR="00385F4B" w:rsidRPr="0000173A" w14:paraId="2C64F0E6" w14:textId="77777777" w:rsidTr="00D00D72">
        <w:trPr>
          <w:trHeight w:val="292"/>
        </w:trPr>
        <w:tc>
          <w:tcPr>
            <w:tcW w:w="533" w:type="dxa"/>
          </w:tcPr>
          <w:p w14:paraId="6BE7300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7" w:type="dxa"/>
            <w:gridSpan w:val="12"/>
          </w:tcPr>
          <w:p w14:paraId="1F2A149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 xml:space="preserve">Below is a list of EBM resources most used by resident </w:t>
            </w:r>
            <w:proofErr w:type="gramStart"/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physicians.</w:t>
            </w:r>
            <w:proofErr w:type="gramEnd"/>
            <w:r w:rsidRPr="0000173A">
              <w:rPr>
                <w:rFonts w:ascii="Times New Roman" w:hAnsi="Times New Roman" w:cs="Times New Roman"/>
                <w:sz w:val="24"/>
                <w:szCs w:val="24"/>
              </w:rPr>
              <w:t xml:space="preserve"> Please indicate </w:t>
            </w:r>
            <w:proofErr w:type="gramStart"/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those which</w:t>
            </w:r>
            <w:proofErr w:type="gramEnd"/>
            <w:r w:rsidRPr="0000173A">
              <w:rPr>
                <w:rFonts w:ascii="Times New Roman" w:hAnsi="Times New Roman" w:cs="Times New Roman"/>
                <w:sz w:val="24"/>
                <w:szCs w:val="24"/>
              </w:rPr>
              <w:t xml:space="preserve"> you have used or are aware of. </w:t>
            </w:r>
          </w:p>
        </w:tc>
      </w:tr>
      <w:tr w:rsidR="00385F4B" w:rsidRPr="0000173A" w14:paraId="3934EA45" w14:textId="77777777" w:rsidTr="00D00D72">
        <w:trPr>
          <w:trHeight w:val="292"/>
        </w:trPr>
        <w:tc>
          <w:tcPr>
            <w:tcW w:w="533" w:type="dxa"/>
            <w:vMerge w:val="restart"/>
          </w:tcPr>
          <w:p w14:paraId="377A6DB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6ECED36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EBM resources</w:t>
            </w:r>
          </w:p>
        </w:tc>
        <w:tc>
          <w:tcPr>
            <w:tcW w:w="1276" w:type="dxa"/>
            <w:gridSpan w:val="2"/>
          </w:tcPr>
          <w:p w14:paraId="0F8FECEF" w14:textId="77777777" w:rsidR="00385F4B" w:rsidRPr="0000173A" w:rsidRDefault="00385F4B" w:rsidP="00D00D72">
            <w:pPr>
              <w:ind w:left="798" w:hanging="7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Not aware</w:t>
            </w:r>
          </w:p>
          <w:p w14:paraId="1F814566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D5012DA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Aware but never use</w:t>
            </w:r>
          </w:p>
        </w:tc>
        <w:tc>
          <w:tcPr>
            <w:tcW w:w="1417" w:type="dxa"/>
            <w:gridSpan w:val="3"/>
          </w:tcPr>
          <w:p w14:paraId="43F002E5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Aware and use occasionally</w:t>
            </w:r>
          </w:p>
          <w:p w14:paraId="69ABF2E4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491FDA8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Aware and use frequently</w:t>
            </w:r>
          </w:p>
        </w:tc>
        <w:tc>
          <w:tcPr>
            <w:tcW w:w="1276" w:type="dxa"/>
          </w:tcPr>
          <w:p w14:paraId="6FBCCDED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Aware and use almost every time</w:t>
            </w:r>
          </w:p>
        </w:tc>
      </w:tr>
      <w:tr w:rsidR="00385F4B" w:rsidRPr="0000173A" w14:paraId="26608D7F" w14:textId="77777777" w:rsidTr="00D00D72">
        <w:trPr>
          <w:trHeight w:val="292"/>
        </w:trPr>
        <w:tc>
          <w:tcPr>
            <w:tcW w:w="533" w:type="dxa"/>
            <w:vMerge/>
          </w:tcPr>
          <w:p w14:paraId="3E0C259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730A16F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UpToDate</w:t>
            </w:r>
          </w:p>
        </w:tc>
        <w:tc>
          <w:tcPr>
            <w:tcW w:w="1276" w:type="dxa"/>
            <w:gridSpan w:val="2"/>
          </w:tcPr>
          <w:p w14:paraId="65202C7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E57B61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25F2564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CE55A5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C7359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0F242363" w14:textId="77777777" w:rsidTr="00D00D72">
        <w:trPr>
          <w:trHeight w:val="292"/>
        </w:trPr>
        <w:tc>
          <w:tcPr>
            <w:tcW w:w="533" w:type="dxa"/>
            <w:vMerge/>
          </w:tcPr>
          <w:p w14:paraId="6121033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4A85837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Cochrane database of Systematic Reviews</w:t>
            </w:r>
          </w:p>
        </w:tc>
        <w:tc>
          <w:tcPr>
            <w:tcW w:w="1276" w:type="dxa"/>
            <w:gridSpan w:val="2"/>
          </w:tcPr>
          <w:p w14:paraId="7F122DD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7774C23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554B3AE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21F8D0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73237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69BF8095" w14:textId="77777777" w:rsidTr="00D00D72">
        <w:trPr>
          <w:trHeight w:val="292"/>
        </w:trPr>
        <w:tc>
          <w:tcPr>
            <w:tcW w:w="533" w:type="dxa"/>
            <w:vMerge/>
          </w:tcPr>
          <w:p w14:paraId="786E454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3965D85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PubMed/Medline</w:t>
            </w:r>
          </w:p>
        </w:tc>
        <w:tc>
          <w:tcPr>
            <w:tcW w:w="1276" w:type="dxa"/>
            <w:gridSpan w:val="2"/>
          </w:tcPr>
          <w:p w14:paraId="1328759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23302D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4A017AD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5D1E6B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8DC4B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20F165FB" w14:textId="77777777" w:rsidTr="00D00D72">
        <w:trPr>
          <w:trHeight w:val="292"/>
        </w:trPr>
        <w:tc>
          <w:tcPr>
            <w:tcW w:w="533" w:type="dxa"/>
            <w:vMerge/>
          </w:tcPr>
          <w:p w14:paraId="72B4BC8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1AB07BA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Hinari</w:t>
            </w:r>
          </w:p>
        </w:tc>
        <w:tc>
          <w:tcPr>
            <w:tcW w:w="1276" w:type="dxa"/>
            <w:gridSpan w:val="2"/>
          </w:tcPr>
          <w:p w14:paraId="7F857B6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EDB28C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78B853E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277973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EFF75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6B5173A0" w14:textId="77777777" w:rsidTr="00D00D72">
        <w:trPr>
          <w:trHeight w:val="292"/>
        </w:trPr>
        <w:tc>
          <w:tcPr>
            <w:tcW w:w="533" w:type="dxa"/>
            <w:vMerge/>
          </w:tcPr>
          <w:p w14:paraId="67E214B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6740A13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 xml:space="preserve">ClinicalKey (Elsevier) </w:t>
            </w:r>
          </w:p>
        </w:tc>
        <w:tc>
          <w:tcPr>
            <w:tcW w:w="1276" w:type="dxa"/>
            <w:gridSpan w:val="2"/>
          </w:tcPr>
          <w:p w14:paraId="3575AFC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7EE5DF6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53B8586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223FCC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A508D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78C5BDE0" w14:textId="77777777" w:rsidTr="00D00D72">
        <w:trPr>
          <w:trHeight w:val="292"/>
        </w:trPr>
        <w:tc>
          <w:tcPr>
            <w:tcW w:w="533" w:type="dxa"/>
            <w:vMerge/>
          </w:tcPr>
          <w:p w14:paraId="2ECDB89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252E347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Medicine (McGraw Hill)</w:t>
            </w:r>
          </w:p>
        </w:tc>
        <w:tc>
          <w:tcPr>
            <w:tcW w:w="1276" w:type="dxa"/>
            <w:gridSpan w:val="2"/>
          </w:tcPr>
          <w:p w14:paraId="789FB65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2223CE4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52AE229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D719A5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3A471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2A2F0C2B" w14:textId="77777777" w:rsidTr="00D00D72">
        <w:trPr>
          <w:trHeight w:val="292"/>
        </w:trPr>
        <w:tc>
          <w:tcPr>
            <w:tcW w:w="533" w:type="dxa"/>
            <w:vMerge/>
          </w:tcPr>
          <w:p w14:paraId="551244F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38ED9F9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Google Scholar</w:t>
            </w:r>
          </w:p>
        </w:tc>
        <w:tc>
          <w:tcPr>
            <w:tcW w:w="1276" w:type="dxa"/>
            <w:gridSpan w:val="2"/>
          </w:tcPr>
          <w:p w14:paraId="0F110DA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C44607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06353E3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3A0E2C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27DBF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428A399F" w14:textId="77777777" w:rsidTr="00D00D72">
        <w:trPr>
          <w:trHeight w:val="352"/>
        </w:trPr>
        <w:tc>
          <w:tcPr>
            <w:tcW w:w="533" w:type="dxa"/>
            <w:vMerge/>
          </w:tcPr>
          <w:p w14:paraId="69F29B3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1B3AA09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BMJ Clinical Evidence</w:t>
            </w:r>
          </w:p>
        </w:tc>
        <w:tc>
          <w:tcPr>
            <w:tcW w:w="1276" w:type="dxa"/>
            <w:gridSpan w:val="2"/>
          </w:tcPr>
          <w:p w14:paraId="3330BA5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F699FD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42265EE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5130B7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ACE997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7A7BE2B0" w14:textId="77777777" w:rsidTr="00D00D72">
        <w:trPr>
          <w:trHeight w:val="351"/>
        </w:trPr>
        <w:tc>
          <w:tcPr>
            <w:tcW w:w="533" w:type="dxa"/>
            <w:vMerge/>
          </w:tcPr>
          <w:p w14:paraId="4BD1549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38A6F7C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6521" w:type="dxa"/>
            <w:gridSpan w:val="10"/>
          </w:tcPr>
          <w:p w14:paraId="787D503B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2B85B63D" w14:textId="77777777" w:rsidTr="00D00D72">
        <w:trPr>
          <w:trHeight w:val="292"/>
        </w:trPr>
        <w:tc>
          <w:tcPr>
            <w:tcW w:w="533" w:type="dxa"/>
          </w:tcPr>
          <w:p w14:paraId="7DB4727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7" w:type="dxa"/>
            <w:gridSpan w:val="12"/>
          </w:tcPr>
          <w:p w14:paraId="0E99560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This section of the questionnaire inquires about your knowledge of terminologies used in EBM. Below is a list of some of the common EBM terms used, please describe your level of understanding of each:</w:t>
            </w:r>
          </w:p>
        </w:tc>
      </w:tr>
      <w:tr w:rsidR="00385F4B" w:rsidRPr="0000173A" w14:paraId="1A882602" w14:textId="77777777" w:rsidTr="00D00D72">
        <w:trPr>
          <w:trHeight w:val="292"/>
        </w:trPr>
        <w:tc>
          <w:tcPr>
            <w:tcW w:w="533" w:type="dxa"/>
            <w:vMerge w:val="restart"/>
          </w:tcPr>
          <w:p w14:paraId="43AD136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CD6C8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 xml:space="preserve">Terminology used </w:t>
            </w:r>
            <w:r w:rsidRPr="00001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 EBM </w:t>
            </w:r>
          </w:p>
        </w:tc>
        <w:tc>
          <w:tcPr>
            <w:tcW w:w="1418" w:type="dxa"/>
            <w:gridSpan w:val="3"/>
          </w:tcPr>
          <w:p w14:paraId="20C9F773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Lack of </w:t>
            </w:r>
            <w:r w:rsidRPr="00001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knowledge about term</w:t>
            </w:r>
          </w:p>
        </w:tc>
        <w:tc>
          <w:tcPr>
            <w:tcW w:w="1275" w:type="dxa"/>
            <w:gridSpan w:val="3"/>
          </w:tcPr>
          <w:p w14:paraId="7F26C047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Little </w:t>
            </w:r>
            <w:r w:rsidRPr="00001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knowledge about term</w:t>
            </w:r>
          </w:p>
        </w:tc>
        <w:tc>
          <w:tcPr>
            <w:tcW w:w="1134" w:type="dxa"/>
          </w:tcPr>
          <w:p w14:paraId="0CAB6B44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Under-</w:t>
            </w:r>
            <w:r w:rsidRPr="00001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standing</w:t>
            </w:r>
          </w:p>
          <w:p w14:paraId="273ED2C4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00173A">
              <w:rPr>
                <w:rFonts w:ascii="Times New Roman" w:hAnsi="Times New Roman" w:cs="Times New Roman"/>
                <w:sz w:val="24"/>
                <w:szCs w:val="24"/>
              </w:rPr>
              <w:t xml:space="preserve"> term</w:t>
            </w:r>
          </w:p>
          <w:p w14:paraId="3028727C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14:paraId="1ABCCB40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Understandin</w:t>
            </w:r>
            <w:r w:rsidRPr="00001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 &amp; using the term without defining it</w:t>
            </w:r>
          </w:p>
        </w:tc>
        <w:tc>
          <w:tcPr>
            <w:tcW w:w="1276" w:type="dxa"/>
          </w:tcPr>
          <w:p w14:paraId="57CE25AC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Understan</w:t>
            </w:r>
            <w:r w:rsidRPr="00001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ding &amp; defining the term</w:t>
            </w:r>
          </w:p>
        </w:tc>
      </w:tr>
      <w:tr w:rsidR="00385F4B" w:rsidRPr="0000173A" w14:paraId="0BA4B4BC" w14:textId="77777777" w:rsidTr="00D00D72">
        <w:trPr>
          <w:trHeight w:val="292"/>
        </w:trPr>
        <w:tc>
          <w:tcPr>
            <w:tcW w:w="533" w:type="dxa"/>
            <w:vMerge/>
          </w:tcPr>
          <w:p w14:paraId="7426CB2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4B97D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Evidence-based practice (EBP)</w:t>
            </w:r>
          </w:p>
        </w:tc>
        <w:tc>
          <w:tcPr>
            <w:tcW w:w="1418" w:type="dxa"/>
            <w:gridSpan w:val="3"/>
          </w:tcPr>
          <w:p w14:paraId="620DE24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49ADEA2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FD7EE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14:paraId="2AFAA43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797C5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32460CCE" w14:textId="77777777" w:rsidTr="00D00D72">
        <w:trPr>
          <w:trHeight w:val="292"/>
        </w:trPr>
        <w:tc>
          <w:tcPr>
            <w:tcW w:w="533" w:type="dxa"/>
            <w:vMerge/>
          </w:tcPr>
          <w:p w14:paraId="48B6459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397D18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Relative risk</w:t>
            </w:r>
          </w:p>
        </w:tc>
        <w:tc>
          <w:tcPr>
            <w:tcW w:w="1418" w:type="dxa"/>
            <w:gridSpan w:val="3"/>
          </w:tcPr>
          <w:p w14:paraId="424CDEB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1A08C35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3A7E3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14:paraId="2808611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808A4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108EB8BF" w14:textId="77777777" w:rsidTr="00D00D72">
        <w:trPr>
          <w:trHeight w:val="292"/>
        </w:trPr>
        <w:tc>
          <w:tcPr>
            <w:tcW w:w="533" w:type="dxa"/>
            <w:vMerge/>
          </w:tcPr>
          <w:p w14:paraId="4465FF1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F827C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Absolute risk</w:t>
            </w:r>
          </w:p>
        </w:tc>
        <w:tc>
          <w:tcPr>
            <w:tcW w:w="1418" w:type="dxa"/>
            <w:gridSpan w:val="3"/>
          </w:tcPr>
          <w:p w14:paraId="261A613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5D0F909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2A80A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14:paraId="2E96E01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2070A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37B71F6F" w14:textId="77777777" w:rsidTr="00D00D72">
        <w:trPr>
          <w:trHeight w:val="292"/>
        </w:trPr>
        <w:tc>
          <w:tcPr>
            <w:tcW w:w="533" w:type="dxa"/>
            <w:vMerge/>
          </w:tcPr>
          <w:p w14:paraId="4E52377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261C3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Odds ratio</w:t>
            </w:r>
          </w:p>
        </w:tc>
        <w:tc>
          <w:tcPr>
            <w:tcW w:w="1418" w:type="dxa"/>
            <w:gridSpan w:val="3"/>
          </w:tcPr>
          <w:p w14:paraId="2815DB0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69805BF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558E1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14:paraId="7939D7E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1BE1E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1A23113C" w14:textId="77777777" w:rsidTr="00D00D72">
        <w:trPr>
          <w:trHeight w:val="292"/>
        </w:trPr>
        <w:tc>
          <w:tcPr>
            <w:tcW w:w="533" w:type="dxa"/>
            <w:vMerge/>
          </w:tcPr>
          <w:p w14:paraId="073DB31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50CB4C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Sensitivity &amp; specificity</w:t>
            </w:r>
          </w:p>
        </w:tc>
        <w:tc>
          <w:tcPr>
            <w:tcW w:w="1418" w:type="dxa"/>
            <w:gridSpan w:val="3"/>
          </w:tcPr>
          <w:p w14:paraId="337F0E7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2C5A56C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BFD39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14:paraId="7A24B2F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F1FA7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6D25E0C3" w14:textId="77777777" w:rsidTr="00D00D72">
        <w:trPr>
          <w:trHeight w:val="292"/>
        </w:trPr>
        <w:tc>
          <w:tcPr>
            <w:tcW w:w="533" w:type="dxa"/>
            <w:vMerge/>
          </w:tcPr>
          <w:p w14:paraId="4E58E87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DAE38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Confidence interval</w:t>
            </w:r>
          </w:p>
        </w:tc>
        <w:tc>
          <w:tcPr>
            <w:tcW w:w="1418" w:type="dxa"/>
            <w:gridSpan w:val="3"/>
          </w:tcPr>
          <w:p w14:paraId="3F5700F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07CCDE8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825A0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14:paraId="78C4AF1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7DB21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0840EFA4" w14:textId="77777777" w:rsidTr="00D00D72">
        <w:trPr>
          <w:trHeight w:val="292"/>
        </w:trPr>
        <w:tc>
          <w:tcPr>
            <w:tcW w:w="533" w:type="dxa"/>
            <w:vMerge/>
          </w:tcPr>
          <w:p w14:paraId="612C92D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09776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Systematic review</w:t>
            </w:r>
          </w:p>
        </w:tc>
        <w:tc>
          <w:tcPr>
            <w:tcW w:w="1418" w:type="dxa"/>
            <w:gridSpan w:val="3"/>
          </w:tcPr>
          <w:p w14:paraId="3436809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29EFCFF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0ADA0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14:paraId="6B5C06F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839D9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3033E6CF" w14:textId="77777777" w:rsidTr="00D00D72">
        <w:trPr>
          <w:trHeight w:val="292"/>
        </w:trPr>
        <w:tc>
          <w:tcPr>
            <w:tcW w:w="533" w:type="dxa"/>
            <w:vMerge/>
          </w:tcPr>
          <w:p w14:paraId="3E3614E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BCC05A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Meta analysis</w:t>
            </w:r>
          </w:p>
        </w:tc>
        <w:tc>
          <w:tcPr>
            <w:tcW w:w="1418" w:type="dxa"/>
            <w:gridSpan w:val="3"/>
          </w:tcPr>
          <w:p w14:paraId="1D02CD6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0F8F0FE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6129A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14:paraId="7088536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F5290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5A1AE710" w14:textId="77777777" w:rsidTr="00D00D72">
        <w:trPr>
          <w:trHeight w:val="292"/>
        </w:trPr>
        <w:tc>
          <w:tcPr>
            <w:tcW w:w="533" w:type="dxa"/>
            <w:vMerge/>
          </w:tcPr>
          <w:p w14:paraId="522A50F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6FFAC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Bias</w:t>
            </w:r>
          </w:p>
        </w:tc>
        <w:tc>
          <w:tcPr>
            <w:tcW w:w="1418" w:type="dxa"/>
            <w:gridSpan w:val="3"/>
          </w:tcPr>
          <w:p w14:paraId="2EF56EB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18A5B0C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7ADE7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14:paraId="2FB63D5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5C544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6B4CC141" w14:textId="77777777" w:rsidTr="00D00D72">
        <w:trPr>
          <w:trHeight w:val="292"/>
        </w:trPr>
        <w:tc>
          <w:tcPr>
            <w:tcW w:w="533" w:type="dxa"/>
            <w:vMerge/>
          </w:tcPr>
          <w:p w14:paraId="551F299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8BDC2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Medical Subject Headings (MeSH)</w:t>
            </w:r>
          </w:p>
        </w:tc>
        <w:tc>
          <w:tcPr>
            <w:tcW w:w="1418" w:type="dxa"/>
            <w:gridSpan w:val="3"/>
          </w:tcPr>
          <w:p w14:paraId="3B898A8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2694260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38AE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14:paraId="7D736CE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26606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6E938043" w14:textId="77777777" w:rsidTr="00D00D72">
        <w:trPr>
          <w:trHeight w:val="292"/>
        </w:trPr>
        <w:tc>
          <w:tcPr>
            <w:tcW w:w="533" w:type="dxa"/>
          </w:tcPr>
          <w:p w14:paraId="7A9ECE2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7" w:type="dxa"/>
            <w:gridSpan w:val="12"/>
          </w:tcPr>
          <w:p w14:paraId="39578B9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Among all the EBM skills listed below, please describe your level of confidence for each skill:</w:t>
            </w:r>
          </w:p>
        </w:tc>
      </w:tr>
      <w:tr w:rsidR="00385F4B" w:rsidRPr="0000173A" w14:paraId="39EFAABB" w14:textId="77777777" w:rsidTr="00D00D72">
        <w:trPr>
          <w:trHeight w:val="292"/>
        </w:trPr>
        <w:tc>
          <w:tcPr>
            <w:tcW w:w="533" w:type="dxa"/>
            <w:vMerge w:val="restart"/>
          </w:tcPr>
          <w:p w14:paraId="2BAC8B1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5FE76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EBM skills</w:t>
            </w:r>
          </w:p>
        </w:tc>
        <w:tc>
          <w:tcPr>
            <w:tcW w:w="1418" w:type="dxa"/>
            <w:gridSpan w:val="3"/>
          </w:tcPr>
          <w:p w14:paraId="1B3D97FD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Very poor</w:t>
            </w:r>
          </w:p>
        </w:tc>
        <w:tc>
          <w:tcPr>
            <w:tcW w:w="992" w:type="dxa"/>
          </w:tcPr>
          <w:p w14:paraId="24FC8D85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1559" w:type="dxa"/>
            <w:gridSpan w:val="4"/>
          </w:tcPr>
          <w:p w14:paraId="07CDDB2C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Acceptable</w:t>
            </w:r>
          </w:p>
        </w:tc>
        <w:tc>
          <w:tcPr>
            <w:tcW w:w="1418" w:type="dxa"/>
            <w:gridSpan w:val="2"/>
          </w:tcPr>
          <w:p w14:paraId="7F5DCEC5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  <w:tc>
          <w:tcPr>
            <w:tcW w:w="1276" w:type="dxa"/>
          </w:tcPr>
          <w:p w14:paraId="4CD246B7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</w:tr>
      <w:tr w:rsidR="00385F4B" w:rsidRPr="0000173A" w14:paraId="6A8C49A7" w14:textId="77777777" w:rsidTr="00D00D72">
        <w:trPr>
          <w:trHeight w:val="292"/>
        </w:trPr>
        <w:tc>
          <w:tcPr>
            <w:tcW w:w="533" w:type="dxa"/>
            <w:vMerge/>
          </w:tcPr>
          <w:p w14:paraId="3A75900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B22B94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Formulating a clinical question</w:t>
            </w:r>
          </w:p>
        </w:tc>
        <w:tc>
          <w:tcPr>
            <w:tcW w:w="1418" w:type="dxa"/>
            <w:gridSpan w:val="3"/>
          </w:tcPr>
          <w:p w14:paraId="0E29B74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67D46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14:paraId="374CA8E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2F830A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6E8FB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5B35B112" w14:textId="77777777" w:rsidTr="00D00D72">
        <w:trPr>
          <w:trHeight w:val="292"/>
        </w:trPr>
        <w:tc>
          <w:tcPr>
            <w:tcW w:w="533" w:type="dxa"/>
            <w:vMerge/>
          </w:tcPr>
          <w:p w14:paraId="22F2744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A63446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Searching the literature</w:t>
            </w:r>
          </w:p>
        </w:tc>
        <w:tc>
          <w:tcPr>
            <w:tcW w:w="1418" w:type="dxa"/>
            <w:gridSpan w:val="3"/>
          </w:tcPr>
          <w:p w14:paraId="5D44B66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167F1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14:paraId="6A16378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15CE2E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7A705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7E738470" w14:textId="77777777" w:rsidTr="00D00D72">
        <w:trPr>
          <w:trHeight w:val="292"/>
        </w:trPr>
        <w:tc>
          <w:tcPr>
            <w:tcW w:w="533" w:type="dxa"/>
            <w:vMerge/>
          </w:tcPr>
          <w:p w14:paraId="35D6E11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86429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 xml:space="preserve">Critical Appraisal of the literature </w:t>
            </w:r>
          </w:p>
        </w:tc>
        <w:tc>
          <w:tcPr>
            <w:tcW w:w="1418" w:type="dxa"/>
            <w:gridSpan w:val="3"/>
          </w:tcPr>
          <w:p w14:paraId="2CB571C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A876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14:paraId="258874E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EF95B2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2B62A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0D92CF2A" w14:textId="77777777" w:rsidTr="00D00D72">
        <w:trPr>
          <w:trHeight w:val="292"/>
        </w:trPr>
        <w:tc>
          <w:tcPr>
            <w:tcW w:w="533" w:type="dxa"/>
            <w:vMerge/>
          </w:tcPr>
          <w:p w14:paraId="30ACC79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F72562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Extrapolating literature findings to the patient in question</w:t>
            </w:r>
          </w:p>
        </w:tc>
        <w:tc>
          <w:tcPr>
            <w:tcW w:w="1418" w:type="dxa"/>
            <w:gridSpan w:val="3"/>
          </w:tcPr>
          <w:p w14:paraId="1060160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38ACF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14:paraId="0650EEC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9E4263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9B36D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57ED570E" w14:textId="77777777" w:rsidTr="00D00D72">
        <w:trPr>
          <w:trHeight w:val="292"/>
        </w:trPr>
        <w:tc>
          <w:tcPr>
            <w:tcW w:w="533" w:type="dxa"/>
            <w:vMerge/>
          </w:tcPr>
          <w:p w14:paraId="54222CA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1753C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Evaluation the effectiveness of the intervention</w:t>
            </w:r>
          </w:p>
        </w:tc>
        <w:tc>
          <w:tcPr>
            <w:tcW w:w="1418" w:type="dxa"/>
            <w:gridSpan w:val="3"/>
          </w:tcPr>
          <w:p w14:paraId="1FF544E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F61C67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14:paraId="0508581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C284A6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BB991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5609ED25" w14:textId="77777777" w:rsidTr="00D00D72">
        <w:trPr>
          <w:trHeight w:val="292"/>
        </w:trPr>
        <w:tc>
          <w:tcPr>
            <w:tcW w:w="9180" w:type="dxa"/>
            <w:gridSpan w:val="13"/>
          </w:tcPr>
          <w:p w14:paraId="4731A16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b/>
                <w:sz w:val="24"/>
                <w:szCs w:val="24"/>
              </w:rPr>
              <w:t>SECTION 3: ATTITUDE TOWARDS EBM</w:t>
            </w:r>
          </w:p>
        </w:tc>
      </w:tr>
      <w:tr w:rsidR="00385F4B" w:rsidRPr="0000173A" w14:paraId="56685917" w14:textId="77777777" w:rsidTr="00D00D72">
        <w:trPr>
          <w:trHeight w:val="292"/>
        </w:trPr>
        <w:tc>
          <w:tcPr>
            <w:tcW w:w="533" w:type="dxa"/>
          </w:tcPr>
          <w:p w14:paraId="55DB808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7" w:type="dxa"/>
            <w:gridSpan w:val="12"/>
          </w:tcPr>
          <w:p w14:paraId="60DE9DF2" w14:textId="77777777" w:rsidR="00385F4B" w:rsidRPr="0000173A" w:rsidRDefault="00385F4B" w:rsidP="00D00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 xml:space="preserve">This section inquires about your preferences of information sources to guide your clinical decision-making. For the statements listed below, please mark an X on the response that most accurately reflects your preference(s): </w:t>
            </w:r>
          </w:p>
          <w:p w14:paraId="575E442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5AB5F346" w14:textId="77777777" w:rsidTr="00D00D72">
        <w:trPr>
          <w:trHeight w:val="292"/>
        </w:trPr>
        <w:tc>
          <w:tcPr>
            <w:tcW w:w="533" w:type="dxa"/>
            <w:vMerge w:val="restart"/>
          </w:tcPr>
          <w:p w14:paraId="7C2E9C8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3894D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14:paraId="4CB361E9" w14:textId="77777777" w:rsidR="00385F4B" w:rsidRPr="0000173A" w:rsidRDefault="00385F4B" w:rsidP="00D00D72">
            <w:pPr>
              <w:ind w:left="798" w:hanging="7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134" w:type="dxa"/>
            <w:gridSpan w:val="2"/>
          </w:tcPr>
          <w:p w14:paraId="18C00502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1417" w:type="dxa"/>
            <w:gridSpan w:val="3"/>
          </w:tcPr>
          <w:p w14:paraId="198CDDA5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1418" w:type="dxa"/>
            <w:gridSpan w:val="2"/>
          </w:tcPr>
          <w:p w14:paraId="4C1FB418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Most times</w:t>
            </w:r>
          </w:p>
        </w:tc>
        <w:tc>
          <w:tcPr>
            <w:tcW w:w="1276" w:type="dxa"/>
          </w:tcPr>
          <w:p w14:paraId="774CDC8D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Every time</w:t>
            </w:r>
          </w:p>
        </w:tc>
      </w:tr>
      <w:tr w:rsidR="00385F4B" w:rsidRPr="0000173A" w14:paraId="533C4061" w14:textId="77777777" w:rsidTr="00D00D72">
        <w:trPr>
          <w:trHeight w:val="292"/>
        </w:trPr>
        <w:tc>
          <w:tcPr>
            <w:tcW w:w="533" w:type="dxa"/>
            <w:vMerge/>
          </w:tcPr>
          <w:p w14:paraId="1142AD8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608F45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Consult senior directly</w:t>
            </w:r>
          </w:p>
        </w:tc>
        <w:tc>
          <w:tcPr>
            <w:tcW w:w="1418" w:type="dxa"/>
            <w:gridSpan w:val="3"/>
          </w:tcPr>
          <w:p w14:paraId="609323B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7CF245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30B0E74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DA677C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4EAC7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10E03C96" w14:textId="77777777" w:rsidTr="00D00D72">
        <w:trPr>
          <w:trHeight w:val="292"/>
        </w:trPr>
        <w:tc>
          <w:tcPr>
            <w:tcW w:w="533" w:type="dxa"/>
            <w:vMerge/>
          </w:tcPr>
          <w:p w14:paraId="497EA49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7C855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Consult colleagues directly</w:t>
            </w:r>
          </w:p>
        </w:tc>
        <w:tc>
          <w:tcPr>
            <w:tcW w:w="1418" w:type="dxa"/>
            <w:gridSpan w:val="3"/>
          </w:tcPr>
          <w:p w14:paraId="3614A16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50804F0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6565516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AF0D8A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B4384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0CFC2D87" w14:textId="77777777" w:rsidTr="00D00D72">
        <w:trPr>
          <w:trHeight w:val="292"/>
        </w:trPr>
        <w:tc>
          <w:tcPr>
            <w:tcW w:w="533" w:type="dxa"/>
            <w:vMerge/>
          </w:tcPr>
          <w:p w14:paraId="058107D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21638D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Consult clinical practice guidelines</w:t>
            </w:r>
          </w:p>
        </w:tc>
        <w:tc>
          <w:tcPr>
            <w:tcW w:w="1418" w:type="dxa"/>
            <w:gridSpan w:val="3"/>
          </w:tcPr>
          <w:p w14:paraId="698F6E5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E89D2F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486ECD6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DCBD94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5BCE0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799B1BFB" w14:textId="77777777" w:rsidTr="00D00D72">
        <w:trPr>
          <w:trHeight w:val="292"/>
        </w:trPr>
        <w:tc>
          <w:tcPr>
            <w:tcW w:w="533" w:type="dxa"/>
            <w:vMerge/>
          </w:tcPr>
          <w:p w14:paraId="416B4A1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C05469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Attend CME and present your case</w:t>
            </w:r>
          </w:p>
        </w:tc>
        <w:tc>
          <w:tcPr>
            <w:tcW w:w="1418" w:type="dxa"/>
            <w:gridSpan w:val="3"/>
          </w:tcPr>
          <w:p w14:paraId="0171F59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BE7301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3F2CCFD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52DC57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FCD59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28094DE9" w14:textId="77777777" w:rsidTr="00D00D72">
        <w:trPr>
          <w:trHeight w:val="292"/>
        </w:trPr>
        <w:tc>
          <w:tcPr>
            <w:tcW w:w="533" w:type="dxa"/>
            <w:vMerge/>
          </w:tcPr>
          <w:p w14:paraId="4E8D5E6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6A5BD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Search for evidence using EBM resources</w:t>
            </w:r>
          </w:p>
        </w:tc>
        <w:tc>
          <w:tcPr>
            <w:tcW w:w="1418" w:type="dxa"/>
            <w:gridSpan w:val="3"/>
          </w:tcPr>
          <w:p w14:paraId="2B51640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C781B9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56C84E8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D79212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F9B10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4AB6897D" w14:textId="77777777" w:rsidTr="00D00D72">
        <w:trPr>
          <w:trHeight w:val="292"/>
        </w:trPr>
        <w:tc>
          <w:tcPr>
            <w:tcW w:w="533" w:type="dxa"/>
            <w:vMerge/>
          </w:tcPr>
          <w:p w14:paraId="07FE9A7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79AC1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Read medical textbook</w:t>
            </w:r>
          </w:p>
        </w:tc>
        <w:tc>
          <w:tcPr>
            <w:tcW w:w="1418" w:type="dxa"/>
            <w:gridSpan w:val="3"/>
          </w:tcPr>
          <w:p w14:paraId="4FCCB44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7B2D805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1BA1039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B14637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39C13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7C43840A" w14:textId="77777777" w:rsidTr="00D00D72">
        <w:trPr>
          <w:trHeight w:val="292"/>
        </w:trPr>
        <w:tc>
          <w:tcPr>
            <w:tcW w:w="533" w:type="dxa"/>
            <w:vMerge/>
          </w:tcPr>
          <w:p w14:paraId="57C55BD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960783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Use electronic search engine (Yahoo, Google, etc.)</w:t>
            </w:r>
          </w:p>
        </w:tc>
        <w:tc>
          <w:tcPr>
            <w:tcW w:w="1418" w:type="dxa"/>
            <w:gridSpan w:val="3"/>
          </w:tcPr>
          <w:p w14:paraId="14F058D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38C931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22F467B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53AFF4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609BB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3E765C37" w14:textId="77777777" w:rsidTr="00D00D72">
        <w:trPr>
          <w:trHeight w:val="292"/>
        </w:trPr>
        <w:tc>
          <w:tcPr>
            <w:tcW w:w="533" w:type="dxa"/>
          </w:tcPr>
          <w:p w14:paraId="452D606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47" w:type="dxa"/>
            <w:gridSpan w:val="12"/>
          </w:tcPr>
          <w:p w14:paraId="78D92BE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This section inquires about your opinions about EBM. For the statements listed below, please mark with an X the response that most accurately reflects your current opinion about EBM.</w:t>
            </w:r>
          </w:p>
        </w:tc>
      </w:tr>
      <w:tr w:rsidR="00385F4B" w:rsidRPr="0000173A" w14:paraId="0F783CDE" w14:textId="77777777" w:rsidTr="00D00D72">
        <w:trPr>
          <w:trHeight w:val="292"/>
        </w:trPr>
        <w:tc>
          <w:tcPr>
            <w:tcW w:w="533" w:type="dxa"/>
            <w:vMerge w:val="restart"/>
          </w:tcPr>
          <w:p w14:paraId="5DBC8A6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16D59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14:paraId="780C7D22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  <w:tc>
          <w:tcPr>
            <w:tcW w:w="1134" w:type="dxa"/>
            <w:gridSpan w:val="2"/>
          </w:tcPr>
          <w:p w14:paraId="1229708C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417" w:type="dxa"/>
            <w:gridSpan w:val="3"/>
          </w:tcPr>
          <w:p w14:paraId="5ACF739D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</w:tc>
        <w:tc>
          <w:tcPr>
            <w:tcW w:w="1418" w:type="dxa"/>
            <w:gridSpan w:val="2"/>
          </w:tcPr>
          <w:p w14:paraId="6393362F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276" w:type="dxa"/>
          </w:tcPr>
          <w:p w14:paraId="21929559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</w:tr>
      <w:tr w:rsidR="00385F4B" w:rsidRPr="0000173A" w14:paraId="77805177" w14:textId="77777777" w:rsidTr="00D00D72">
        <w:trPr>
          <w:trHeight w:val="292"/>
        </w:trPr>
        <w:tc>
          <w:tcPr>
            <w:tcW w:w="533" w:type="dxa"/>
            <w:vMerge/>
          </w:tcPr>
          <w:p w14:paraId="12C3D9B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E83AC0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EBM improves overall patient outcomes</w:t>
            </w:r>
          </w:p>
        </w:tc>
        <w:tc>
          <w:tcPr>
            <w:tcW w:w="1418" w:type="dxa"/>
            <w:gridSpan w:val="3"/>
          </w:tcPr>
          <w:p w14:paraId="1C6C4A8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1734AB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3F0576F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FB1B59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8FB78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2F5D0810" w14:textId="77777777" w:rsidTr="00D00D72">
        <w:trPr>
          <w:trHeight w:val="292"/>
        </w:trPr>
        <w:tc>
          <w:tcPr>
            <w:tcW w:w="533" w:type="dxa"/>
            <w:vMerge/>
          </w:tcPr>
          <w:p w14:paraId="10C22EA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84903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EBM helps in clinical decision making</w:t>
            </w:r>
          </w:p>
        </w:tc>
        <w:tc>
          <w:tcPr>
            <w:tcW w:w="1418" w:type="dxa"/>
            <w:gridSpan w:val="3"/>
          </w:tcPr>
          <w:p w14:paraId="6C9D55C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AEFF42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12756B2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D9DB1C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BA18F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6DB5A053" w14:textId="77777777" w:rsidTr="00D00D72">
        <w:trPr>
          <w:trHeight w:val="292"/>
        </w:trPr>
        <w:tc>
          <w:tcPr>
            <w:tcW w:w="533" w:type="dxa"/>
            <w:vMerge/>
          </w:tcPr>
          <w:p w14:paraId="1F0B0E1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28CF7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EBM practice reduces healthcare costs</w:t>
            </w:r>
          </w:p>
        </w:tc>
        <w:tc>
          <w:tcPr>
            <w:tcW w:w="1418" w:type="dxa"/>
            <w:gridSpan w:val="3"/>
          </w:tcPr>
          <w:p w14:paraId="66AAED4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465DA4B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1184FE3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6192F8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40A2E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4EA837EB" w14:textId="77777777" w:rsidTr="00D00D72">
        <w:trPr>
          <w:trHeight w:val="292"/>
        </w:trPr>
        <w:tc>
          <w:tcPr>
            <w:tcW w:w="533" w:type="dxa"/>
            <w:vMerge/>
          </w:tcPr>
          <w:p w14:paraId="6BD4837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C45B0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EBM brings about quick knowledge update</w:t>
            </w:r>
          </w:p>
        </w:tc>
        <w:tc>
          <w:tcPr>
            <w:tcW w:w="1418" w:type="dxa"/>
            <w:gridSpan w:val="3"/>
          </w:tcPr>
          <w:p w14:paraId="51E5CE1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781F8C4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6D54CC9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93AA0F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3EF0C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41B28426" w14:textId="77777777" w:rsidTr="00D00D72">
        <w:trPr>
          <w:trHeight w:val="292"/>
        </w:trPr>
        <w:tc>
          <w:tcPr>
            <w:tcW w:w="533" w:type="dxa"/>
            <w:vMerge/>
          </w:tcPr>
          <w:p w14:paraId="2676179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B7431A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EBM should be taught to undergraduate medical students</w:t>
            </w:r>
          </w:p>
        </w:tc>
        <w:tc>
          <w:tcPr>
            <w:tcW w:w="1418" w:type="dxa"/>
            <w:gridSpan w:val="3"/>
          </w:tcPr>
          <w:p w14:paraId="53A0E0A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5DD7477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26DDE0D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908A4C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A630F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06B30310" w14:textId="77777777" w:rsidTr="00D00D72">
        <w:trPr>
          <w:trHeight w:val="292"/>
        </w:trPr>
        <w:tc>
          <w:tcPr>
            <w:tcW w:w="533" w:type="dxa"/>
            <w:vMerge/>
          </w:tcPr>
          <w:p w14:paraId="788473A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55C34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EBM is equal to research activity</w:t>
            </w:r>
          </w:p>
        </w:tc>
        <w:tc>
          <w:tcPr>
            <w:tcW w:w="1418" w:type="dxa"/>
            <w:gridSpan w:val="3"/>
          </w:tcPr>
          <w:p w14:paraId="5132681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5CF412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4B02202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B981C2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7C256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608C3863" w14:textId="77777777" w:rsidTr="00D00D72">
        <w:trPr>
          <w:trHeight w:val="352"/>
        </w:trPr>
        <w:tc>
          <w:tcPr>
            <w:tcW w:w="533" w:type="dxa"/>
            <w:vMerge/>
          </w:tcPr>
          <w:p w14:paraId="1C8923D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312E0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EBM application is difficult in daily practice</w:t>
            </w:r>
          </w:p>
        </w:tc>
        <w:tc>
          <w:tcPr>
            <w:tcW w:w="1418" w:type="dxa"/>
            <w:gridSpan w:val="3"/>
          </w:tcPr>
          <w:p w14:paraId="7DBF6F1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416FB6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70B6DA0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1D65EC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FF19C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04AD5641" w14:textId="77777777" w:rsidTr="00D00D72">
        <w:trPr>
          <w:trHeight w:val="78"/>
        </w:trPr>
        <w:tc>
          <w:tcPr>
            <w:tcW w:w="533" w:type="dxa"/>
            <w:vMerge/>
          </w:tcPr>
          <w:p w14:paraId="7E5C130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53681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EBM is suitable only for research based institutions</w:t>
            </w:r>
          </w:p>
        </w:tc>
        <w:tc>
          <w:tcPr>
            <w:tcW w:w="1418" w:type="dxa"/>
            <w:gridSpan w:val="3"/>
          </w:tcPr>
          <w:p w14:paraId="73CDCF3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993510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6398C16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63F6A6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E2964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1D96E6FD" w14:textId="77777777" w:rsidTr="00D00D72">
        <w:trPr>
          <w:trHeight w:val="77"/>
        </w:trPr>
        <w:tc>
          <w:tcPr>
            <w:tcW w:w="533" w:type="dxa"/>
            <w:vMerge/>
          </w:tcPr>
          <w:p w14:paraId="08D2B15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EA132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EBM has no relevance in low resource settings</w:t>
            </w:r>
          </w:p>
        </w:tc>
        <w:tc>
          <w:tcPr>
            <w:tcW w:w="1418" w:type="dxa"/>
            <w:gridSpan w:val="3"/>
          </w:tcPr>
          <w:p w14:paraId="4FED69A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1FB052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7600BE8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59AC87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0A561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6668C49B" w14:textId="77777777" w:rsidTr="00D00D72">
        <w:trPr>
          <w:trHeight w:val="77"/>
        </w:trPr>
        <w:tc>
          <w:tcPr>
            <w:tcW w:w="533" w:type="dxa"/>
            <w:vMerge/>
          </w:tcPr>
          <w:p w14:paraId="412837F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F830E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EBM is a mantra with no direct applicability to patients in rural settings</w:t>
            </w:r>
          </w:p>
        </w:tc>
        <w:tc>
          <w:tcPr>
            <w:tcW w:w="1418" w:type="dxa"/>
            <w:gridSpan w:val="3"/>
          </w:tcPr>
          <w:p w14:paraId="5279323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E890E9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3B01E58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2CEBBF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0CCED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2532AFFD" w14:textId="77777777" w:rsidTr="00D00D72">
        <w:trPr>
          <w:trHeight w:val="77"/>
        </w:trPr>
        <w:tc>
          <w:tcPr>
            <w:tcW w:w="533" w:type="dxa"/>
            <w:vMerge/>
          </w:tcPr>
          <w:p w14:paraId="5C4B63B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33D7BE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The costs of EBM outweigh its benefits</w:t>
            </w:r>
          </w:p>
        </w:tc>
        <w:tc>
          <w:tcPr>
            <w:tcW w:w="1418" w:type="dxa"/>
            <w:gridSpan w:val="3"/>
          </w:tcPr>
          <w:p w14:paraId="78C6787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71089EF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72C7178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ADDD5D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610CB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33BC35C1" w14:textId="77777777" w:rsidTr="00D00D72">
        <w:trPr>
          <w:trHeight w:val="292"/>
        </w:trPr>
        <w:tc>
          <w:tcPr>
            <w:tcW w:w="9180" w:type="dxa"/>
            <w:gridSpan w:val="13"/>
          </w:tcPr>
          <w:p w14:paraId="2496440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b/>
                <w:sz w:val="24"/>
                <w:szCs w:val="24"/>
              </w:rPr>
              <w:t>SECTION 4: PRACTICE OF EBM APPLICATION</w:t>
            </w:r>
          </w:p>
        </w:tc>
      </w:tr>
      <w:tr w:rsidR="00385F4B" w:rsidRPr="0000173A" w14:paraId="3AE60F33" w14:textId="77777777" w:rsidTr="00D00D72">
        <w:trPr>
          <w:trHeight w:val="292"/>
        </w:trPr>
        <w:tc>
          <w:tcPr>
            <w:tcW w:w="533" w:type="dxa"/>
          </w:tcPr>
          <w:p w14:paraId="566700F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47" w:type="dxa"/>
            <w:gridSpan w:val="12"/>
          </w:tcPr>
          <w:p w14:paraId="489C9AA9" w14:textId="77777777" w:rsidR="00385F4B" w:rsidRPr="0000173A" w:rsidRDefault="00385F4B" w:rsidP="00D00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 xml:space="preserve">Below is a list of some of the most common reasons that resident physicians use </w:t>
            </w:r>
            <w:proofErr w:type="gramStart"/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EBM  during</w:t>
            </w:r>
            <w:proofErr w:type="gramEnd"/>
            <w:r w:rsidRPr="0000173A">
              <w:rPr>
                <w:rFonts w:ascii="Times New Roman" w:hAnsi="Times New Roman" w:cs="Times New Roman"/>
                <w:sz w:val="24"/>
                <w:szCs w:val="24"/>
              </w:rPr>
              <w:t xml:space="preserve"> clinical practice. For the statements listed below, please mark with an X the response that most accurately reflects your reason(s) for using EBM in your clinical practice.</w:t>
            </w:r>
          </w:p>
        </w:tc>
      </w:tr>
      <w:tr w:rsidR="00385F4B" w:rsidRPr="0000173A" w14:paraId="6552F06C" w14:textId="77777777" w:rsidTr="00D00D72">
        <w:trPr>
          <w:trHeight w:val="292"/>
        </w:trPr>
        <w:tc>
          <w:tcPr>
            <w:tcW w:w="533" w:type="dxa"/>
            <w:vMerge w:val="restart"/>
          </w:tcPr>
          <w:p w14:paraId="26E1EE2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479DA6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Reason for application of EBM</w:t>
            </w:r>
          </w:p>
        </w:tc>
        <w:tc>
          <w:tcPr>
            <w:tcW w:w="1418" w:type="dxa"/>
            <w:gridSpan w:val="3"/>
          </w:tcPr>
          <w:p w14:paraId="11BBAC62" w14:textId="77777777" w:rsidR="00385F4B" w:rsidRPr="0000173A" w:rsidRDefault="00385F4B" w:rsidP="00D00D72">
            <w:pPr>
              <w:ind w:left="798" w:hanging="7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992" w:type="dxa"/>
          </w:tcPr>
          <w:p w14:paraId="67D0E9B7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1559" w:type="dxa"/>
            <w:gridSpan w:val="4"/>
          </w:tcPr>
          <w:p w14:paraId="54A30192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1418" w:type="dxa"/>
            <w:gridSpan w:val="2"/>
          </w:tcPr>
          <w:p w14:paraId="0C80340E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Often</w:t>
            </w:r>
          </w:p>
        </w:tc>
        <w:tc>
          <w:tcPr>
            <w:tcW w:w="1276" w:type="dxa"/>
          </w:tcPr>
          <w:p w14:paraId="2D59B3C9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</w:tc>
      </w:tr>
      <w:tr w:rsidR="00385F4B" w:rsidRPr="0000173A" w14:paraId="2BDA636F" w14:textId="77777777" w:rsidTr="00D00D72">
        <w:trPr>
          <w:trHeight w:val="292"/>
        </w:trPr>
        <w:tc>
          <w:tcPr>
            <w:tcW w:w="533" w:type="dxa"/>
            <w:vMerge/>
          </w:tcPr>
          <w:p w14:paraId="39DE473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5FA72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Patient not improving</w:t>
            </w:r>
          </w:p>
        </w:tc>
        <w:tc>
          <w:tcPr>
            <w:tcW w:w="1418" w:type="dxa"/>
            <w:gridSpan w:val="3"/>
          </w:tcPr>
          <w:p w14:paraId="339B912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1B674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14:paraId="20568CF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36A24E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16E84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4F4C14D8" w14:textId="77777777" w:rsidTr="00D00D72">
        <w:trPr>
          <w:trHeight w:val="292"/>
        </w:trPr>
        <w:tc>
          <w:tcPr>
            <w:tcW w:w="533" w:type="dxa"/>
            <w:vMerge/>
          </w:tcPr>
          <w:p w14:paraId="7425592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DA70C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 xml:space="preserve">On encountering an uncommon case </w:t>
            </w:r>
          </w:p>
        </w:tc>
        <w:tc>
          <w:tcPr>
            <w:tcW w:w="1418" w:type="dxa"/>
            <w:gridSpan w:val="3"/>
          </w:tcPr>
          <w:p w14:paraId="722672D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1174E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14:paraId="60BFB6F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5DBCA4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EC9CE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075A0F69" w14:textId="77777777" w:rsidTr="00D00D72">
        <w:trPr>
          <w:trHeight w:val="292"/>
        </w:trPr>
        <w:tc>
          <w:tcPr>
            <w:tcW w:w="533" w:type="dxa"/>
            <w:vMerge/>
          </w:tcPr>
          <w:p w14:paraId="34C894E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E0489F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Treating a new patient</w:t>
            </w:r>
          </w:p>
        </w:tc>
        <w:tc>
          <w:tcPr>
            <w:tcW w:w="1418" w:type="dxa"/>
            <w:gridSpan w:val="3"/>
          </w:tcPr>
          <w:p w14:paraId="5F2D260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1923A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14:paraId="7979853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5F8C77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088EC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68271A69" w14:textId="77777777" w:rsidTr="00D00D72">
        <w:trPr>
          <w:trHeight w:val="292"/>
        </w:trPr>
        <w:tc>
          <w:tcPr>
            <w:tcW w:w="533" w:type="dxa"/>
            <w:vMerge/>
          </w:tcPr>
          <w:p w14:paraId="250DDBB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B34B5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For grand rounds or case discussions</w:t>
            </w:r>
          </w:p>
        </w:tc>
        <w:tc>
          <w:tcPr>
            <w:tcW w:w="1418" w:type="dxa"/>
            <w:gridSpan w:val="3"/>
          </w:tcPr>
          <w:p w14:paraId="3C5DD0C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1F0E0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14:paraId="206AE59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FF57AE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782B6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4E1055D3" w14:textId="77777777" w:rsidTr="00D00D72">
        <w:trPr>
          <w:trHeight w:val="292"/>
        </w:trPr>
        <w:tc>
          <w:tcPr>
            <w:tcW w:w="533" w:type="dxa"/>
            <w:vMerge/>
          </w:tcPr>
          <w:p w14:paraId="3F2D2D3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2CBFF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Others (Specify)</w:t>
            </w:r>
          </w:p>
          <w:p w14:paraId="26CC716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11"/>
          </w:tcPr>
          <w:p w14:paraId="0C26F84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01874FDD" w14:textId="77777777" w:rsidTr="00D00D72">
        <w:trPr>
          <w:trHeight w:val="292"/>
        </w:trPr>
        <w:tc>
          <w:tcPr>
            <w:tcW w:w="533" w:type="dxa"/>
          </w:tcPr>
          <w:p w14:paraId="63B94DC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47" w:type="dxa"/>
            <w:gridSpan w:val="12"/>
          </w:tcPr>
          <w:p w14:paraId="56EA9C9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Based on the cases you have seen within the last month, for the statements listed below, please mark with an X the response that most accurately reflects your experience.</w:t>
            </w:r>
          </w:p>
        </w:tc>
      </w:tr>
      <w:tr w:rsidR="00385F4B" w:rsidRPr="0000173A" w14:paraId="3254A284" w14:textId="77777777" w:rsidTr="00D00D72">
        <w:trPr>
          <w:trHeight w:val="292"/>
        </w:trPr>
        <w:tc>
          <w:tcPr>
            <w:tcW w:w="533" w:type="dxa"/>
            <w:vMerge w:val="restart"/>
          </w:tcPr>
          <w:p w14:paraId="3F0F8B6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64D30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Statement</w:t>
            </w:r>
          </w:p>
        </w:tc>
        <w:tc>
          <w:tcPr>
            <w:tcW w:w="1135" w:type="dxa"/>
            <w:gridSpan w:val="2"/>
          </w:tcPr>
          <w:p w14:paraId="00FF9CB7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None of the cases</w:t>
            </w:r>
          </w:p>
        </w:tc>
        <w:tc>
          <w:tcPr>
            <w:tcW w:w="1558" w:type="dxa"/>
            <w:gridSpan w:val="4"/>
          </w:tcPr>
          <w:p w14:paraId="692BD9AA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For less than half of the cases</w:t>
            </w:r>
          </w:p>
        </w:tc>
        <w:tc>
          <w:tcPr>
            <w:tcW w:w="1276" w:type="dxa"/>
            <w:gridSpan w:val="2"/>
          </w:tcPr>
          <w:p w14:paraId="524A5002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For half of the cases</w:t>
            </w:r>
          </w:p>
        </w:tc>
        <w:tc>
          <w:tcPr>
            <w:tcW w:w="1418" w:type="dxa"/>
            <w:gridSpan w:val="2"/>
          </w:tcPr>
          <w:p w14:paraId="07EC4EB2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For more than half of the cases</w:t>
            </w:r>
          </w:p>
        </w:tc>
        <w:tc>
          <w:tcPr>
            <w:tcW w:w="1276" w:type="dxa"/>
          </w:tcPr>
          <w:p w14:paraId="0F93C0B5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For all the cases</w:t>
            </w:r>
          </w:p>
        </w:tc>
      </w:tr>
      <w:tr w:rsidR="00385F4B" w:rsidRPr="0000173A" w14:paraId="78658631" w14:textId="77777777" w:rsidTr="00D00D72">
        <w:trPr>
          <w:trHeight w:val="292"/>
        </w:trPr>
        <w:tc>
          <w:tcPr>
            <w:tcW w:w="533" w:type="dxa"/>
            <w:vMerge/>
          </w:tcPr>
          <w:p w14:paraId="73EB75B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1016E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How much did you rely on your knowledge in order to provide the appropriate treatment?</w:t>
            </w:r>
          </w:p>
        </w:tc>
        <w:tc>
          <w:tcPr>
            <w:tcW w:w="1135" w:type="dxa"/>
            <w:gridSpan w:val="2"/>
          </w:tcPr>
          <w:p w14:paraId="234B1D3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4"/>
          </w:tcPr>
          <w:p w14:paraId="13ABBE0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3EA5516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731C8B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EE19E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3499FF8F" w14:textId="77777777" w:rsidTr="00D00D72">
        <w:trPr>
          <w:trHeight w:val="292"/>
        </w:trPr>
        <w:tc>
          <w:tcPr>
            <w:tcW w:w="533" w:type="dxa"/>
            <w:vMerge/>
          </w:tcPr>
          <w:p w14:paraId="69D9F19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917494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How much did you rely on your consultants to provide the treatment?</w:t>
            </w:r>
          </w:p>
        </w:tc>
        <w:tc>
          <w:tcPr>
            <w:tcW w:w="1135" w:type="dxa"/>
            <w:gridSpan w:val="2"/>
          </w:tcPr>
          <w:p w14:paraId="3D635E4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4"/>
          </w:tcPr>
          <w:p w14:paraId="2824545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4C5185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84400B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DD873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2115A31A" w14:textId="77777777" w:rsidTr="00D00D72">
        <w:trPr>
          <w:trHeight w:val="292"/>
        </w:trPr>
        <w:tc>
          <w:tcPr>
            <w:tcW w:w="533" w:type="dxa"/>
            <w:vMerge/>
          </w:tcPr>
          <w:p w14:paraId="12EDE6F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BC27FA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How often in the last month did you use EBM resources to answer a clinical question?</w:t>
            </w:r>
          </w:p>
        </w:tc>
        <w:tc>
          <w:tcPr>
            <w:tcW w:w="1135" w:type="dxa"/>
            <w:gridSpan w:val="2"/>
          </w:tcPr>
          <w:p w14:paraId="7FA7EF0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4"/>
          </w:tcPr>
          <w:p w14:paraId="688AA73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2A3D5BD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EFA35A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E937F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126FBE5A" w14:textId="77777777" w:rsidTr="00D00D72">
        <w:trPr>
          <w:trHeight w:val="292"/>
        </w:trPr>
        <w:tc>
          <w:tcPr>
            <w:tcW w:w="533" w:type="dxa"/>
            <w:vMerge/>
          </w:tcPr>
          <w:p w14:paraId="561EED24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B7C6FF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How much did you rely on anecdotal evidence?</w:t>
            </w:r>
          </w:p>
        </w:tc>
        <w:tc>
          <w:tcPr>
            <w:tcW w:w="1135" w:type="dxa"/>
            <w:gridSpan w:val="2"/>
          </w:tcPr>
          <w:p w14:paraId="6FE05A8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4"/>
          </w:tcPr>
          <w:p w14:paraId="0CFDDA5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01AEFC3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10EF9C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908CA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1E4C2FF3" w14:textId="77777777" w:rsidTr="00D00D72">
        <w:trPr>
          <w:trHeight w:val="292"/>
        </w:trPr>
        <w:tc>
          <w:tcPr>
            <w:tcW w:w="533" w:type="dxa"/>
            <w:vMerge/>
          </w:tcPr>
          <w:p w14:paraId="63E64F9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877BD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How often did you apply what you read in articles to your patients?</w:t>
            </w:r>
          </w:p>
        </w:tc>
        <w:tc>
          <w:tcPr>
            <w:tcW w:w="1135" w:type="dxa"/>
            <w:gridSpan w:val="2"/>
          </w:tcPr>
          <w:p w14:paraId="09A5CA5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4"/>
          </w:tcPr>
          <w:p w14:paraId="3850DF3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18F6EB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697050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A886E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62A4AD53" w14:textId="77777777" w:rsidTr="00D00D72">
        <w:trPr>
          <w:trHeight w:val="292"/>
        </w:trPr>
        <w:tc>
          <w:tcPr>
            <w:tcW w:w="9180" w:type="dxa"/>
            <w:gridSpan w:val="13"/>
          </w:tcPr>
          <w:p w14:paraId="6BD8438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b/>
                <w:sz w:val="24"/>
                <w:szCs w:val="24"/>
              </w:rPr>
              <w:t>SECTION 5: BARRIERS OF EBM APPLICATION</w:t>
            </w:r>
          </w:p>
        </w:tc>
      </w:tr>
      <w:tr w:rsidR="00385F4B" w:rsidRPr="0000173A" w14:paraId="260B56C6" w14:textId="77777777" w:rsidTr="00D00D72">
        <w:trPr>
          <w:trHeight w:val="292"/>
        </w:trPr>
        <w:tc>
          <w:tcPr>
            <w:tcW w:w="533" w:type="dxa"/>
          </w:tcPr>
          <w:p w14:paraId="629A240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47" w:type="dxa"/>
            <w:gridSpan w:val="12"/>
          </w:tcPr>
          <w:p w14:paraId="4E657A22" w14:textId="77777777" w:rsidR="00385F4B" w:rsidRPr="0000173A" w:rsidRDefault="00385F4B" w:rsidP="00D00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This section inquires about the possible barriers to the practice of EBM at AKU. For the statements listed below, please mark with an X the response that most accurately reflects your experience.</w:t>
            </w:r>
          </w:p>
        </w:tc>
      </w:tr>
      <w:tr w:rsidR="00385F4B" w:rsidRPr="0000173A" w14:paraId="2AE4CE81" w14:textId="77777777" w:rsidTr="00D00D72">
        <w:trPr>
          <w:trHeight w:val="292"/>
        </w:trPr>
        <w:tc>
          <w:tcPr>
            <w:tcW w:w="533" w:type="dxa"/>
            <w:vMerge w:val="restart"/>
          </w:tcPr>
          <w:p w14:paraId="1C0CBD6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CAD93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Barriers</w:t>
            </w:r>
          </w:p>
        </w:tc>
        <w:tc>
          <w:tcPr>
            <w:tcW w:w="1418" w:type="dxa"/>
            <w:gridSpan w:val="3"/>
          </w:tcPr>
          <w:p w14:paraId="13FC8AD9" w14:textId="77777777" w:rsidR="00385F4B" w:rsidRPr="0000173A" w:rsidRDefault="00385F4B" w:rsidP="00D00D72">
            <w:pPr>
              <w:ind w:left="798" w:hanging="7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</w:p>
          <w:p w14:paraId="5A675536" w14:textId="77777777" w:rsidR="00385F4B" w:rsidRPr="0000173A" w:rsidRDefault="00385F4B" w:rsidP="00D00D72">
            <w:pPr>
              <w:ind w:left="798" w:hanging="7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  <w:proofErr w:type="gramEnd"/>
          </w:p>
        </w:tc>
        <w:tc>
          <w:tcPr>
            <w:tcW w:w="1275" w:type="dxa"/>
            <w:gridSpan w:val="3"/>
          </w:tcPr>
          <w:p w14:paraId="493CE32A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276" w:type="dxa"/>
            <w:gridSpan w:val="2"/>
          </w:tcPr>
          <w:p w14:paraId="3FE3A756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418" w:type="dxa"/>
            <w:gridSpan w:val="2"/>
          </w:tcPr>
          <w:p w14:paraId="1B97695C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276" w:type="dxa"/>
          </w:tcPr>
          <w:p w14:paraId="1AB19D1B" w14:textId="77777777" w:rsidR="00385F4B" w:rsidRPr="0000173A" w:rsidRDefault="00385F4B" w:rsidP="00D0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</w:tr>
      <w:tr w:rsidR="00385F4B" w:rsidRPr="0000173A" w14:paraId="560273F5" w14:textId="77777777" w:rsidTr="00D00D72">
        <w:trPr>
          <w:trHeight w:val="292"/>
        </w:trPr>
        <w:tc>
          <w:tcPr>
            <w:tcW w:w="533" w:type="dxa"/>
            <w:vMerge/>
          </w:tcPr>
          <w:p w14:paraId="26D2FF7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9F081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Lack of familiarity with EBM</w:t>
            </w:r>
          </w:p>
        </w:tc>
        <w:tc>
          <w:tcPr>
            <w:tcW w:w="1418" w:type="dxa"/>
            <w:gridSpan w:val="3"/>
          </w:tcPr>
          <w:p w14:paraId="7B072DD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5D7704E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3A04ADF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092F3E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A506C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06BB0920" w14:textId="77777777" w:rsidTr="00D00D72">
        <w:trPr>
          <w:trHeight w:val="292"/>
        </w:trPr>
        <w:tc>
          <w:tcPr>
            <w:tcW w:w="533" w:type="dxa"/>
            <w:vMerge/>
          </w:tcPr>
          <w:p w14:paraId="3727728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61289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 xml:space="preserve">EBM practice devalues clinical experience </w:t>
            </w:r>
          </w:p>
        </w:tc>
        <w:tc>
          <w:tcPr>
            <w:tcW w:w="1418" w:type="dxa"/>
            <w:gridSpan w:val="3"/>
          </w:tcPr>
          <w:p w14:paraId="4D5E0AC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2BCF846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53181C2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EFD7DE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D3F06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619A82F7" w14:textId="77777777" w:rsidTr="00D00D72">
        <w:trPr>
          <w:trHeight w:val="292"/>
        </w:trPr>
        <w:tc>
          <w:tcPr>
            <w:tcW w:w="533" w:type="dxa"/>
            <w:vMerge/>
          </w:tcPr>
          <w:p w14:paraId="5059B25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C1BA9C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Impracticality of EBM for everyday use</w:t>
            </w:r>
          </w:p>
        </w:tc>
        <w:tc>
          <w:tcPr>
            <w:tcW w:w="1418" w:type="dxa"/>
            <w:gridSpan w:val="3"/>
          </w:tcPr>
          <w:p w14:paraId="6C4CAF3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54EA200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34DC7B8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97C881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7ED41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32A2416E" w14:textId="77777777" w:rsidTr="00D00D72">
        <w:trPr>
          <w:trHeight w:val="292"/>
        </w:trPr>
        <w:tc>
          <w:tcPr>
            <w:tcW w:w="533" w:type="dxa"/>
            <w:vMerge/>
          </w:tcPr>
          <w:p w14:paraId="7F9F220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EA7B9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EBM removes the ‘art’ of medicine</w:t>
            </w:r>
          </w:p>
        </w:tc>
        <w:tc>
          <w:tcPr>
            <w:tcW w:w="1418" w:type="dxa"/>
            <w:gridSpan w:val="3"/>
          </w:tcPr>
          <w:p w14:paraId="3C94C15A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31CA5D9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3B74E65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EB5367B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F7B9D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64D9D2A6" w14:textId="77777777" w:rsidTr="00D00D72">
        <w:trPr>
          <w:trHeight w:val="292"/>
        </w:trPr>
        <w:tc>
          <w:tcPr>
            <w:tcW w:w="533" w:type="dxa"/>
            <w:vMerge/>
          </w:tcPr>
          <w:p w14:paraId="15B4F34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E4B35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EBM de-emphasizes history taking and physical examination skills</w:t>
            </w:r>
          </w:p>
        </w:tc>
        <w:tc>
          <w:tcPr>
            <w:tcW w:w="1418" w:type="dxa"/>
            <w:gridSpan w:val="3"/>
          </w:tcPr>
          <w:p w14:paraId="35C2042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6F2702D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46A40F4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EEADA4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C5AF1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1D2077A8" w14:textId="77777777" w:rsidTr="00D00D72">
        <w:trPr>
          <w:trHeight w:val="292"/>
        </w:trPr>
        <w:tc>
          <w:tcPr>
            <w:tcW w:w="533" w:type="dxa"/>
            <w:vMerge/>
          </w:tcPr>
          <w:p w14:paraId="1373225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2F93CF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Lack of time to access EBM sources</w:t>
            </w:r>
          </w:p>
        </w:tc>
        <w:tc>
          <w:tcPr>
            <w:tcW w:w="1418" w:type="dxa"/>
            <w:gridSpan w:val="3"/>
          </w:tcPr>
          <w:p w14:paraId="6EA5D0DC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6A4A7A0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46389DA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5062A6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9667F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76B04BEA" w14:textId="77777777" w:rsidTr="00D00D72">
        <w:trPr>
          <w:trHeight w:val="292"/>
        </w:trPr>
        <w:tc>
          <w:tcPr>
            <w:tcW w:w="533" w:type="dxa"/>
            <w:vMerge/>
          </w:tcPr>
          <w:p w14:paraId="019B2F9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7D793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Lack of access to internet and EBM sources</w:t>
            </w:r>
          </w:p>
        </w:tc>
        <w:tc>
          <w:tcPr>
            <w:tcW w:w="1418" w:type="dxa"/>
            <w:gridSpan w:val="3"/>
          </w:tcPr>
          <w:p w14:paraId="1DA0FAA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43BC56F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2B6054F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9A7388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31705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222C601D" w14:textId="77777777" w:rsidTr="00D00D72">
        <w:trPr>
          <w:trHeight w:val="292"/>
        </w:trPr>
        <w:tc>
          <w:tcPr>
            <w:tcW w:w="533" w:type="dxa"/>
            <w:vMerge/>
          </w:tcPr>
          <w:p w14:paraId="645D4FA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C6DA3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Insufficiency of basic EBM skills</w:t>
            </w:r>
          </w:p>
        </w:tc>
        <w:tc>
          <w:tcPr>
            <w:tcW w:w="1418" w:type="dxa"/>
            <w:gridSpan w:val="3"/>
          </w:tcPr>
          <w:p w14:paraId="69AD800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4015CB6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F2860F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B1BDE6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311CD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7CBD48E4" w14:textId="77777777" w:rsidTr="00D00D72">
        <w:trPr>
          <w:trHeight w:val="292"/>
        </w:trPr>
        <w:tc>
          <w:tcPr>
            <w:tcW w:w="533" w:type="dxa"/>
            <w:vMerge/>
          </w:tcPr>
          <w:p w14:paraId="1B70039E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477806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Skepticism over the quality of evidence</w:t>
            </w:r>
          </w:p>
        </w:tc>
        <w:tc>
          <w:tcPr>
            <w:tcW w:w="1418" w:type="dxa"/>
            <w:gridSpan w:val="3"/>
          </w:tcPr>
          <w:p w14:paraId="57D45DC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091EDF89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00723363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829FB50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9AF53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39A157AD" w14:textId="77777777" w:rsidTr="00D00D72">
        <w:trPr>
          <w:trHeight w:val="712"/>
        </w:trPr>
        <w:tc>
          <w:tcPr>
            <w:tcW w:w="533" w:type="dxa"/>
            <w:vMerge/>
          </w:tcPr>
          <w:p w14:paraId="04A248D8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D13D3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Patients’ unawareness about EBM and preference of traditional approach</w:t>
            </w:r>
          </w:p>
        </w:tc>
        <w:tc>
          <w:tcPr>
            <w:tcW w:w="1418" w:type="dxa"/>
            <w:gridSpan w:val="3"/>
          </w:tcPr>
          <w:p w14:paraId="562744E5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3B8AE91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5B1C363F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459FF81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ABD1ED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4B" w:rsidRPr="0000173A" w14:paraId="524461A4" w14:textId="77777777" w:rsidTr="00D00D72">
        <w:trPr>
          <w:trHeight w:val="711"/>
        </w:trPr>
        <w:tc>
          <w:tcPr>
            <w:tcW w:w="533" w:type="dxa"/>
            <w:vMerge/>
          </w:tcPr>
          <w:p w14:paraId="7DAD54F2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A0C49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73A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6663" w:type="dxa"/>
            <w:gridSpan w:val="11"/>
          </w:tcPr>
          <w:p w14:paraId="1BA2DEA7" w14:textId="77777777" w:rsidR="00385F4B" w:rsidRPr="0000173A" w:rsidRDefault="00385F4B" w:rsidP="00D00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2BA87" w14:textId="77777777" w:rsidR="00385F4B" w:rsidRDefault="00385F4B"/>
    <w:sectPr w:rsidR="00385F4B" w:rsidSect="00F2150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A1799"/>
    <w:multiLevelType w:val="hybridMultilevel"/>
    <w:tmpl w:val="863C12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ED5254"/>
    <w:multiLevelType w:val="hybridMultilevel"/>
    <w:tmpl w:val="85E2CB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514DBB"/>
    <w:multiLevelType w:val="hybridMultilevel"/>
    <w:tmpl w:val="A7329B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D0E"/>
    <w:rsid w:val="00164D0E"/>
    <w:rsid w:val="001A0F55"/>
    <w:rsid w:val="003633D2"/>
    <w:rsid w:val="00385F4B"/>
    <w:rsid w:val="00F21501"/>
    <w:rsid w:val="00FF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91548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D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F4B"/>
    <w:pPr>
      <w:ind w:left="720"/>
      <w:contextualSpacing/>
    </w:pPr>
  </w:style>
  <w:style w:type="table" w:styleId="TableGrid">
    <w:name w:val="Table Grid"/>
    <w:basedOn w:val="TableNormal"/>
    <w:uiPriority w:val="59"/>
    <w:rsid w:val="00385F4B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D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F4B"/>
    <w:pPr>
      <w:ind w:left="720"/>
      <w:contextualSpacing/>
    </w:pPr>
  </w:style>
  <w:style w:type="table" w:styleId="TableGrid">
    <w:name w:val="Table Grid"/>
    <w:basedOn w:val="TableNormal"/>
    <w:uiPriority w:val="59"/>
    <w:rsid w:val="00385F4B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828</Words>
  <Characters>4724</Characters>
  <Application>Microsoft Macintosh Word</Application>
  <DocSecurity>0</DocSecurity>
  <Lines>39</Lines>
  <Paragraphs>11</Paragraphs>
  <ScaleCrop>false</ScaleCrop>
  <Company>MUHAS</Company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 Unadkat</dc:creator>
  <cp:keywords/>
  <dc:description/>
  <cp:lastModifiedBy>Megha Unadkat</cp:lastModifiedBy>
  <cp:revision>5</cp:revision>
  <dcterms:created xsi:type="dcterms:W3CDTF">2020-08-11T17:31:00Z</dcterms:created>
  <dcterms:modified xsi:type="dcterms:W3CDTF">2021-09-30T17:25:00Z</dcterms:modified>
</cp:coreProperties>
</file>