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2061F0" w:rsidRPr="0085202D" w:rsidTr="00B402BE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2061F0" w:rsidRPr="0085202D" w:rsidRDefault="00626DDE" w:rsidP="00626DD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626DDE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Additional file 1</w:t>
            </w:r>
            <w:bookmarkStart w:id="0" w:name="_GoBack"/>
            <w:bookmarkEnd w:id="0"/>
            <w:r w:rsidR="002061F0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.</w:t>
            </w:r>
            <w:r w:rsidR="002061F0" w:rsidRPr="0085202D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 xml:space="preserve"> The outline of the </w:t>
            </w:r>
            <w:r w:rsidR="002061F0" w:rsidRPr="0085202D">
              <w:rPr>
                <w:rFonts w:ascii="Sylfaen" w:eastAsia="Times New Roman" w:hAnsi="Sylfaen" w:cs="B Nazanin"/>
                <w:b/>
                <w:bCs/>
                <w:sz w:val="20"/>
                <w:szCs w:val="20"/>
              </w:rPr>
              <w:t>Integrated teaching-learning (Nursing Process and Case Study)</w:t>
            </w:r>
            <w:r w:rsidR="002061F0" w:rsidRPr="0085202D">
              <w:rPr>
                <w:rFonts w:ascii="Sylfaen" w:eastAsia="Times New Roman" w:hAnsi="Sylfae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061F0" w:rsidRPr="0085202D">
              <w:rPr>
                <w:rFonts w:ascii="Sylfaen" w:eastAsia="Times New Roman" w:hAnsi="Sylfaen" w:cs="B Nazanin"/>
                <w:b/>
                <w:bCs/>
                <w:sz w:val="20"/>
                <w:szCs w:val="20"/>
              </w:rPr>
              <w:t>program</w:t>
            </w:r>
          </w:p>
        </w:tc>
      </w:tr>
      <w:tr w:rsidR="002061F0" w:rsidRPr="0085202D" w:rsidTr="00B402BE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85202D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Session                                      Educational content for the intervention group</w:t>
            </w:r>
          </w:p>
        </w:tc>
      </w:tr>
      <w:tr w:rsidR="002061F0" w:rsidRPr="0085202D" w:rsidTr="00B402BE">
        <w:tc>
          <w:tcPr>
            <w:tcW w:w="1668" w:type="dxa"/>
            <w:tcBorders>
              <w:left w:val="nil"/>
              <w:right w:val="single" w:sz="4" w:space="0" w:color="auto"/>
            </w:tcBorders>
          </w:tcPr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First day of internship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74" w:type="dxa"/>
            <w:tcBorders>
              <w:left w:val="single" w:sz="4" w:space="0" w:color="auto"/>
              <w:right w:val="nil"/>
            </w:tcBorders>
          </w:tcPr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Explaining the </w:t>
            </w:r>
            <w:r w:rsidRPr="0085202D">
              <w:rPr>
                <w:rFonts w:ascii="Sylfaen" w:eastAsia="Times New Roman" w:hAnsi="Sylfaen" w:cs="B Nazanin"/>
                <w:sz w:val="20"/>
                <w:szCs w:val="20"/>
              </w:rPr>
              <w:t>Integrated teaching-learning program for students of the intervention group.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>Selecting of the oncology and hematology cases for students (one case per student).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Selecting the cases based on the students learning needs and interest.            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>Study of selected cases by the students and preparation for assessment.</w:t>
            </w:r>
          </w:p>
        </w:tc>
      </w:tr>
      <w:tr w:rsidR="002061F0" w:rsidRPr="0085202D" w:rsidTr="00B402BE">
        <w:tc>
          <w:tcPr>
            <w:tcW w:w="1668" w:type="dxa"/>
            <w:tcBorders>
              <w:left w:val="nil"/>
              <w:right w:val="single" w:sz="4" w:space="0" w:color="auto"/>
            </w:tcBorders>
          </w:tcPr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Second  day of internship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574" w:type="dxa"/>
            <w:tcBorders>
              <w:left w:val="single" w:sz="4" w:space="0" w:color="auto"/>
              <w:right w:val="nil"/>
            </w:tcBorders>
          </w:tcPr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>Recording a brief and accurate description all of patients events and issues that patients encountered during the hospitalization period and using all such information to create scenarios.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="Times New Roman" w:hAnsiTheme="minorHAnsi" w:cs="B Nazanin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="Times New Roman" w:hAnsiTheme="minorHAnsi" w:cs="B Nazanin"/>
                <w:sz w:val="20"/>
                <w:szCs w:val="20"/>
              </w:rPr>
              <w:t xml:space="preserve">The following activities were required of the students and instructor in order to set the scenario: 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="Times New Roman" w:hAnsiTheme="minorHAnsi" w:cs="B Nazanin"/>
                <w:sz w:val="20"/>
                <w:szCs w:val="20"/>
              </w:rPr>
            </w:pPr>
            <w:r w:rsidRPr="0085202D">
              <w:rPr>
                <w:rFonts w:asciiTheme="minorHAnsi" w:eastAsia="Times New Roman" w:hAnsiTheme="minorHAnsi" w:cs="B Nazanin"/>
                <w:sz w:val="20"/>
                <w:szCs w:val="20"/>
              </w:rPr>
              <w:t>1. Patient's social and personal information, major problems, reason for visiting a physician, medication history, method of transfer to the emergency room, and initial emergency room measures (this information was obtained in an interview with the patients and from a review of their medical record).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="Times New Roman" w:hAnsiTheme="minorHAnsi" w:cs="B Nazanin"/>
                <w:sz w:val="20"/>
                <w:szCs w:val="20"/>
              </w:rPr>
            </w:pPr>
            <w:r w:rsidRPr="0085202D">
              <w:rPr>
                <w:rFonts w:asciiTheme="minorHAnsi" w:eastAsia="Times New Roman" w:hAnsiTheme="minorHAnsi" w:cs="B Nazanin"/>
                <w:sz w:val="20"/>
                <w:szCs w:val="20"/>
              </w:rPr>
              <w:t>2. History of the disease, risk factors, lifestyle, family history, physical examinations, review of various body systems, and interpretation of blood tests.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>Having the instructor guide the students through the case studies and answer their questions (</w:t>
            </w:r>
            <w:r w:rsidRPr="0085202D">
              <w:rPr>
                <w:rFonts w:asciiTheme="minorHAnsi" w:eastAsia="Times New Roman" w:hAnsiTheme="minorHAnsi" w:cs="B Nazanin"/>
                <w:sz w:val="20"/>
                <w:szCs w:val="20"/>
              </w:rPr>
              <w:t>particularly regarding the interpretation of the test results and the chemotherapy regimen)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>Designing the appropriate questions about the case (for each case, 8 to 10 questions),</w:t>
            </w:r>
            <w:r w:rsidRPr="0085202D">
              <w:rPr>
                <w:rFonts w:ascii="Sylfaen" w:eastAsia="Times New Roman" w:hAnsi="Sylfaen" w:cs="B Nazanin"/>
                <w:sz w:val="24"/>
                <w:szCs w:val="24"/>
              </w:rPr>
              <w:t xml:space="preserve"> </w:t>
            </w:r>
            <w:r w:rsidRPr="0085202D">
              <w:rPr>
                <w:rFonts w:asciiTheme="minorHAnsi" w:eastAsia="Times New Roman" w:hAnsiTheme="minorHAnsi" w:cs="B Nazanin"/>
                <w:sz w:val="20"/>
                <w:szCs w:val="20"/>
              </w:rPr>
              <w:t>after creation of the scenario</w:t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>.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>Guide the students using the problem-solving method and introduce them to various resources</w:t>
            </w:r>
            <w:r w:rsidRPr="0085202D">
              <w:rPr>
                <w:rFonts w:asciiTheme="minorHAnsi" w:eastAsia="Times New Roman" w:hAnsiTheme="minorHAnsi" w:cs="B Nazanin"/>
                <w:sz w:val="20"/>
                <w:szCs w:val="20"/>
              </w:rPr>
              <w:t xml:space="preserve"> to get answers to the questions and complete information about the case.</w:t>
            </w:r>
          </w:p>
        </w:tc>
      </w:tr>
      <w:tr w:rsidR="002061F0" w:rsidRPr="0085202D" w:rsidTr="00B402BE">
        <w:tc>
          <w:tcPr>
            <w:tcW w:w="1668" w:type="dxa"/>
            <w:tcBorders>
              <w:left w:val="nil"/>
              <w:right w:val="single" w:sz="4" w:space="0" w:color="auto"/>
            </w:tcBorders>
          </w:tcPr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ajorBidi"/>
                <w:b/>
                <w:bCs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ajorBidi"/>
                <w:b/>
                <w:bCs/>
                <w:sz w:val="20"/>
                <w:szCs w:val="20"/>
              </w:rPr>
              <w:t>Third day of internship</w:t>
            </w:r>
          </w:p>
        </w:tc>
        <w:tc>
          <w:tcPr>
            <w:tcW w:w="7574" w:type="dxa"/>
            <w:tcBorders>
              <w:left w:val="single" w:sz="4" w:space="0" w:color="auto"/>
              <w:right w:val="nil"/>
            </w:tcBorders>
          </w:tcPr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>Analysis of the patient’s information based on the scenario and assessment forms.(</w:t>
            </w:r>
            <w:r w:rsidRPr="0085202D">
              <w:rPr>
                <w:rFonts w:asciiTheme="minorHAnsi" w:eastAsia="Times New Roman" w:hAnsiTheme="minorHAnsi" w:cs="B Nazanin"/>
                <w:sz w:val="20"/>
                <w:szCs w:val="20"/>
              </w:rPr>
              <w:t>The students compared the information obtained from the medical records to the information obtained from the case)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</w:t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>Creation of a list of patient’s problems after analyzing the data.</w:t>
            </w:r>
            <w:r w:rsidRPr="0085202D">
              <w:rPr>
                <w:rFonts w:ascii="Sylfaen" w:eastAsia="Times New Roman" w:hAnsi="Sylfaen" w:cs="B Nazanin"/>
                <w:sz w:val="24"/>
                <w:szCs w:val="24"/>
              </w:rPr>
              <w:t xml:space="preserve"> (</w:t>
            </w:r>
            <w:r w:rsidRPr="0085202D">
              <w:rPr>
                <w:rFonts w:asciiTheme="minorHAnsi" w:eastAsia="Times New Roman" w:hAnsiTheme="minorHAnsi" w:cs="B Nazanin"/>
                <w:sz w:val="20"/>
                <w:szCs w:val="20"/>
              </w:rPr>
              <w:t>All of the patient's issues were considered, including physical, psychological, social, economic, lifestyle, and risk factors)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lastRenderedPageBreak/>
              <w:t xml:space="preserve"> </w:t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Giving guidance to the students and providing necessary feedback for analyzing information and extracting clinical problems.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Ensuring the documentation of the appropriate nursing diagnosis by the students and prioritizing them based on the needs and problems of the patients. 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Writing the nursing intervention related to the nursing diagnosis and developing a patient care plan. </w:t>
            </w:r>
          </w:p>
          <w:p w:rsidR="002061F0" w:rsidRPr="0085202D" w:rsidRDefault="002061F0" w:rsidP="00B402BE">
            <w:pPr>
              <w:tabs>
                <w:tab w:val="right" w:pos="8"/>
                <w:tab w:val="right" w:pos="291"/>
              </w:tabs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>Educating patients on some of these intervention and assisting them in carrying them out, prior to discharge.</w:t>
            </w:r>
          </w:p>
        </w:tc>
      </w:tr>
      <w:tr w:rsidR="002061F0" w:rsidRPr="0085202D" w:rsidTr="00B402BE">
        <w:trPr>
          <w:trHeight w:val="993"/>
        </w:trPr>
        <w:tc>
          <w:tcPr>
            <w:tcW w:w="1668" w:type="dxa"/>
            <w:tcBorders>
              <w:left w:val="nil"/>
              <w:right w:val="single" w:sz="4" w:space="0" w:color="auto"/>
            </w:tcBorders>
          </w:tcPr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lastRenderedPageBreak/>
              <w:t>Fourth, fifth and sixth day</w:t>
            </w:r>
          </w:p>
        </w:tc>
        <w:tc>
          <w:tcPr>
            <w:tcW w:w="7574" w:type="dxa"/>
            <w:tcBorders>
              <w:left w:val="single" w:sz="4" w:space="0" w:color="auto"/>
              <w:right w:val="nil"/>
            </w:tcBorders>
          </w:tcPr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Presentation of cases during a group session with the instructor present ( </w:t>
            </w:r>
            <w:r w:rsidRPr="0085202D">
              <w:rPr>
                <w:rFonts w:asciiTheme="minorHAnsi" w:eastAsia="Times New Roman" w:hAnsiTheme="minorHAnsi" w:cs="B Nazanin"/>
                <w:sz w:val="20"/>
                <w:szCs w:val="20"/>
              </w:rPr>
              <w:t>two of the case study were presented each day by the students in the group in the conference hall of the ward)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t xml:space="preserve"> </w:t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The instructor asks 8 to 10 questions about cases </w:t>
            </w:r>
            <w:r w:rsidRPr="0085202D">
              <w:rPr>
                <w:rFonts w:asciiTheme="minorHAnsi" w:eastAsia="Times New Roman" w:hAnsiTheme="minorHAnsi" w:cs="B Nazanin"/>
                <w:sz w:val="20"/>
                <w:szCs w:val="20"/>
              </w:rPr>
              <w:t>and allowing other students in the group express their opinions.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="Arial"/>
                <w:sz w:val="20"/>
                <w:szCs w:val="20"/>
              </w:rPr>
              <w:t>Discussing the nursing diagnosis and care plane in the group.</w:t>
            </w:r>
            <w:r w:rsidRPr="0085202D">
              <w:rPr>
                <w:rFonts w:ascii="Sylfaen" w:eastAsia="Times New Roman" w:hAnsi="Sylfaen" w:cs="B Nazanin"/>
                <w:sz w:val="24"/>
                <w:szCs w:val="24"/>
              </w:rPr>
              <w:t xml:space="preserve"> </w:t>
            </w:r>
          </w:p>
          <w:p w:rsidR="002061F0" w:rsidRPr="0085202D" w:rsidRDefault="002061F0" w:rsidP="00B402BE">
            <w:pPr>
              <w:bidi w:val="0"/>
              <w:spacing w:after="200" w:line="276" w:lineRule="auto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</w:t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sym w:font="Wingdings 2" w:char="F0BE"/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>Providing the necessary feedback to</w:t>
            </w:r>
            <w:r w:rsidRPr="0085202D">
              <w:rPr>
                <w:rFonts w:asciiTheme="minorHAnsi" w:eastAsia="Times New Roman" w:hAnsiTheme="minorHAnsi" w:cs="B Nazanin"/>
                <w:sz w:val="20"/>
                <w:szCs w:val="20"/>
              </w:rPr>
              <w:t xml:space="preserve"> achieve the learning goals and care plan</w:t>
            </w:r>
            <w:r w:rsidRPr="0085202D">
              <w:rPr>
                <w:rFonts w:asciiTheme="minorHAnsi" w:eastAsiaTheme="minorEastAsia" w:hAnsiTheme="minorHAnsi" w:cstheme="minorHAnsi"/>
                <w:sz w:val="20"/>
                <w:szCs w:val="20"/>
              </w:rPr>
              <w:t>.</w:t>
            </w:r>
          </w:p>
        </w:tc>
      </w:tr>
    </w:tbl>
    <w:p w:rsidR="003E3D43" w:rsidRDefault="003E3D43"/>
    <w:sectPr w:rsidR="003E3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2  Nazanin">
    <w:altName w:val="Segoe Print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F0"/>
    <w:rsid w:val="002061F0"/>
    <w:rsid w:val="003E3D43"/>
    <w:rsid w:val="0062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B3C5A9-3DD0-4E55-A155-45F5C339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1F0"/>
    <w:pPr>
      <w:bidi/>
      <w:spacing w:after="0" w:line="360" w:lineRule="auto"/>
    </w:pPr>
    <w:rPr>
      <w:rFonts w:ascii="2  Nazanin" w:eastAsia="2  Nazanin" w:hAnsi="2  Nazanin" w:cs="2  Nazanin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qFormat/>
    <w:rsid w:val="002061F0"/>
    <w:pPr>
      <w:spacing w:after="0" w:line="240" w:lineRule="auto"/>
    </w:pPr>
    <w:rPr>
      <w:rFonts w:eastAsiaTheme="minorEastAsia"/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2021-10-25T08:32:00Z</dcterms:created>
  <dcterms:modified xsi:type="dcterms:W3CDTF">2021-10-25T08:52:00Z</dcterms:modified>
</cp:coreProperties>
</file>