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DFE" w:rsidRDefault="00AF6DFE">
      <w:pPr>
        <w:rPr>
          <w:rFonts w:ascii="Times New Roman" w:hAnsi="Times New Roman" w:cs="Times New Roman"/>
          <w:lang w:val="en-US"/>
        </w:rPr>
      </w:pPr>
    </w:p>
    <w:p w:rsidR="00AF6DFE" w:rsidRDefault="00AF6DFE">
      <w:pPr>
        <w:rPr>
          <w:rFonts w:ascii="Times New Roman" w:hAnsi="Times New Roman" w:cs="Times New Roman"/>
          <w:lang w:val="en-US"/>
        </w:rPr>
      </w:pPr>
    </w:p>
    <w:p w:rsidR="00AF6DFE" w:rsidRPr="00AF6DFE" w:rsidRDefault="00AF6DFE">
      <w:pPr>
        <w:rPr>
          <w:rFonts w:cs="Times New Roman"/>
          <w:lang w:val="en-US"/>
        </w:rPr>
      </w:pPr>
    </w:p>
    <w:tbl>
      <w:tblPr>
        <w:tblStyle w:val="Grilledutableau"/>
        <w:tblW w:w="10597" w:type="dxa"/>
        <w:tblLook w:val="04A0" w:firstRow="1" w:lastRow="0" w:firstColumn="1" w:lastColumn="0" w:noHBand="0" w:noVBand="1"/>
      </w:tblPr>
      <w:tblGrid>
        <w:gridCol w:w="3686"/>
        <w:gridCol w:w="4252"/>
        <w:gridCol w:w="567"/>
        <w:gridCol w:w="567"/>
        <w:gridCol w:w="426"/>
        <w:gridCol w:w="567"/>
        <w:gridCol w:w="532"/>
      </w:tblGrid>
      <w:tr w:rsidR="00AF6DFE" w:rsidRPr="00E57101" w:rsidTr="00291B67">
        <w:trPr>
          <w:trHeight w:val="98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6DFE" w:rsidRPr="00291B67" w:rsidRDefault="00AF6DFE" w:rsidP="00745617">
            <w:pPr>
              <w:rPr>
                <w:rFonts w:ascii="Times New Roman" w:hAnsi="Times New Roman" w:cs="Times New Roman"/>
                <w:lang w:val="en-US"/>
              </w:rPr>
            </w:pPr>
          </w:p>
          <w:p w:rsidR="00AF6DFE" w:rsidRPr="00291B67" w:rsidRDefault="00AF6DFE" w:rsidP="00745617">
            <w:pPr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Clinical vignette:</w:t>
            </w:r>
          </w:p>
        </w:tc>
        <w:tc>
          <w:tcPr>
            <w:tcW w:w="691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6DFE" w:rsidRPr="00291B67" w:rsidRDefault="00AF6DFE" w:rsidP="00745617">
            <w:pPr>
              <w:rPr>
                <w:rFonts w:ascii="Times New Roman" w:hAnsi="Times New Roman" w:cs="Times New Roman"/>
                <w:lang w:val="en-US"/>
              </w:rPr>
            </w:pPr>
          </w:p>
          <w:p w:rsidR="00AF6DFE" w:rsidRPr="00291B67" w:rsidRDefault="00AF6DFE" w:rsidP="00745617">
            <w:pPr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 xml:space="preserve">Mr. X fell off </w:t>
            </w:r>
            <w:r w:rsidR="00745617" w:rsidRPr="00291B67">
              <w:rPr>
                <w:rFonts w:ascii="Times New Roman" w:hAnsi="Times New Roman" w:cs="Times New Roman"/>
                <w:lang w:val="en-US"/>
              </w:rPr>
              <w:t>h</w:t>
            </w:r>
            <w:r w:rsidR="005A59D2" w:rsidRPr="00291B67">
              <w:rPr>
                <w:rFonts w:ascii="Times New Roman" w:hAnsi="Times New Roman" w:cs="Times New Roman"/>
                <w:lang w:val="en-US"/>
              </w:rPr>
              <w:t xml:space="preserve">is bike. He complains of </w:t>
            </w:r>
            <w:r w:rsidRPr="00291B67">
              <w:rPr>
                <w:rFonts w:ascii="Times New Roman" w:hAnsi="Times New Roman" w:cs="Times New Roman"/>
                <w:lang w:val="en-US"/>
              </w:rPr>
              <w:t>a chin trauma</w:t>
            </w:r>
            <w:r w:rsidR="004D4942" w:rsidRPr="00291B67">
              <w:rPr>
                <w:rFonts w:ascii="Times New Roman" w:hAnsi="Times New Roman" w:cs="Times New Roman"/>
                <w:lang w:val="en-US"/>
              </w:rPr>
              <w:t>.</w:t>
            </w:r>
            <w:r w:rsidR="00745617" w:rsidRPr="00291B67">
              <w:rPr>
                <w:rFonts w:ascii="Times New Roman" w:hAnsi="Times New Roman" w:cs="Times New Roman"/>
                <w:lang w:val="en-US"/>
              </w:rPr>
              <w:t xml:space="preserve"> He presents a sub-mental wound.</w:t>
            </w:r>
          </w:p>
          <w:p w:rsidR="00AF6DFE" w:rsidRPr="00291B67" w:rsidRDefault="00AF6DFE" w:rsidP="0074561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9714E" w:rsidRPr="00291B67" w:rsidTr="00291B67">
        <w:trPr>
          <w:trHeight w:val="497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6DFE" w:rsidRPr="00291B67" w:rsidRDefault="00AF6DFE" w:rsidP="0074561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291B67">
              <w:rPr>
                <w:rFonts w:ascii="Times New Roman" w:hAnsi="Times New Roman" w:cs="Times New Roman"/>
                <w:b/>
                <w:lang w:val="en-US"/>
              </w:rPr>
              <w:t>If you were thinking of: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6DFE" w:rsidRPr="00291B67" w:rsidRDefault="00AF6DFE" w:rsidP="0074561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291B67">
              <w:rPr>
                <w:rFonts w:ascii="Times New Roman" w:hAnsi="Times New Roman" w:cs="Times New Roman"/>
                <w:b/>
                <w:lang w:val="en-US"/>
              </w:rPr>
              <w:t>And then you find on clinical examination:</w:t>
            </w:r>
          </w:p>
        </w:tc>
        <w:tc>
          <w:tcPr>
            <w:tcW w:w="26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6DFE" w:rsidRPr="00291B67" w:rsidRDefault="00AF6DFE" w:rsidP="0074561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291B67">
              <w:rPr>
                <w:rFonts w:ascii="Times New Roman" w:hAnsi="Times New Roman" w:cs="Times New Roman"/>
                <w:b/>
                <w:lang w:val="en-US"/>
              </w:rPr>
              <w:t>This hypothesis becomes:</w:t>
            </w:r>
          </w:p>
        </w:tc>
      </w:tr>
      <w:tr w:rsidR="004D4942" w:rsidRPr="00291B67" w:rsidTr="00291B67">
        <w:trPr>
          <w:trHeight w:val="408"/>
        </w:trPr>
        <w:tc>
          <w:tcPr>
            <w:tcW w:w="3686" w:type="dxa"/>
            <w:tcBorders>
              <w:left w:val="nil"/>
              <w:bottom w:val="nil"/>
              <w:right w:val="nil"/>
            </w:tcBorders>
          </w:tcPr>
          <w:p w:rsidR="00AF6DFE" w:rsidRPr="00291B67" w:rsidRDefault="00AF6DFE" w:rsidP="00745617">
            <w:pPr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 xml:space="preserve">Right </w:t>
            </w:r>
            <w:proofErr w:type="spellStart"/>
            <w:r w:rsidRPr="00291B67">
              <w:rPr>
                <w:rFonts w:ascii="Times New Roman" w:hAnsi="Times New Roman" w:cs="Times New Roman"/>
                <w:lang w:val="en-US"/>
              </w:rPr>
              <w:t>subcondylar</w:t>
            </w:r>
            <w:proofErr w:type="spellEnd"/>
            <w:r w:rsidRPr="00291B67">
              <w:rPr>
                <w:rFonts w:ascii="Times New Roman" w:hAnsi="Times New Roman" w:cs="Times New Roman"/>
                <w:lang w:val="en-US"/>
              </w:rPr>
              <w:t xml:space="preserve"> mandibular fracture</w:t>
            </w:r>
          </w:p>
        </w:tc>
        <w:tc>
          <w:tcPr>
            <w:tcW w:w="4252" w:type="dxa"/>
            <w:tcBorders>
              <w:left w:val="nil"/>
              <w:bottom w:val="nil"/>
              <w:right w:val="nil"/>
            </w:tcBorders>
          </w:tcPr>
          <w:p w:rsidR="00AF6DFE" w:rsidRPr="00291B67" w:rsidRDefault="004D4942" w:rsidP="00745617">
            <w:pPr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Premature contact on left side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AF6DFE" w:rsidRPr="00291B67" w:rsidRDefault="00AF6DFE" w:rsidP="0089714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-2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AF6DFE" w:rsidRPr="00291B67" w:rsidRDefault="00AF6DFE" w:rsidP="0089714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-1</w:t>
            </w: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AF6DFE" w:rsidRPr="00291B67" w:rsidRDefault="00AF6DFE" w:rsidP="0089714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AF6DFE" w:rsidRPr="00291B67" w:rsidRDefault="00AF6DFE" w:rsidP="0089714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+1</w:t>
            </w:r>
          </w:p>
        </w:tc>
        <w:tc>
          <w:tcPr>
            <w:tcW w:w="532" w:type="dxa"/>
            <w:tcBorders>
              <w:left w:val="nil"/>
              <w:bottom w:val="nil"/>
              <w:right w:val="nil"/>
            </w:tcBorders>
          </w:tcPr>
          <w:p w:rsidR="00AF6DFE" w:rsidRPr="00291B67" w:rsidRDefault="00AF6DFE" w:rsidP="0089714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+2</w:t>
            </w:r>
          </w:p>
        </w:tc>
      </w:tr>
      <w:tr w:rsidR="004D4942" w:rsidRPr="00291B67" w:rsidTr="00291B67">
        <w:trPr>
          <w:trHeight w:val="33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AF6DFE" w:rsidRPr="00291B67" w:rsidRDefault="004D4942" w:rsidP="00745617">
            <w:pPr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 xml:space="preserve">Left </w:t>
            </w:r>
            <w:proofErr w:type="spellStart"/>
            <w:r w:rsidRPr="00291B67">
              <w:rPr>
                <w:rFonts w:ascii="Times New Roman" w:hAnsi="Times New Roman" w:cs="Times New Roman"/>
                <w:lang w:val="en-US"/>
              </w:rPr>
              <w:t>subcondylar</w:t>
            </w:r>
            <w:proofErr w:type="spellEnd"/>
            <w:r w:rsidRPr="00291B67">
              <w:rPr>
                <w:rFonts w:ascii="Times New Roman" w:hAnsi="Times New Roman" w:cs="Times New Roman"/>
                <w:lang w:val="en-US"/>
              </w:rPr>
              <w:t xml:space="preserve"> mandibular fracture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F6DFE" w:rsidRPr="00291B67" w:rsidRDefault="004D4942" w:rsidP="00745617">
            <w:pPr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Mandible deviation toward left side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F6DFE" w:rsidRPr="00291B67" w:rsidRDefault="00AF6DFE" w:rsidP="0089714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-2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F6DFE" w:rsidRPr="00291B67" w:rsidRDefault="00AF6DFE" w:rsidP="0089714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-1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F6DFE" w:rsidRPr="00291B67" w:rsidRDefault="00AF6DFE" w:rsidP="0089714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F6DFE" w:rsidRPr="00291B67" w:rsidRDefault="00AF6DFE" w:rsidP="0089714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+1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AF6DFE" w:rsidRPr="00291B67" w:rsidRDefault="00AF6DFE" w:rsidP="0089714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+2</w:t>
            </w:r>
          </w:p>
        </w:tc>
      </w:tr>
      <w:tr w:rsidR="004D4942" w:rsidRPr="00291B67" w:rsidTr="00291B67">
        <w:trPr>
          <w:trHeight w:val="332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4942" w:rsidRPr="00291B67" w:rsidRDefault="004D4942" w:rsidP="00745617">
            <w:pPr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Symphysis mandibular fracture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4942" w:rsidRPr="00291B67" w:rsidRDefault="004D4942" w:rsidP="0074561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91B67">
              <w:rPr>
                <w:rFonts w:ascii="Times New Roman" w:hAnsi="Times New Roman" w:cs="Times New Roman"/>
                <w:lang w:val="en-US"/>
              </w:rPr>
              <w:t>Hypoaesthesia</w:t>
            </w:r>
            <w:proofErr w:type="spellEnd"/>
            <w:r w:rsidRPr="00291B67">
              <w:rPr>
                <w:rFonts w:ascii="Times New Roman" w:hAnsi="Times New Roman" w:cs="Times New Roman"/>
                <w:lang w:val="en-US"/>
              </w:rPr>
              <w:t xml:space="preserve"> of the lip and chin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4942" w:rsidRPr="00291B67" w:rsidRDefault="004D4942" w:rsidP="0089714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-2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4942" w:rsidRPr="00291B67" w:rsidRDefault="004D4942" w:rsidP="0089714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-1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4942" w:rsidRPr="00291B67" w:rsidRDefault="004D4942" w:rsidP="0089714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4942" w:rsidRPr="00291B67" w:rsidRDefault="004D4942" w:rsidP="0089714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+1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4942" w:rsidRPr="00291B67" w:rsidRDefault="004D4942" w:rsidP="0089714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+2</w:t>
            </w:r>
          </w:p>
        </w:tc>
      </w:tr>
    </w:tbl>
    <w:p w:rsidR="00AF6DFE" w:rsidRPr="00291B67" w:rsidRDefault="00AF6DFE" w:rsidP="00AF6DFE">
      <w:pPr>
        <w:rPr>
          <w:rFonts w:ascii="Times New Roman" w:hAnsi="Times New Roman" w:cs="Times New Roman"/>
          <w:lang w:val="en-US"/>
        </w:rPr>
      </w:pPr>
      <w:r w:rsidRPr="00291B67">
        <w:rPr>
          <w:rFonts w:ascii="Times New Roman" w:hAnsi="Times New Roman" w:cs="Times New Roman"/>
          <w:lang w:val="en-US"/>
        </w:rPr>
        <w:t>Scale: -2 = very unlikely, -1 = unlikely, 0 = neither likely nor unlikely, +1 = more likely, +2 = very likely</w:t>
      </w:r>
    </w:p>
    <w:p w:rsidR="00BC38A5" w:rsidRPr="00291B67" w:rsidRDefault="00BC38A5" w:rsidP="00AF6DFE">
      <w:pPr>
        <w:rPr>
          <w:rFonts w:ascii="Times New Roman" w:hAnsi="Times New Roman" w:cs="Times New Roman"/>
          <w:lang w:val="en-US"/>
        </w:rPr>
      </w:pPr>
    </w:p>
    <w:p w:rsidR="00AF6DFE" w:rsidRPr="00291B67" w:rsidRDefault="00E57101" w:rsidP="004D494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data 1</w:t>
      </w:r>
      <w:bookmarkStart w:id="0" w:name="_GoBack"/>
      <w:bookmarkEnd w:id="0"/>
      <w:r w:rsidR="004D4942" w:rsidRPr="00291B67">
        <w:rPr>
          <w:rFonts w:ascii="Times New Roman" w:hAnsi="Times New Roman" w:cs="Times New Roman"/>
          <w:lang w:val="en-US"/>
        </w:rPr>
        <w:t xml:space="preserve"> Example of SCT </w:t>
      </w:r>
      <w:r w:rsidR="007B397B" w:rsidRPr="00291B67">
        <w:rPr>
          <w:rFonts w:ascii="Times New Roman" w:hAnsi="Times New Roman" w:cs="Times New Roman"/>
          <w:lang w:val="en-US"/>
        </w:rPr>
        <w:t>used in the study</w:t>
      </w:r>
    </w:p>
    <w:sectPr w:rsidR="00AF6DFE" w:rsidRPr="00291B67" w:rsidSect="004D49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835"/>
    <w:rsid w:val="00194A6A"/>
    <w:rsid w:val="001C2A63"/>
    <w:rsid w:val="001C7835"/>
    <w:rsid w:val="001E422E"/>
    <w:rsid w:val="00215911"/>
    <w:rsid w:val="002170D6"/>
    <w:rsid w:val="00291B67"/>
    <w:rsid w:val="00303D13"/>
    <w:rsid w:val="00327BCC"/>
    <w:rsid w:val="003817EA"/>
    <w:rsid w:val="003C22F8"/>
    <w:rsid w:val="003C589E"/>
    <w:rsid w:val="004D4942"/>
    <w:rsid w:val="00591389"/>
    <w:rsid w:val="005A59D2"/>
    <w:rsid w:val="005B0504"/>
    <w:rsid w:val="005B3748"/>
    <w:rsid w:val="00745617"/>
    <w:rsid w:val="007B397B"/>
    <w:rsid w:val="0089714E"/>
    <w:rsid w:val="00915C5D"/>
    <w:rsid w:val="00943EE9"/>
    <w:rsid w:val="00A075F9"/>
    <w:rsid w:val="00A455FF"/>
    <w:rsid w:val="00A76A5C"/>
    <w:rsid w:val="00AB04D8"/>
    <w:rsid w:val="00AD1C0D"/>
    <w:rsid w:val="00AF6DFE"/>
    <w:rsid w:val="00B811E9"/>
    <w:rsid w:val="00BC38A5"/>
    <w:rsid w:val="00C11818"/>
    <w:rsid w:val="00C63145"/>
    <w:rsid w:val="00CC1A48"/>
    <w:rsid w:val="00CF0E41"/>
    <w:rsid w:val="00DA2D78"/>
    <w:rsid w:val="00DB45D2"/>
    <w:rsid w:val="00DF0A10"/>
    <w:rsid w:val="00E205C0"/>
    <w:rsid w:val="00E52C35"/>
    <w:rsid w:val="00E57101"/>
    <w:rsid w:val="00F0227A"/>
    <w:rsid w:val="00F4612C"/>
    <w:rsid w:val="00FA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7F071"/>
  <w15:chartTrackingRefBased/>
  <w15:docId w15:val="{415D30EC-4BD1-4575-9F5D-89399A411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6DF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C7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UANGERS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Gerom</dc:creator>
  <cp:keywords/>
  <dc:description/>
  <cp:lastModifiedBy>Gerom</cp:lastModifiedBy>
  <cp:revision>3</cp:revision>
  <dcterms:created xsi:type="dcterms:W3CDTF">2020-10-05T14:16:00Z</dcterms:created>
  <dcterms:modified xsi:type="dcterms:W3CDTF">2021-02-02T09:43:00Z</dcterms:modified>
</cp:coreProperties>
</file>