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712688" w14:textId="1F8EB26B" w:rsidR="00F45DC0" w:rsidRDefault="000B008D" w:rsidP="00F45DC0">
      <w:pPr>
        <w:spacing w:beforeLines="50" w:before="180" w:line="360" w:lineRule="auto"/>
        <w:jc w:val="both"/>
        <w:rPr>
          <w:rFonts w:ascii="Times New Roman" w:hAnsi="Times New Roman" w:cs="Times New Roman"/>
          <w:szCs w:val="24"/>
          <w:lang w:val="en-GB"/>
        </w:rPr>
      </w:pPr>
      <w:r>
        <w:rPr>
          <w:rFonts w:ascii="Times New Roman" w:hAnsi="Times New Roman" w:cs="Times New Roman"/>
          <w:szCs w:val="24"/>
          <w:lang w:val="en-GB"/>
        </w:rPr>
        <w:t>Supplement 1</w:t>
      </w:r>
      <w:bookmarkStart w:id="0" w:name="_GoBack"/>
      <w:bookmarkEnd w:id="0"/>
    </w:p>
    <w:p w14:paraId="6BDFF071" w14:textId="68A668F3" w:rsidR="00F45DC0" w:rsidRPr="00A42018" w:rsidRDefault="00F45DC0" w:rsidP="00F45DC0">
      <w:pPr>
        <w:spacing w:beforeLines="50" w:before="180" w:line="360" w:lineRule="auto"/>
        <w:jc w:val="both"/>
        <w:rPr>
          <w:rFonts w:ascii="Times New Roman" w:hAnsi="Times New Roman" w:cs="Times New Roman"/>
          <w:szCs w:val="24"/>
          <w:lang w:val="en-GB"/>
        </w:rPr>
      </w:pPr>
      <w:bookmarkStart w:id="1" w:name="_Hlk56340184"/>
      <w:r w:rsidRPr="00255282">
        <w:rPr>
          <w:rFonts w:ascii="Times New Roman" w:hAnsi="Times New Roman" w:cs="Times New Roman"/>
          <w:szCs w:val="24"/>
          <w:lang w:val="en-GB"/>
        </w:rPr>
        <w:t xml:space="preserve">Application of Madeline Hunter’s model to the clinical handover training </w:t>
      </w:r>
      <w:bookmarkEnd w:id="1"/>
      <w:r w:rsidRPr="00255282">
        <w:rPr>
          <w:rFonts w:ascii="Times New Roman" w:hAnsi="Times New Roman" w:cs="Times New Roman"/>
          <w:szCs w:val="24"/>
          <w:lang w:val="en-GB"/>
        </w:rPr>
        <w:t xml:space="preserve">programme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2"/>
        <w:gridCol w:w="4477"/>
        <w:gridCol w:w="1127"/>
      </w:tblGrid>
      <w:tr w:rsidR="00F45DC0" w:rsidRPr="00FE72E5" w14:paraId="61A42708" w14:textId="77777777" w:rsidTr="00A42018">
        <w:tc>
          <w:tcPr>
            <w:tcW w:w="2322" w:type="dxa"/>
          </w:tcPr>
          <w:p w14:paraId="0918125E" w14:textId="77777777" w:rsidR="00F45DC0" w:rsidRPr="00FE72E5" w:rsidRDefault="00F45DC0" w:rsidP="00A42018">
            <w:pPr>
              <w:spacing w:afterLines="50" w:after="180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 w:hint="eastAsia"/>
                <w:b/>
                <w:bCs/>
                <w:szCs w:val="24"/>
                <w:lang w:val="en-GB"/>
              </w:rPr>
              <w:t>S</w:t>
            </w:r>
            <w:r w:rsidRPr="00FE72E5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 xml:space="preserve">tep </w:t>
            </w:r>
          </w:p>
        </w:tc>
        <w:tc>
          <w:tcPr>
            <w:tcW w:w="4477" w:type="dxa"/>
          </w:tcPr>
          <w:p w14:paraId="7B85689A" w14:textId="77777777" w:rsidR="00F45DC0" w:rsidRPr="00FE72E5" w:rsidRDefault="00F45DC0" w:rsidP="00A42018">
            <w:pPr>
              <w:spacing w:afterLines="50" w:after="180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 w:hint="eastAsia"/>
                <w:b/>
                <w:bCs/>
                <w:szCs w:val="24"/>
                <w:lang w:val="en-GB"/>
              </w:rPr>
              <w:t>M</w:t>
            </w:r>
            <w:r w:rsidRPr="00FE72E5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ain component</w:t>
            </w:r>
          </w:p>
        </w:tc>
        <w:tc>
          <w:tcPr>
            <w:tcW w:w="1127" w:type="dxa"/>
          </w:tcPr>
          <w:p w14:paraId="480ACE96" w14:textId="77777777" w:rsidR="00F45DC0" w:rsidRPr="00FE72E5" w:rsidRDefault="00F45DC0" w:rsidP="00A42018">
            <w:pPr>
              <w:spacing w:afterLines="50" w:after="180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 w:hint="eastAsia"/>
                <w:b/>
                <w:bCs/>
                <w:szCs w:val="24"/>
                <w:lang w:val="en-GB"/>
              </w:rPr>
              <w:t>T</w:t>
            </w:r>
            <w:r w:rsidRPr="00FE72E5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iming</w:t>
            </w:r>
          </w:p>
        </w:tc>
      </w:tr>
      <w:tr w:rsidR="00F45DC0" w:rsidRPr="00FE72E5" w14:paraId="28E95B93" w14:textId="77777777" w:rsidTr="00A42018">
        <w:tc>
          <w:tcPr>
            <w:tcW w:w="2322" w:type="dxa"/>
          </w:tcPr>
          <w:p w14:paraId="717A563D" w14:textId="77777777" w:rsidR="00F45DC0" w:rsidRPr="00FE72E5" w:rsidRDefault="00F45DC0" w:rsidP="00F45DC0">
            <w:pPr>
              <w:numPr>
                <w:ilvl w:val="0"/>
                <w:numId w:val="1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Anticipatory set: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 xml:space="preserve"> create a desire to learn</w:t>
            </w:r>
          </w:p>
        </w:tc>
        <w:tc>
          <w:tcPr>
            <w:tcW w:w="4477" w:type="dxa"/>
          </w:tcPr>
          <w:p w14:paraId="7D4B576B" w14:textId="77777777" w:rsidR="00F45DC0" w:rsidRPr="00FE72E5" w:rsidRDefault="00F45DC0" w:rsidP="00F45DC0">
            <w:pPr>
              <w:numPr>
                <w:ilvl w:val="0"/>
                <w:numId w:val="6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 w:hint="eastAsia"/>
                <w:szCs w:val="24"/>
                <w:lang w:val="en-GB"/>
              </w:rPr>
              <w:t>S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haring an incident report that a related to ineffective clinical handover.</w:t>
            </w:r>
          </w:p>
          <w:p w14:paraId="4E65AE6A" w14:textId="77777777" w:rsidR="00F45DC0" w:rsidRPr="00FE72E5" w:rsidRDefault="00F45DC0" w:rsidP="00F45DC0">
            <w:pPr>
              <w:numPr>
                <w:ilvl w:val="0"/>
                <w:numId w:val="6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 w:hint="eastAsia"/>
                <w:szCs w:val="24"/>
                <w:lang w:val="en-GB"/>
              </w:rPr>
              <w:t>D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iscuss the common barriers to clinical handovers.</w:t>
            </w:r>
          </w:p>
        </w:tc>
        <w:tc>
          <w:tcPr>
            <w:tcW w:w="1127" w:type="dxa"/>
          </w:tcPr>
          <w:p w14:paraId="2DE0ECCE" w14:textId="77777777" w:rsidR="00F45DC0" w:rsidRPr="00FE72E5" w:rsidRDefault="00F45DC0" w:rsidP="00A42018">
            <w:p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 w:hint="eastAsia"/>
                <w:szCs w:val="24"/>
                <w:lang w:val="en-GB"/>
              </w:rPr>
              <w:t>1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5 mins</w:t>
            </w:r>
          </w:p>
        </w:tc>
      </w:tr>
      <w:tr w:rsidR="00F45DC0" w:rsidRPr="00FE72E5" w14:paraId="6C845665" w14:textId="77777777" w:rsidTr="00A42018">
        <w:tc>
          <w:tcPr>
            <w:tcW w:w="2322" w:type="dxa"/>
          </w:tcPr>
          <w:p w14:paraId="1B6AEDD9" w14:textId="77777777" w:rsidR="00F45DC0" w:rsidRPr="00FE72E5" w:rsidRDefault="00F45DC0" w:rsidP="00F45DC0">
            <w:pPr>
              <w:numPr>
                <w:ilvl w:val="0"/>
                <w:numId w:val="1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 xml:space="preserve">Standards: 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provide the learning outcomes</w:t>
            </w:r>
          </w:p>
        </w:tc>
        <w:tc>
          <w:tcPr>
            <w:tcW w:w="4477" w:type="dxa"/>
          </w:tcPr>
          <w:p w14:paraId="70335055" w14:textId="77777777" w:rsidR="00F45DC0" w:rsidRPr="00FE72E5" w:rsidRDefault="00F45DC0" w:rsidP="00F45DC0">
            <w:pPr>
              <w:numPr>
                <w:ilvl w:val="0"/>
                <w:numId w:val="5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 w:hint="eastAsia"/>
                <w:szCs w:val="24"/>
                <w:lang w:val="en-GB"/>
              </w:rPr>
              <w:t>P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rovide and explain the learning outcomes.</w:t>
            </w:r>
          </w:p>
        </w:tc>
        <w:tc>
          <w:tcPr>
            <w:tcW w:w="1127" w:type="dxa"/>
          </w:tcPr>
          <w:p w14:paraId="7B9DB70D" w14:textId="77777777" w:rsidR="00F45DC0" w:rsidRPr="00FE72E5" w:rsidRDefault="00F45DC0" w:rsidP="00A42018">
            <w:p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 w:hint="eastAsia"/>
                <w:szCs w:val="24"/>
                <w:lang w:val="en-GB"/>
              </w:rPr>
              <w:t>5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 xml:space="preserve"> mins</w:t>
            </w:r>
          </w:p>
        </w:tc>
      </w:tr>
      <w:tr w:rsidR="00F45DC0" w:rsidRPr="00FE72E5" w14:paraId="4A4474D7" w14:textId="77777777" w:rsidTr="00A42018">
        <w:tc>
          <w:tcPr>
            <w:tcW w:w="2322" w:type="dxa"/>
          </w:tcPr>
          <w:p w14:paraId="2BF35774" w14:textId="77777777" w:rsidR="00F45DC0" w:rsidRPr="00FE72E5" w:rsidRDefault="00F45DC0" w:rsidP="00F45DC0">
            <w:pPr>
              <w:numPr>
                <w:ilvl w:val="0"/>
                <w:numId w:val="1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 xml:space="preserve">Teaching &amp; modelling: 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provide a model of what is expected as the end product of the learning</w:t>
            </w:r>
          </w:p>
        </w:tc>
        <w:tc>
          <w:tcPr>
            <w:tcW w:w="4477" w:type="dxa"/>
          </w:tcPr>
          <w:p w14:paraId="316ED33C" w14:textId="77777777" w:rsidR="00F45DC0" w:rsidRPr="00FE72E5" w:rsidRDefault="00F45DC0" w:rsidP="00F45DC0">
            <w:pPr>
              <w:numPr>
                <w:ilvl w:val="0"/>
                <w:numId w:val="3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Introduce criteria of effective clinical handover.</w:t>
            </w:r>
          </w:p>
          <w:p w14:paraId="03AA7353" w14:textId="77777777" w:rsidR="00F45DC0" w:rsidRPr="00FE72E5" w:rsidRDefault="00F45DC0" w:rsidP="00F45DC0">
            <w:pPr>
              <w:numPr>
                <w:ilvl w:val="0"/>
                <w:numId w:val="3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The function of clinical handover.</w:t>
            </w:r>
          </w:p>
          <w:p w14:paraId="3D16F86A" w14:textId="77777777" w:rsidR="00F45DC0" w:rsidRPr="00FE72E5" w:rsidRDefault="00F45DC0" w:rsidP="00F45DC0">
            <w:pPr>
              <w:numPr>
                <w:ilvl w:val="0"/>
                <w:numId w:val="3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The benefits of verbal clinical handover.</w:t>
            </w:r>
          </w:p>
          <w:p w14:paraId="3544DC5D" w14:textId="77777777" w:rsidR="00F45DC0" w:rsidRPr="00FE72E5" w:rsidRDefault="00F45DC0" w:rsidP="00F45DC0">
            <w:pPr>
              <w:numPr>
                <w:ilvl w:val="0"/>
                <w:numId w:val="3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The responsibilities when giving/receiving clinical handovers</w:t>
            </w:r>
          </w:p>
          <w:p w14:paraId="2DC6BE2B" w14:textId="77777777" w:rsidR="00F45DC0" w:rsidRPr="00FE72E5" w:rsidRDefault="00F45DC0" w:rsidP="00F45DC0">
            <w:pPr>
              <w:numPr>
                <w:ilvl w:val="0"/>
                <w:numId w:val="3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Introduction of SBAR technique.</w:t>
            </w:r>
          </w:p>
          <w:p w14:paraId="3C7A3E0E" w14:textId="77777777" w:rsidR="00F45DC0" w:rsidRPr="00FE72E5" w:rsidRDefault="00F45DC0" w:rsidP="00F45DC0">
            <w:pPr>
              <w:numPr>
                <w:ilvl w:val="0"/>
                <w:numId w:val="3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The usages of SBAR in</w:t>
            </w:r>
          </w:p>
          <w:p w14:paraId="38AB6F09" w14:textId="77777777" w:rsidR="00F45DC0" w:rsidRPr="00FE72E5" w:rsidRDefault="00F45DC0" w:rsidP="00F45DC0">
            <w:pPr>
              <w:numPr>
                <w:ilvl w:val="1"/>
                <w:numId w:val="4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doctor-nurse communication</w:t>
            </w:r>
          </w:p>
          <w:p w14:paraId="23CF7ED8" w14:textId="77777777" w:rsidR="00F45DC0" w:rsidRPr="00FE72E5" w:rsidRDefault="00F45DC0" w:rsidP="00F45DC0">
            <w:pPr>
              <w:numPr>
                <w:ilvl w:val="1"/>
                <w:numId w:val="4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changes in patient health status</w:t>
            </w:r>
          </w:p>
          <w:p w14:paraId="6A41DE63" w14:textId="77777777" w:rsidR="00F45DC0" w:rsidRPr="00FE72E5" w:rsidRDefault="00F45DC0" w:rsidP="00F45DC0">
            <w:pPr>
              <w:numPr>
                <w:ilvl w:val="1"/>
                <w:numId w:val="4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between shifts</w:t>
            </w:r>
          </w:p>
          <w:p w14:paraId="7BFD6576" w14:textId="77777777" w:rsidR="00F45DC0" w:rsidRPr="00FE72E5" w:rsidRDefault="00F45DC0" w:rsidP="00A42018">
            <w:pPr>
              <w:spacing w:afterLines="50" w:after="180"/>
              <w:ind w:left="4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with demonstration of a case scenario.</w:t>
            </w:r>
          </w:p>
        </w:tc>
        <w:tc>
          <w:tcPr>
            <w:tcW w:w="1127" w:type="dxa"/>
          </w:tcPr>
          <w:p w14:paraId="432A567B" w14:textId="77777777" w:rsidR="00F45DC0" w:rsidRPr="00FE72E5" w:rsidRDefault="00F45DC0" w:rsidP="00A42018">
            <w:p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 w:hint="eastAsia"/>
                <w:szCs w:val="24"/>
                <w:lang w:val="en-GB"/>
              </w:rPr>
              <w:t>40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 xml:space="preserve"> mins</w:t>
            </w:r>
          </w:p>
        </w:tc>
      </w:tr>
      <w:tr w:rsidR="00F45DC0" w:rsidRPr="00FE72E5" w14:paraId="5BDF8103" w14:textId="77777777" w:rsidTr="00A42018">
        <w:tc>
          <w:tcPr>
            <w:tcW w:w="2322" w:type="dxa"/>
          </w:tcPr>
          <w:p w14:paraId="3F4332DF" w14:textId="77777777" w:rsidR="00F45DC0" w:rsidRPr="00FE72E5" w:rsidRDefault="00F45DC0" w:rsidP="00F45DC0">
            <w:pPr>
              <w:numPr>
                <w:ilvl w:val="0"/>
                <w:numId w:val="1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Guided practice: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 xml:space="preserve"> Students work on activities</w:t>
            </w:r>
          </w:p>
        </w:tc>
        <w:tc>
          <w:tcPr>
            <w:tcW w:w="4477" w:type="dxa"/>
          </w:tcPr>
          <w:p w14:paraId="10037BE4" w14:textId="77777777" w:rsidR="00F45DC0" w:rsidRPr="00FE72E5" w:rsidRDefault="00F45DC0" w:rsidP="00F45DC0">
            <w:pPr>
              <w:numPr>
                <w:ilvl w:val="0"/>
                <w:numId w:val="2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Two scenarios of doctor-nurse communication and handover between shifts are given to practice formulating SBAR handover.</w:t>
            </w:r>
          </w:p>
        </w:tc>
        <w:tc>
          <w:tcPr>
            <w:tcW w:w="1127" w:type="dxa"/>
          </w:tcPr>
          <w:p w14:paraId="70B49C5D" w14:textId="77777777" w:rsidR="00F45DC0" w:rsidRPr="00FE72E5" w:rsidRDefault="00F45DC0" w:rsidP="00A42018">
            <w:p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 w:hint="eastAsia"/>
                <w:szCs w:val="24"/>
                <w:lang w:val="en-GB"/>
              </w:rPr>
              <w:t>3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0 mins</w:t>
            </w:r>
          </w:p>
        </w:tc>
      </w:tr>
      <w:tr w:rsidR="00F45DC0" w:rsidRPr="00FE72E5" w14:paraId="2D0FDF42" w14:textId="77777777" w:rsidTr="00A42018">
        <w:tc>
          <w:tcPr>
            <w:tcW w:w="2322" w:type="dxa"/>
          </w:tcPr>
          <w:p w14:paraId="28653937" w14:textId="77777777" w:rsidR="00F45DC0" w:rsidRPr="00FE72E5" w:rsidRDefault="00F45DC0" w:rsidP="00F45DC0">
            <w:pPr>
              <w:numPr>
                <w:ilvl w:val="0"/>
                <w:numId w:val="1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lastRenderedPageBreak/>
              <w:t>Check for understanding: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 xml:space="preserve"> invite students to return demonstrate and encourage raise questions</w:t>
            </w:r>
          </w:p>
        </w:tc>
        <w:tc>
          <w:tcPr>
            <w:tcW w:w="4477" w:type="dxa"/>
          </w:tcPr>
          <w:p w14:paraId="4E50C6C0" w14:textId="77777777" w:rsidR="00F45DC0" w:rsidRPr="00FE72E5" w:rsidRDefault="00F45DC0" w:rsidP="00F45DC0">
            <w:pPr>
              <w:numPr>
                <w:ilvl w:val="0"/>
                <w:numId w:val="2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Teacher gives feedback on their handover reports.</w:t>
            </w:r>
          </w:p>
          <w:p w14:paraId="0BE59071" w14:textId="77777777" w:rsidR="00F45DC0" w:rsidRPr="00FE72E5" w:rsidRDefault="00F45DC0" w:rsidP="00F45DC0">
            <w:pPr>
              <w:numPr>
                <w:ilvl w:val="0"/>
                <w:numId w:val="2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Questions and open discussion are encouraged.</w:t>
            </w:r>
          </w:p>
          <w:p w14:paraId="00E2E69E" w14:textId="77777777" w:rsidR="00F45DC0" w:rsidRPr="00FE72E5" w:rsidRDefault="00F45DC0" w:rsidP="00F45DC0">
            <w:pPr>
              <w:numPr>
                <w:ilvl w:val="0"/>
                <w:numId w:val="2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 w:hint="eastAsia"/>
                <w:szCs w:val="24"/>
                <w:lang w:val="en-GB"/>
              </w:rPr>
              <w:t>F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ace-to-face workshop closure</w:t>
            </w:r>
          </w:p>
        </w:tc>
        <w:tc>
          <w:tcPr>
            <w:tcW w:w="1127" w:type="dxa"/>
          </w:tcPr>
          <w:p w14:paraId="1BB5EB48" w14:textId="77777777" w:rsidR="00F45DC0" w:rsidRPr="00FE72E5" w:rsidRDefault="00F45DC0" w:rsidP="00A42018">
            <w:p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 w:hint="eastAsia"/>
                <w:szCs w:val="24"/>
                <w:lang w:val="en-GB"/>
              </w:rPr>
              <w:t>3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0 mins</w:t>
            </w:r>
          </w:p>
        </w:tc>
      </w:tr>
      <w:tr w:rsidR="00F45DC0" w:rsidRPr="00FE72E5" w14:paraId="038AB610" w14:textId="77777777" w:rsidTr="00A42018">
        <w:tc>
          <w:tcPr>
            <w:tcW w:w="2322" w:type="dxa"/>
          </w:tcPr>
          <w:p w14:paraId="54F4AB7F" w14:textId="77777777" w:rsidR="00F45DC0" w:rsidRPr="00FE72E5" w:rsidRDefault="00F45DC0" w:rsidP="00F45DC0">
            <w:pPr>
              <w:numPr>
                <w:ilvl w:val="0"/>
                <w:numId w:val="1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Independent practice: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 xml:space="preserve"> repeat the practice to reinforce the learning</w:t>
            </w:r>
          </w:p>
        </w:tc>
        <w:tc>
          <w:tcPr>
            <w:tcW w:w="4477" w:type="dxa"/>
          </w:tcPr>
          <w:p w14:paraId="49641864" w14:textId="77777777" w:rsidR="00F45DC0" w:rsidRPr="00FE72E5" w:rsidRDefault="00F45DC0" w:rsidP="00F45DC0">
            <w:pPr>
              <w:numPr>
                <w:ilvl w:val="0"/>
                <w:numId w:val="7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 xml:space="preserve">Participants in the experimental group access the 2-week online module to practice the handover skills with some scenario-based exercises. </w:t>
            </w:r>
          </w:p>
        </w:tc>
        <w:tc>
          <w:tcPr>
            <w:tcW w:w="1127" w:type="dxa"/>
          </w:tcPr>
          <w:p w14:paraId="2008900B" w14:textId="77777777" w:rsidR="00F45DC0" w:rsidRPr="00FE72E5" w:rsidRDefault="00F45DC0" w:rsidP="00A42018">
            <w:p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 w:hint="eastAsia"/>
                <w:szCs w:val="24"/>
                <w:lang w:val="en-GB"/>
              </w:rPr>
              <w:t>2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 xml:space="preserve"> weeks</w:t>
            </w:r>
          </w:p>
        </w:tc>
      </w:tr>
      <w:tr w:rsidR="00F45DC0" w:rsidRPr="00FE72E5" w14:paraId="6CF1EC80" w14:textId="77777777" w:rsidTr="00A42018">
        <w:tc>
          <w:tcPr>
            <w:tcW w:w="2322" w:type="dxa"/>
          </w:tcPr>
          <w:p w14:paraId="7B7742E6" w14:textId="77777777" w:rsidR="00F45DC0" w:rsidRPr="00FE72E5" w:rsidRDefault="00F45DC0" w:rsidP="00F45DC0">
            <w:pPr>
              <w:numPr>
                <w:ilvl w:val="0"/>
                <w:numId w:val="1"/>
              </w:numPr>
              <w:spacing w:afterLines="50" w:after="180"/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b/>
                <w:bCs/>
                <w:szCs w:val="24"/>
                <w:lang w:val="en-GB"/>
              </w:rPr>
              <w:t>Closure: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 xml:space="preserve"> Provide acknowledgement to students  </w:t>
            </w:r>
          </w:p>
        </w:tc>
        <w:tc>
          <w:tcPr>
            <w:tcW w:w="4477" w:type="dxa"/>
          </w:tcPr>
          <w:p w14:paraId="294E6F83" w14:textId="77777777" w:rsidR="00F45DC0" w:rsidRPr="00FE72E5" w:rsidRDefault="00F45DC0" w:rsidP="00F45DC0">
            <w:pPr>
              <w:numPr>
                <w:ilvl w:val="0"/>
                <w:numId w:val="7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 w:hint="eastAsia"/>
                <w:szCs w:val="24"/>
                <w:lang w:val="en-GB"/>
              </w:rPr>
              <w:t>P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ost-intervention assessment</w:t>
            </w:r>
          </w:p>
          <w:p w14:paraId="4118B51A" w14:textId="77777777" w:rsidR="00F45DC0" w:rsidRPr="00FE72E5" w:rsidRDefault="00F45DC0" w:rsidP="00F45DC0">
            <w:pPr>
              <w:numPr>
                <w:ilvl w:val="1"/>
                <w:numId w:val="7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 w:hint="eastAsia"/>
                <w:szCs w:val="24"/>
                <w:lang w:val="en-GB"/>
              </w:rPr>
              <w:t>O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SCE for communication skill competence</w:t>
            </w:r>
          </w:p>
          <w:p w14:paraId="6BE88F58" w14:textId="77777777" w:rsidR="00F45DC0" w:rsidRPr="00FE72E5" w:rsidRDefault="00F45DC0" w:rsidP="00F45DC0">
            <w:pPr>
              <w:numPr>
                <w:ilvl w:val="1"/>
                <w:numId w:val="7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 w:hint="eastAsia"/>
                <w:szCs w:val="24"/>
                <w:lang w:val="en-GB"/>
              </w:rPr>
              <w:t>V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AS for self-efficacy</w:t>
            </w:r>
          </w:p>
          <w:p w14:paraId="53D00832" w14:textId="77777777" w:rsidR="00F45DC0" w:rsidRPr="00FE72E5" w:rsidRDefault="00F45DC0" w:rsidP="00F45DC0">
            <w:pPr>
              <w:numPr>
                <w:ilvl w:val="1"/>
                <w:numId w:val="7"/>
              </w:num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 w:hint="eastAsia"/>
                <w:szCs w:val="24"/>
                <w:lang w:val="en-GB"/>
              </w:rPr>
              <w:t>Q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uestionnaire for students’ satisfaction</w:t>
            </w:r>
          </w:p>
        </w:tc>
        <w:tc>
          <w:tcPr>
            <w:tcW w:w="1127" w:type="dxa"/>
          </w:tcPr>
          <w:p w14:paraId="6ED74F49" w14:textId="77777777" w:rsidR="00F45DC0" w:rsidRPr="00FE72E5" w:rsidRDefault="00F45DC0" w:rsidP="00A42018">
            <w:p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30</w:t>
            </w:r>
            <w:r w:rsidRPr="00FE72E5">
              <w:rPr>
                <w:rFonts w:ascii="Times New Roman" w:hAnsi="Times New Roman" w:cs="Times New Roman" w:hint="eastAsia"/>
                <w:szCs w:val="24"/>
                <w:lang w:val="en-GB"/>
              </w:rPr>
              <w:t xml:space="preserve"> mins</w:t>
            </w: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 xml:space="preserve"> (for OSCE)</w:t>
            </w:r>
          </w:p>
          <w:p w14:paraId="55099DA7" w14:textId="77777777" w:rsidR="00F45DC0" w:rsidRPr="00FE72E5" w:rsidRDefault="00F45DC0" w:rsidP="00A42018">
            <w:pPr>
              <w:spacing w:afterLines="50" w:after="180"/>
              <w:rPr>
                <w:rFonts w:ascii="Times New Roman" w:hAnsi="Times New Roman" w:cs="Times New Roman"/>
                <w:szCs w:val="24"/>
                <w:lang w:val="en-GB"/>
              </w:rPr>
            </w:pPr>
            <w:r w:rsidRPr="00FE72E5">
              <w:rPr>
                <w:rFonts w:ascii="Times New Roman" w:hAnsi="Times New Roman" w:cs="Times New Roman"/>
                <w:szCs w:val="24"/>
                <w:lang w:val="en-GB"/>
              </w:rPr>
              <w:t>15 mins</w:t>
            </w:r>
          </w:p>
        </w:tc>
      </w:tr>
    </w:tbl>
    <w:p w14:paraId="1971EC9A" w14:textId="77777777" w:rsidR="00F45DC0" w:rsidRDefault="00F45DC0"/>
    <w:sectPr w:rsidR="00F45DC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5FF2B7" w14:textId="77777777" w:rsidR="00140E9A" w:rsidRDefault="00140E9A" w:rsidP="00752F64">
      <w:r>
        <w:separator/>
      </w:r>
    </w:p>
  </w:endnote>
  <w:endnote w:type="continuationSeparator" w:id="0">
    <w:p w14:paraId="3FD6883F" w14:textId="77777777" w:rsidR="00140E9A" w:rsidRDefault="00140E9A" w:rsidP="0075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1B5012" w14:textId="77777777" w:rsidR="00140E9A" w:rsidRDefault="00140E9A" w:rsidP="00752F64">
      <w:r>
        <w:separator/>
      </w:r>
    </w:p>
  </w:footnote>
  <w:footnote w:type="continuationSeparator" w:id="0">
    <w:p w14:paraId="471C4622" w14:textId="77777777" w:rsidR="00140E9A" w:rsidRDefault="00140E9A" w:rsidP="00752F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5224A"/>
    <w:multiLevelType w:val="hybridMultilevel"/>
    <w:tmpl w:val="83A4CF7E"/>
    <w:lvl w:ilvl="0" w:tplc="0C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EAB6343"/>
    <w:multiLevelType w:val="hybridMultilevel"/>
    <w:tmpl w:val="92E00E64"/>
    <w:lvl w:ilvl="0" w:tplc="25DCE3C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6573DB2"/>
    <w:multiLevelType w:val="hybridMultilevel"/>
    <w:tmpl w:val="BC384142"/>
    <w:lvl w:ilvl="0" w:tplc="0C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C0F4C47A">
      <w:start w:val="5"/>
      <w:numFmt w:val="bullet"/>
      <w:lvlText w:val="-"/>
      <w:lvlJc w:val="left"/>
      <w:pPr>
        <w:ind w:left="960" w:hanging="48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0394F1D"/>
    <w:multiLevelType w:val="hybridMultilevel"/>
    <w:tmpl w:val="C262C2B2"/>
    <w:lvl w:ilvl="0" w:tplc="0C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DCB778A"/>
    <w:multiLevelType w:val="hybridMultilevel"/>
    <w:tmpl w:val="5FE44A0E"/>
    <w:lvl w:ilvl="0" w:tplc="0C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64FD01E1"/>
    <w:multiLevelType w:val="hybridMultilevel"/>
    <w:tmpl w:val="96246C60"/>
    <w:lvl w:ilvl="0" w:tplc="0C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C0F4C47A">
      <w:start w:val="5"/>
      <w:numFmt w:val="bullet"/>
      <w:lvlText w:val="-"/>
      <w:lvlJc w:val="left"/>
      <w:pPr>
        <w:ind w:left="960" w:hanging="480"/>
      </w:pPr>
      <w:rPr>
        <w:rFonts w:ascii="Times New Roman" w:eastAsiaTheme="minorEastAsia" w:hAnsi="Times New Roman" w:cs="Times New Roman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16E4FAB"/>
    <w:multiLevelType w:val="hybridMultilevel"/>
    <w:tmpl w:val="42CABF18"/>
    <w:lvl w:ilvl="0" w:tplc="0C090001">
      <w:start w:val="1"/>
      <w:numFmt w:val="bullet"/>
      <w:lvlText w:val=""/>
      <w:lvlJc w:val="left"/>
      <w:pPr>
        <w:ind w:left="480" w:hanging="480"/>
      </w:pPr>
      <w:rPr>
        <w:rFonts w:ascii="Symbol" w:hAnsi="Symbol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DC0"/>
    <w:rsid w:val="000B008D"/>
    <w:rsid w:val="00140E9A"/>
    <w:rsid w:val="00752F64"/>
    <w:rsid w:val="0078089B"/>
    <w:rsid w:val="00F4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90C9AD"/>
  <w15:chartTrackingRefBased/>
  <w15:docId w15:val="{4A8C4B0C-9BCD-46F4-84A7-033F9E9B4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5DC0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5D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52F6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2F64"/>
  </w:style>
  <w:style w:type="paragraph" w:styleId="Footer">
    <w:name w:val="footer"/>
    <w:basedOn w:val="Normal"/>
    <w:link w:val="FooterChar"/>
    <w:uiPriority w:val="99"/>
    <w:unhideWhenUsed/>
    <w:rsid w:val="00752F6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2F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Chung Yuk Seng</dc:creator>
  <cp:keywords/>
  <dc:description/>
  <cp:lastModifiedBy>Ho Cheung William Li (NUR)</cp:lastModifiedBy>
  <cp:revision>3</cp:revision>
  <dcterms:created xsi:type="dcterms:W3CDTF">2022-03-21T09:05:00Z</dcterms:created>
  <dcterms:modified xsi:type="dcterms:W3CDTF">2022-03-24T03:59:00Z</dcterms:modified>
</cp:coreProperties>
</file>