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3D2" w:rsidRDefault="00F523D2">
      <w:pPr>
        <w:pStyle w:val="BodyText"/>
        <w:spacing w:before="0"/>
        <w:ind w:left="0" w:firstLine="0"/>
        <w:rPr>
          <w:rFonts w:ascii="Times New Roman"/>
          <w:sz w:val="20"/>
        </w:rPr>
      </w:pPr>
    </w:p>
    <w:p w:rsidR="00F523D2" w:rsidRDefault="00143918" w:rsidP="001763F0">
      <w:pPr>
        <w:pStyle w:val="BodyText"/>
        <w:tabs>
          <w:tab w:val="left" w:pos="330"/>
          <w:tab w:val="center" w:pos="7610"/>
        </w:tabs>
        <w:spacing w:before="0"/>
        <w:ind w:left="0" w:firstLine="0"/>
      </w:pPr>
      <w:r>
        <w:t xml:space="preserve">Supplementary Material 2: </w:t>
      </w:r>
      <w:r w:rsidR="00E26CA1">
        <w:t>Quiz Answer sheet</w:t>
      </w:r>
      <w:r w:rsidR="00E26CA1">
        <w:br/>
      </w:r>
      <w:r w:rsidR="003127FD">
        <w:t>The participants were asked  to record their responses on the answer sheet</w:t>
      </w:r>
    </w:p>
    <w:p w:rsidR="00143918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\</w:t>
      </w:r>
    </w:p>
    <w:p w:rsidR="001763F0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</w:p>
    <w:p w:rsidR="001763F0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</w:p>
    <w:p w:rsidR="001763F0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</w:p>
    <w:p w:rsidR="001763F0" w:rsidRDefault="001763F0" w:rsidP="001763F0">
      <w:pPr>
        <w:pStyle w:val="BodyText"/>
        <w:spacing w:before="0"/>
        <w:ind w:left="0" w:firstLine="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1280" behindDoc="1" locked="0" layoutInCell="1" allowOverlap="1" wp14:anchorId="3CDEB9B4" wp14:editId="47870ADA">
                <wp:simplePos x="0" y="0"/>
                <wp:positionH relativeFrom="page">
                  <wp:posOffset>196850</wp:posOffset>
                </wp:positionH>
                <wp:positionV relativeFrom="page">
                  <wp:posOffset>1098550</wp:posOffset>
                </wp:positionV>
                <wp:extent cx="9690100" cy="1130210"/>
                <wp:effectExtent l="0" t="0" r="25400" b="13335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90100" cy="1130210"/>
                          <a:chOff x="266" y="270"/>
                          <a:chExt cx="15260" cy="948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66" y="270"/>
                            <a:ext cx="15260" cy="94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79" y="337"/>
                            <a:ext cx="3591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63F0" w:rsidRDefault="001763F0" w:rsidP="001763F0">
                              <w:pPr>
                                <w:tabs>
                                  <w:tab w:val="left" w:pos="3570"/>
                                </w:tabs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Name: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1763F0" w:rsidRDefault="001763F0" w:rsidP="001763F0">
                              <w:pPr>
                                <w:tabs>
                                  <w:tab w:val="left" w:pos="3527"/>
                                </w:tabs>
                                <w:spacing w:before="76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ECG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Number: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EB9B4" id="Group 12" o:spid="_x0000_s1026" style="position:absolute;margin-left:15.5pt;margin-top:86.5pt;width:763pt;height:89pt;z-index:-15795200;mso-position-horizontal-relative:page;mso-position-vertical-relative:page" coordorigin="266,270" coordsize="15260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">
                <v:rect id="Rectangle 15" o:spid="_x0000_s1027" style="position:absolute;left:266;top:270;width:15260;height: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" fill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379;top:337;width:3591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1763F0" w:rsidRDefault="001763F0" w:rsidP="001763F0">
                        <w:pPr>
                          <w:tabs>
                            <w:tab w:val="left" w:pos="3570"/>
                          </w:tabs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Name: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1763F0" w:rsidRDefault="001763F0" w:rsidP="001763F0">
                        <w:pPr>
                          <w:tabs>
                            <w:tab w:val="left" w:pos="3527"/>
                          </w:tabs>
                          <w:spacing w:before="76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ECG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Number: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763F0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</w:p>
    <w:p w:rsidR="001763F0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</w:p>
    <w:p w:rsidR="001763F0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</w:p>
    <w:p w:rsidR="001763F0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9232" behindDoc="0" locked="0" layoutInCell="1" allowOverlap="1" wp14:anchorId="2D489BBE" wp14:editId="558B9CC4">
                <wp:simplePos x="0" y="0"/>
                <wp:positionH relativeFrom="column">
                  <wp:posOffset>4457700</wp:posOffset>
                </wp:positionH>
                <wp:positionV relativeFrom="paragraph">
                  <wp:posOffset>8890</wp:posOffset>
                </wp:positionV>
                <wp:extent cx="1508125" cy="468536"/>
                <wp:effectExtent l="0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468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63F0" w:rsidRPr="00143918" w:rsidRDefault="001763F0" w:rsidP="001763F0">
                            <w:pPr>
                              <w:spacing w:before="1"/>
                              <w:rPr>
                                <w:b/>
                                <w:sz w:val="26"/>
                              </w:rPr>
                            </w:pPr>
                            <w:r w:rsidRPr="00143918">
                              <w:rPr>
                                <w:b/>
                                <w:sz w:val="26"/>
                              </w:rPr>
                              <w:t>ECG Coding Sheet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89BBE" id="Text Box 13" o:spid="_x0000_s1029" type="#_x0000_t202" style="position:absolute;left:0;text-align:left;margin-left:351pt;margin-top:.7pt;width:118.75pt;height:36.9pt;z-index:48751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" filled="f" stroked="f">
                <v:textbox inset="0,0,0,0">
                  <w:txbxContent>
                    <w:p w:rsidR="001763F0" w:rsidRPr="00143918" w:rsidRDefault="001763F0" w:rsidP="001763F0">
                      <w:pPr>
                        <w:spacing w:before="1"/>
                        <w:rPr>
                          <w:b/>
                          <w:sz w:val="26"/>
                        </w:rPr>
                      </w:pPr>
                      <w:r w:rsidRPr="00143918">
                        <w:rPr>
                          <w:b/>
                          <w:sz w:val="26"/>
                        </w:rPr>
                        <w:t>ECG Coding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1763F0" w:rsidRDefault="001763F0" w:rsidP="00143918">
      <w:pPr>
        <w:pStyle w:val="BodyText"/>
        <w:spacing w:before="0"/>
        <w:ind w:left="0" w:firstLine="0"/>
        <w:jc w:val="center"/>
        <w:rPr>
          <w:rFonts w:ascii="Times New Roman"/>
          <w:sz w:val="20"/>
        </w:rPr>
      </w:pPr>
    </w:p>
    <w:p w:rsidR="004637F7" w:rsidRDefault="004637F7">
      <w:pPr>
        <w:pStyle w:val="BodyText"/>
        <w:spacing w:before="1"/>
        <w:ind w:left="0" w:firstLine="0"/>
        <w:rPr>
          <w:rFonts w:ascii="Times New Roman"/>
          <w:sz w:val="29"/>
        </w:rPr>
      </w:pPr>
      <w:bookmarkStart w:id="0" w:name="_GoBack"/>
      <w:bookmarkEnd w:id="0"/>
    </w:p>
    <w:p w:rsidR="004637F7" w:rsidRDefault="00143918">
      <w:pPr>
        <w:tabs>
          <w:tab w:val="left" w:pos="5187"/>
          <w:tab w:val="left" w:pos="10287"/>
        </w:tabs>
        <w:ind w:left="1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3050540" cy="4521200"/>
                <wp:effectExtent l="13335" t="12700" r="12700" b="9525"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452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7F7" w:rsidRDefault="00674D33">
                            <w:pPr>
                              <w:spacing w:before="74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RATE AND RHYTHM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ind w:left="404"/>
                            </w:pPr>
                            <w:r>
                              <w:t>Normal ECG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ind w:left="404"/>
                            </w:pPr>
                            <w:r>
                              <w:t>Sinus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rhythm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33"/>
                              <w:ind w:left="404"/>
                            </w:pPr>
                            <w:r>
                              <w:t>Sinus bradycardia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(&lt;60)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ind w:left="404"/>
                            </w:pPr>
                            <w:r>
                              <w:t>Sinus tachycardia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(&gt;100)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28"/>
                              <w:ind w:left="404"/>
                            </w:pPr>
                            <w:r>
                              <w:t>Sinus pause 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arrest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34"/>
                              <w:ind w:left="404"/>
                            </w:pPr>
                            <w:r>
                              <w:t>Atrial premature complexes,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conducted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28" w:line="244" w:lineRule="auto"/>
                              <w:ind w:right="1606" w:firstLine="0"/>
                            </w:pPr>
                            <w:r>
                              <w:t>Atrial premature complexes, nonconducted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22"/>
                              <w:ind w:left="404"/>
                            </w:pPr>
                            <w:r>
                              <w:t>Atrial tachycardia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ind w:left="404"/>
                            </w:pPr>
                            <w:r>
                              <w:t>Atrial tachycardia, multifocal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28"/>
                              <w:ind w:left="404"/>
                            </w:pPr>
                            <w:r>
                              <w:t>Supraventricular tachycardia,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paroxysmal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34"/>
                              <w:ind w:left="404"/>
                            </w:pPr>
                            <w:r>
                              <w:t>Atrial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flutter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28"/>
                              <w:ind w:left="404"/>
                            </w:pPr>
                            <w:r>
                              <w:t>Atrial fibrillation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ind w:left="404"/>
                            </w:pPr>
                            <w:r>
                              <w:t>Junctional escape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complexes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33"/>
                              <w:ind w:left="404"/>
                            </w:pPr>
                            <w:r>
                              <w:t>Ventricular premature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complexes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line="244" w:lineRule="auto"/>
                              <w:ind w:right="539" w:firstLine="0"/>
                            </w:pPr>
                            <w:r>
                              <w:t>Ventricular tachycardia (&gt;3 consecutive complexes)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22"/>
                              <w:ind w:right="782" w:firstLine="0"/>
                            </w:pPr>
                            <w:r>
                              <w:t>Ventricular tachycardia, polymorphic (including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Torsades)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04"/>
                              </w:tabs>
                              <w:spacing w:before="28"/>
                              <w:ind w:left="404"/>
                            </w:pPr>
                            <w:r>
                              <w:t>Ventricular escape complexes or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rhythm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9"/>
                              </w:tabs>
                              <w:ind w:left="418" w:hanging="275"/>
                            </w:pPr>
                            <w:r>
                              <w:t>Ventricular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fibrillation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30" type="#_x0000_t202" style="width:240.2pt;height:3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" strokecolor="#4472c4" strokeweight=".5pt">
                <v:textbox inset="0,0,0,0">
                  <w:txbxContent>
                    <w:p w:rsidR="004637F7" w:rsidRDefault="00674D33">
                      <w:pPr>
                        <w:spacing w:before="74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RATE AND RHYTHM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ind w:left="404"/>
                      </w:pPr>
                      <w:r>
                        <w:t>Normal ECG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ind w:left="404"/>
                      </w:pPr>
                      <w:r>
                        <w:t>Sinus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rhythm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33"/>
                        <w:ind w:left="404"/>
                      </w:pPr>
                      <w:r>
                        <w:t>Sinus bradycardia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(&lt;60)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ind w:left="404"/>
                      </w:pPr>
                      <w:r>
                        <w:t>Sinus tachycardia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(&gt;100)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28"/>
                        <w:ind w:left="404"/>
                      </w:pPr>
                      <w:r>
                        <w:t>Sinus pause 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arrest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34"/>
                        <w:ind w:left="404"/>
                      </w:pPr>
                      <w:r>
                        <w:t>Atrial premature complexes,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conducted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28" w:line="244" w:lineRule="auto"/>
                        <w:ind w:right="1606" w:firstLine="0"/>
                      </w:pPr>
                      <w:r>
                        <w:t>Atrial premature complexes, nonconducted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22"/>
                        <w:ind w:left="404"/>
                      </w:pPr>
                      <w:r>
                        <w:t>Atrial tachycardia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ind w:left="404"/>
                      </w:pPr>
                      <w:r>
                        <w:t>Atrial tachycardia, multifocal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28"/>
                        <w:ind w:left="404"/>
                      </w:pPr>
                      <w:r>
                        <w:t>Supraventricular tachycardia,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paroxysmal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34"/>
                        <w:ind w:left="404"/>
                      </w:pPr>
                      <w:r>
                        <w:t>Atrial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flutter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28"/>
                        <w:ind w:left="404"/>
                      </w:pPr>
                      <w:r>
                        <w:t>Atrial fibrillation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ind w:left="404"/>
                      </w:pPr>
                      <w:r>
                        <w:t>Junctional escape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complexes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33"/>
                        <w:ind w:left="404"/>
                      </w:pPr>
                      <w:r>
                        <w:t>Ventricular premature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complexes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line="244" w:lineRule="auto"/>
                        <w:ind w:right="539" w:firstLine="0"/>
                      </w:pPr>
                      <w:r>
                        <w:t>Ventricular tachycardia (&gt;3 consecutive complexes)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22"/>
                        <w:ind w:right="782" w:firstLine="0"/>
                      </w:pPr>
                      <w:r>
                        <w:t>Ventricular tachycardia, polymorphic (including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Torsades)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04"/>
                        </w:tabs>
                        <w:spacing w:before="28"/>
                        <w:ind w:left="404"/>
                      </w:pPr>
                      <w:r>
                        <w:t>Ventricular escape complexes or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rhythm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19"/>
                        </w:tabs>
                        <w:ind w:left="418" w:hanging="275"/>
                      </w:pPr>
                      <w:r>
                        <w:t>Ventricular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fibrillation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74D33">
        <w:rPr>
          <w:rFonts w:ascii="Times New Roman"/>
          <w:sz w:val="20"/>
        </w:rPr>
        <w:tab/>
      </w:r>
      <w:r>
        <w:rPr>
          <w:rFonts w:ascii="Times New Roman"/>
          <w:noProof/>
          <w:position w:val="68"/>
          <w:sz w:val="20"/>
        </w:rPr>
        <mc:AlternateContent>
          <mc:Choice Requires="wps">
            <w:drawing>
              <wp:inline distT="0" distB="0" distL="0" distR="0">
                <wp:extent cx="3050540" cy="4093210"/>
                <wp:effectExtent l="10795" t="9525" r="5715" b="12065"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409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7F7" w:rsidRDefault="00674D33">
                            <w:pPr>
                              <w:spacing w:before="72"/>
                              <w:ind w:left="1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CONDUCTION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before="25"/>
                              <w:ind w:left="401" w:hanging="261"/>
                            </w:pPr>
                            <w:r>
                              <w:t>AV delay (1</w:t>
                            </w:r>
                            <w:r>
                              <w:rPr>
                                <w:position w:val="8"/>
                                <w:sz w:val="16"/>
                              </w:rPr>
                              <w:t xml:space="preserve">st </w:t>
                            </w:r>
                            <w:r>
                              <w:t>degree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AVB)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ind w:left="141" w:right="994" w:firstLine="0"/>
                            </w:pPr>
                            <w:r>
                              <w:t>AV block, 2</w:t>
                            </w:r>
                            <w:r>
                              <w:rPr>
                                <w:position w:val="8"/>
                                <w:sz w:val="16"/>
                              </w:rPr>
                              <w:t xml:space="preserve">nd </w:t>
                            </w:r>
                            <w:r>
                              <w:t>degree, Mobitz type I (Wenckebach)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before="25"/>
                              <w:ind w:left="401" w:hanging="261"/>
                            </w:pPr>
                            <w:r>
                              <w:t>AV block, 2</w:t>
                            </w:r>
                            <w:r>
                              <w:rPr>
                                <w:position w:val="8"/>
                                <w:sz w:val="16"/>
                              </w:rPr>
                              <w:t xml:space="preserve">nd </w:t>
                            </w:r>
                            <w:r>
                              <w:t>degree, Mobitz type</w:t>
                            </w:r>
                            <w:r>
                              <w:rPr>
                                <w:spacing w:val="-24"/>
                              </w:rPr>
                              <w:t xml:space="preserve"> </w:t>
                            </w:r>
                            <w:r>
                              <w:t>II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before="33"/>
                              <w:ind w:left="401" w:hanging="261"/>
                            </w:pPr>
                            <w:r>
                              <w:t>AV block,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2:1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before="25"/>
                              <w:ind w:left="401" w:hanging="261"/>
                            </w:pPr>
                            <w:r>
                              <w:t>AV block, 3</w:t>
                            </w:r>
                            <w:r>
                              <w:rPr>
                                <w:position w:val="8"/>
                                <w:sz w:val="16"/>
                              </w:rPr>
                              <w:t>rd</w:t>
                            </w:r>
                            <w:r>
                              <w:rPr>
                                <w:spacing w:val="15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t>degree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line="244" w:lineRule="auto"/>
                              <w:ind w:left="141" w:right="213" w:firstLine="0"/>
                            </w:pPr>
                            <w:r>
                              <w:t>Ventricular pre-excitation, Wolff Parkinson White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pattern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before="21"/>
                              <w:ind w:left="401" w:hanging="261"/>
                            </w:pPr>
                            <w:r>
                              <w:t>AV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dissociation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line="244" w:lineRule="auto"/>
                              <w:ind w:left="141" w:right="270" w:firstLine="0"/>
                            </w:pPr>
                            <w:r>
                              <w:t>Right bundle branch block, intermittent or fixed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before="21"/>
                              <w:ind w:left="141" w:right="400" w:firstLine="0"/>
                            </w:pPr>
                            <w:r>
                              <w:t>Left bundle branch block, intermittent or fixed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ind w:left="401" w:hanging="261"/>
                            </w:pPr>
                            <w:r>
                              <w:t>Left anterior fascicular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ind w:left="401" w:hanging="261"/>
                            </w:pPr>
                            <w:r>
                              <w:t>Left posterior fascicular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before="33"/>
                              <w:ind w:left="141" w:right="457" w:firstLine="0"/>
                            </w:pPr>
                            <w:r>
                              <w:t>Aberrant conduction of supraventricular beats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02"/>
                              </w:tabs>
                              <w:spacing w:before="28" w:line="244" w:lineRule="auto"/>
                              <w:ind w:left="141" w:right="539" w:firstLine="0"/>
                            </w:pPr>
                            <w:r>
                              <w:t>Nonspecific intraventricular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conduction disturbance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31" type="#_x0000_t202" style="width:240.2pt;height:32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" strokecolor="#4472c4" strokeweight=".5pt">
                <v:textbox inset="0,0,0,0">
                  <w:txbxContent>
                    <w:p w:rsidR="004637F7" w:rsidRDefault="00674D33">
                      <w:pPr>
                        <w:spacing w:before="72"/>
                        <w:ind w:left="1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CONDUCTION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before="25"/>
                        <w:ind w:left="401" w:hanging="261"/>
                      </w:pPr>
                      <w:r>
                        <w:t>AV delay (1</w:t>
                      </w:r>
                      <w:r>
                        <w:rPr>
                          <w:position w:val="8"/>
                          <w:sz w:val="16"/>
                        </w:rPr>
                        <w:t xml:space="preserve">st </w:t>
                      </w:r>
                      <w:r>
                        <w:t>degree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AVB)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ind w:left="141" w:right="994" w:firstLine="0"/>
                      </w:pPr>
                      <w:r>
                        <w:t>AV block, 2</w:t>
                      </w:r>
                      <w:r>
                        <w:rPr>
                          <w:position w:val="8"/>
                          <w:sz w:val="16"/>
                        </w:rPr>
                        <w:t xml:space="preserve">nd </w:t>
                      </w:r>
                      <w:r>
                        <w:t>degree, Mobitz type I (Wenckebach)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before="25"/>
                        <w:ind w:left="401" w:hanging="261"/>
                      </w:pPr>
                      <w:r>
                        <w:t>AV block, 2</w:t>
                      </w:r>
                      <w:r>
                        <w:rPr>
                          <w:position w:val="8"/>
                          <w:sz w:val="16"/>
                        </w:rPr>
                        <w:t xml:space="preserve">nd </w:t>
                      </w:r>
                      <w:r>
                        <w:t>degree, Mobitz type</w:t>
                      </w:r>
                      <w:r>
                        <w:rPr>
                          <w:spacing w:val="-24"/>
                        </w:rPr>
                        <w:t xml:space="preserve"> </w:t>
                      </w:r>
                      <w:r>
                        <w:t>II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before="33"/>
                        <w:ind w:left="401" w:hanging="261"/>
                      </w:pPr>
                      <w:r>
                        <w:t>AV block,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2:1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before="25"/>
                        <w:ind w:left="401" w:hanging="261"/>
                      </w:pPr>
                      <w:r>
                        <w:t>AV block, 3</w:t>
                      </w:r>
                      <w:r>
                        <w:rPr>
                          <w:position w:val="8"/>
                          <w:sz w:val="16"/>
                        </w:rPr>
                        <w:t>rd</w:t>
                      </w:r>
                      <w:r>
                        <w:rPr>
                          <w:spacing w:val="15"/>
                          <w:position w:val="8"/>
                          <w:sz w:val="16"/>
                        </w:rPr>
                        <w:t xml:space="preserve"> </w:t>
                      </w:r>
                      <w:r>
                        <w:t>degree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line="244" w:lineRule="auto"/>
                        <w:ind w:left="141" w:right="213" w:firstLine="0"/>
                      </w:pPr>
                      <w:r>
                        <w:t>Ventricular pre-excitation, Wolff Parkinson White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pattern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before="21"/>
                        <w:ind w:left="401" w:hanging="261"/>
                      </w:pPr>
                      <w:r>
                        <w:t>AV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dissociation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line="244" w:lineRule="auto"/>
                        <w:ind w:left="141" w:right="270" w:firstLine="0"/>
                      </w:pPr>
                      <w:r>
                        <w:t>Right bundle branch block, intermittent or fixed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before="21"/>
                        <w:ind w:left="141" w:right="400" w:firstLine="0"/>
                      </w:pPr>
                      <w:r>
                        <w:t>Left bundle branch block, intermittent or fixed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ind w:left="401" w:hanging="261"/>
                      </w:pPr>
                      <w:r>
                        <w:t>Left anterior fascicular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block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ind w:left="401" w:hanging="261"/>
                      </w:pPr>
                      <w:r>
                        <w:t>Left posterior fascicular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block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before="33"/>
                        <w:ind w:left="141" w:right="457" w:firstLine="0"/>
                      </w:pPr>
                      <w:r>
                        <w:t>Aberrant conduction of supraventricular beats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02"/>
                        </w:tabs>
                        <w:spacing w:before="28" w:line="244" w:lineRule="auto"/>
                        <w:ind w:left="141" w:right="539" w:firstLine="0"/>
                      </w:pPr>
                      <w:r>
                        <w:t>Nonspecific intraventricular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conduction disturbance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74D33">
        <w:rPr>
          <w:rFonts w:ascii="Times New Roman"/>
          <w:position w:val="68"/>
          <w:sz w:val="20"/>
        </w:rPr>
        <w:tab/>
      </w:r>
      <w:r>
        <w:rPr>
          <w:rFonts w:ascii="Times New Roman"/>
          <w:noProof/>
          <w:position w:val="68"/>
          <w:sz w:val="20"/>
        </w:rPr>
        <mc:AlternateContent>
          <mc:Choice Requires="wps">
            <w:drawing>
              <wp:inline distT="0" distB="0" distL="0" distR="0">
                <wp:extent cx="3050540" cy="4093210"/>
                <wp:effectExtent l="10795" t="9525" r="5715" b="12065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409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7F7" w:rsidRDefault="00674D33">
                            <w:pPr>
                              <w:spacing w:before="72"/>
                              <w:ind w:left="144" w:right="3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INFARCTION, ISCHEMIA, AND ST SEGMENT ABNORMALITIES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28" w:line="244" w:lineRule="auto"/>
                              <w:ind w:right="272" w:firstLine="0"/>
                            </w:pPr>
                            <w:r>
                              <w:t>Anterior or anteroseptal MI (age recent or acute)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22"/>
                              <w:ind w:right="1215" w:firstLine="0"/>
                            </w:pPr>
                            <w:r>
                              <w:t>Anterior or anteroseptal MI (age indeterminate 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old)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28"/>
                              <w:ind w:left="403"/>
                            </w:pPr>
                            <w:r>
                              <w:t>Lateral MI (age recent 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acute)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34"/>
                              <w:ind w:left="403"/>
                            </w:pPr>
                            <w:r>
                              <w:t>Lateral MI (age indeterminate 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old)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28"/>
                              <w:ind w:left="403"/>
                            </w:pPr>
                            <w:r>
                              <w:t>Inferior MI (age recent 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acute)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ind w:left="403"/>
                            </w:pPr>
                            <w:r>
                              <w:t>Inferior MI (age indeterminate 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old)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33"/>
                              <w:ind w:left="403"/>
                            </w:pPr>
                            <w:r>
                              <w:t>Normal variant, early repolarization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ind w:left="403"/>
                            </w:pPr>
                            <w:r>
                              <w:t>Normal variant, juvenile 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waves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33"/>
                              <w:ind w:right="1508" w:firstLine="0"/>
                            </w:pPr>
                            <w:r>
                              <w:t>Nonspecific ST and/or T wave abnormalities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ind w:right="209" w:firstLine="0"/>
                            </w:pPr>
                            <w:r>
                              <w:t>ST and/or T wave abnormalities suggesting myocardial ischemia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28" w:line="244" w:lineRule="auto"/>
                              <w:ind w:right="209" w:firstLine="0"/>
                            </w:pPr>
                            <w:r>
                              <w:t>ST and/or T wave abnormalities suggesting myocardial injury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spacing w:before="22"/>
                              <w:ind w:left="403"/>
                            </w:pPr>
                            <w:r>
                              <w:t>Prolonged QT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interval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32" type="#_x0000_t202" style="width:240.2pt;height:32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" strokecolor="#4472c4" strokeweight=".5pt">
                <v:textbox inset="0,0,0,0">
                  <w:txbxContent>
                    <w:p w:rsidR="004637F7" w:rsidRDefault="00674D33">
                      <w:pPr>
                        <w:spacing w:before="72"/>
                        <w:ind w:left="144" w:right="37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INFARCTION, ISCHEMIA, AND ST SEGMENT ABNORMALITIES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28" w:line="244" w:lineRule="auto"/>
                        <w:ind w:right="272" w:firstLine="0"/>
                      </w:pPr>
                      <w:r>
                        <w:t>Anterior or anteroseptal MI (age recent or acute)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22"/>
                        <w:ind w:right="1215" w:firstLine="0"/>
                      </w:pPr>
                      <w:r>
                        <w:t>Anterior or anteroseptal MI (age indeterminate 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old)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28"/>
                        <w:ind w:left="403"/>
                      </w:pPr>
                      <w:r>
                        <w:t>Lateral MI (age recent 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acute)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34"/>
                        <w:ind w:left="403"/>
                      </w:pPr>
                      <w:r>
                        <w:t>Lateral MI (age indeterminate 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old)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28"/>
                        <w:ind w:left="403"/>
                      </w:pPr>
                      <w:r>
                        <w:t>Inferior MI (age recent 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acute)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ind w:left="403"/>
                      </w:pPr>
                      <w:r>
                        <w:t>Inferior MI (age indeterminate 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old)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33"/>
                        <w:ind w:left="403"/>
                      </w:pPr>
                      <w:r>
                        <w:t>Normal variant, early repolarization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ind w:left="403"/>
                      </w:pPr>
                      <w:r>
                        <w:t>Normal variant, juvenile 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waves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33"/>
                        <w:ind w:right="1508" w:firstLine="0"/>
                      </w:pPr>
                      <w:r>
                        <w:t>Nonspecific ST and/or T wave abnormalities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ind w:right="209" w:firstLine="0"/>
                      </w:pPr>
                      <w:r>
                        <w:t>ST and/or T wave abnormalities suggesting myocardial ischemia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28" w:line="244" w:lineRule="auto"/>
                        <w:ind w:right="209" w:firstLine="0"/>
                      </w:pPr>
                      <w:r>
                        <w:t>ST and/or T wave abnormalities suggesting myocardial injury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spacing w:before="22"/>
                        <w:ind w:left="403"/>
                      </w:pPr>
                      <w:r>
                        <w:t>Prolonged QT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interval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37F7" w:rsidRDefault="004637F7">
      <w:pPr>
        <w:pStyle w:val="BodyText"/>
        <w:spacing w:before="3"/>
        <w:ind w:left="0" w:firstLine="0"/>
        <w:rPr>
          <w:rFonts w:ascii="Times New Roman"/>
          <w:sz w:val="5"/>
        </w:rPr>
      </w:pPr>
    </w:p>
    <w:p w:rsidR="004637F7" w:rsidRDefault="00143918">
      <w:pPr>
        <w:pStyle w:val="BodyText"/>
        <w:spacing w:before="0"/>
        <w:ind w:left="105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3050540" cy="1939290"/>
                <wp:effectExtent l="12700" t="6350" r="13335" b="6985"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193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7F7" w:rsidRDefault="00674D33">
                            <w:pPr>
                              <w:spacing w:before="75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AXIS, VOLTAGE, AND HYPERTROPHY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5"/>
                              </w:tabs>
                              <w:spacing w:before="28"/>
                            </w:pPr>
                            <w:r>
                              <w:t>Right atrial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abnormality/enlargement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5"/>
                              </w:tabs>
                            </w:pPr>
                            <w:r>
                              <w:t>Left atrial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abnormality/enlargement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5"/>
                              </w:tabs>
                              <w:spacing w:before="33"/>
                            </w:pPr>
                            <w:r>
                              <w:t>Left axis deviation (&gt; -30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degrees)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5"/>
                              </w:tabs>
                            </w:pPr>
                            <w:r>
                              <w:t>Right axis deviation (&gt; +100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degrees)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5"/>
                              </w:tabs>
                            </w:pPr>
                            <w:r>
                              <w:t>Electrical alternans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5"/>
                              </w:tabs>
                              <w:spacing w:before="33"/>
                            </w:pPr>
                            <w:r>
                              <w:t>Low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voltage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5"/>
                              </w:tabs>
                            </w:pPr>
                            <w:r>
                              <w:t>Right ventricular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hypertrophy</w:t>
                            </w:r>
                          </w:p>
                          <w:p w:rsidR="004637F7" w:rsidRDefault="00674D33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05"/>
                              </w:tabs>
                              <w:spacing w:before="33"/>
                            </w:pPr>
                            <w:r>
                              <w:t>Left ventricular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hypertrophy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33" type="#_x0000_t202" style="width:240.2pt;height:15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" strokecolor="#4472c4" strokeweight=".5pt">
                <v:textbox inset="0,0,0,0">
                  <w:txbxContent>
                    <w:p w:rsidR="004637F7" w:rsidRDefault="00674D33">
                      <w:pPr>
                        <w:spacing w:before="75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AXIS, VOLTAGE, AND HYPERTROPHY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05"/>
                        </w:tabs>
                        <w:spacing w:before="28"/>
                      </w:pPr>
                      <w:r>
                        <w:t>Right atrial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abnormality/enlargement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05"/>
                        </w:tabs>
                      </w:pPr>
                      <w:r>
                        <w:t>Left atrial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abnormality/enlargement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05"/>
                        </w:tabs>
                        <w:spacing w:before="33"/>
                      </w:pPr>
                      <w:r>
                        <w:t>Left axis deviation (&gt; -30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degrees)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05"/>
                        </w:tabs>
                      </w:pPr>
                      <w:r>
                        <w:t>Right axis deviation (&gt; +100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degrees)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05"/>
                        </w:tabs>
                      </w:pPr>
                      <w:r>
                        <w:t>Electrical alternans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05"/>
                        </w:tabs>
                        <w:spacing w:before="33"/>
                      </w:pPr>
                      <w:r>
                        <w:t>Low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voltage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05"/>
                        </w:tabs>
                      </w:pPr>
                      <w:r>
                        <w:t>Right ventricular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hypertrophy</w:t>
                      </w:r>
                    </w:p>
                    <w:p w:rsidR="004637F7" w:rsidRDefault="00674D33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05"/>
                        </w:tabs>
                        <w:spacing w:before="33"/>
                      </w:pPr>
                      <w:r>
                        <w:t>Left ventricular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hypertrophy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637F7">
      <w:type w:val="continuous"/>
      <w:pgSz w:w="15840" w:h="12240" w:orient="landscape"/>
      <w:pgMar w:top="220" w:right="3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8D2" w:rsidRDefault="00AD38D2" w:rsidP="00F523D2">
      <w:r>
        <w:separator/>
      </w:r>
    </w:p>
  </w:endnote>
  <w:endnote w:type="continuationSeparator" w:id="0">
    <w:p w:rsidR="00AD38D2" w:rsidRDefault="00AD38D2" w:rsidP="00F5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 Condensed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8D2" w:rsidRDefault="00AD38D2" w:rsidP="00F523D2">
      <w:r>
        <w:separator/>
      </w:r>
    </w:p>
  </w:footnote>
  <w:footnote w:type="continuationSeparator" w:id="0">
    <w:p w:rsidR="00AD38D2" w:rsidRDefault="00AD38D2" w:rsidP="00F52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EFA"/>
    <w:multiLevelType w:val="hybridMultilevel"/>
    <w:tmpl w:val="54B04E92"/>
    <w:lvl w:ilvl="0" w:tplc="9BD81AC8">
      <w:numFmt w:val="bullet"/>
      <w:lvlText w:val="☐"/>
      <w:lvlJc w:val="left"/>
      <w:pPr>
        <w:ind w:left="405" w:hanging="260"/>
      </w:pPr>
      <w:rPr>
        <w:rFonts w:ascii="DejaVu Sans Condensed" w:eastAsia="DejaVu Sans Condensed" w:hAnsi="DejaVu Sans Condensed" w:cs="DejaVu Sans Condensed" w:hint="default"/>
        <w:w w:val="106"/>
        <w:sz w:val="24"/>
        <w:szCs w:val="24"/>
        <w:lang w:val="en-US" w:eastAsia="en-US" w:bidi="ar-SA"/>
      </w:rPr>
    </w:lvl>
    <w:lvl w:ilvl="1" w:tplc="D9F8928C">
      <w:numFmt w:val="bullet"/>
      <w:lvlText w:val="•"/>
      <w:lvlJc w:val="left"/>
      <w:pPr>
        <w:ind w:left="839" w:hanging="260"/>
      </w:pPr>
      <w:rPr>
        <w:rFonts w:hint="default"/>
        <w:lang w:val="en-US" w:eastAsia="en-US" w:bidi="ar-SA"/>
      </w:rPr>
    </w:lvl>
    <w:lvl w:ilvl="2" w:tplc="9508D07E">
      <w:numFmt w:val="bullet"/>
      <w:lvlText w:val="•"/>
      <w:lvlJc w:val="left"/>
      <w:pPr>
        <w:ind w:left="1278" w:hanging="260"/>
      </w:pPr>
      <w:rPr>
        <w:rFonts w:hint="default"/>
        <w:lang w:val="en-US" w:eastAsia="en-US" w:bidi="ar-SA"/>
      </w:rPr>
    </w:lvl>
    <w:lvl w:ilvl="3" w:tplc="303609C2">
      <w:numFmt w:val="bullet"/>
      <w:lvlText w:val="•"/>
      <w:lvlJc w:val="left"/>
      <w:pPr>
        <w:ind w:left="1718" w:hanging="260"/>
      </w:pPr>
      <w:rPr>
        <w:rFonts w:hint="default"/>
        <w:lang w:val="en-US" w:eastAsia="en-US" w:bidi="ar-SA"/>
      </w:rPr>
    </w:lvl>
    <w:lvl w:ilvl="4" w:tplc="92069B4C">
      <w:numFmt w:val="bullet"/>
      <w:lvlText w:val="•"/>
      <w:lvlJc w:val="left"/>
      <w:pPr>
        <w:ind w:left="2157" w:hanging="260"/>
      </w:pPr>
      <w:rPr>
        <w:rFonts w:hint="default"/>
        <w:lang w:val="en-US" w:eastAsia="en-US" w:bidi="ar-SA"/>
      </w:rPr>
    </w:lvl>
    <w:lvl w:ilvl="5" w:tplc="401A86D2">
      <w:numFmt w:val="bullet"/>
      <w:lvlText w:val="•"/>
      <w:lvlJc w:val="left"/>
      <w:pPr>
        <w:ind w:left="2597" w:hanging="260"/>
      </w:pPr>
      <w:rPr>
        <w:rFonts w:hint="default"/>
        <w:lang w:val="en-US" w:eastAsia="en-US" w:bidi="ar-SA"/>
      </w:rPr>
    </w:lvl>
    <w:lvl w:ilvl="6" w:tplc="8EB2B786">
      <w:numFmt w:val="bullet"/>
      <w:lvlText w:val="•"/>
      <w:lvlJc w:val="left"/>
      <w:pPr>
        <w:ind w:left="3036" w:hanging="260"/>
      </w:pPr>
      <w:rPr>
        <w:rFonts w:hint="default"/>
        <w:lang w:val="en-US" w:eastAsia="en-US" w:bidi="ar-SA"/>
      </w:rPr>
    </w:lvl>
    <w:lvl w:ilvl="7" w:tplc="26FE57EE">
      <w:numFmt w:val="bullet"/>
      <w:lvlText w:val="•"/>
      <w:lvlJc w:val="left"/>
      <w:pPr>
        <w:ind w:left="3475" w:hanging="260"/>
      </w:pPr>
      <w:rPr>
        <w:rFonts w:hint="default"/>
        <w:lang w:val="en-US" w:eastAsia="en-US" w:bidi="ar-SA"/>
      </w:rPr>
    </w:lvl>
    <w:lvl w:ilvl="8" w:tplc="CAD60B80">
      <w:numFmt w:val="bullet"/>
      <w:lvlText w:val="•"/>
      <w:lvlJc w:val="left"/>
      <w:pPr>
        <w:ind w:left="3915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11995557"/>
    <w:multiLevelType w:val="hybridMultilevel"/>
    <w:tmpl w:val="7FDA3158"/>
    <w:lvl w:ilvl="0" w:tplc="83CCA8B0">
      <w:numFmt w:val="bullet"/>
      <w:lvlText w:val="☐"/>
      <w:lvlJc w:val="left"/>
      <w:pPr>
        <w:ind w:left="259" w:hanging="260"/>
      </w:pPr>
      <w:rPr>
        <w:rFonts w:ascii="DejaVu Sans Condensed" w:eastAsia="DejaVu Sans Condensed" w:hAnsi="DejaVu Sans Condensed" w:cs="DejaVu Sans Condensed" w:hint="default"/>
        <w:w w:val="106"/>
        <w:sz w:val="24"/>
        <w:szCs w:val="24"/>
        <w:lang w:val="en-US" w:eastAsia="en-US" w:bidi="ar-SA"/>
      </w:rPr>
    </w:lvl>
    <w:lvl w:ilvl="1" w:tplc="F45C24CA">
      <w:numFmt w:val="bullet"/>
      <w:lvlText w:val="•"/>
      <w:lvlJc w:val="left"/>
      <w:pPr>
        <w:ind w:left="577" w:hanging="260"/>
      </w:pPr>
      <w:rPr>
        <w:rFonts w:hint="default"/>
        <w:lang w:val="en-US" w:eastAsia="en-US" w:bidi="ar-SA"/>
      </w:rPr>
    </w:lvl>
    <w:lvl w:ilvl="2" w:tplc="CD70F66E">
      <w:numFmt w:val="bullet"/>
      <w:lvlText w:val="•"/>
      <w:lvlJc w:val="left"/>
      <w:pPr>
        <w:ind w:left="895" w:hanging="260"/>
      </w:pPr>
      <w:rPr>
        <w:rFonts w:hint="default"/>
        <w:lang w:val="en-US" w:eastAsia="en-US" w:bidi="ar-SA"/>
      </w:rPr>
    </w:lvl>
    <w:lvl w:ilvl="3" w:tplc="9F9A5028">
      <w:numFmt w:val="bullet"/>
      <w:lvlText w:val="•"/>
      <w:lvlJc w:val="left"/>
      <w:pPr>
        <w:ind w:left="1213" w:hanging="260"/>
      </w:pPr>
      <w:rPr>
        <w:rFonts w:hint="default"/>
        <w:lang w:val="en-US" w:eastAsia="en-US" w:bidi="ar-SA"/>
      </w:rPr>
    </w:lvl>
    <w:lvl w:ilvl="4" w:tplc="62AAA11E">
      <w:numFmt w:val="bullet"/>
      <w:lvlText w:val="•"/>
      <w:lvlJc w:val="left"/>
      <w:pPr>
        <w:ind w:left="1531" w:hanging="260"/>
      </w:pPr>
      <w:rPr>
        <w:rFonts w:hint="default"/>
        <w:lang w:val="en-US" w:eastAsia="en-US" w:bidi="ar-SA"/>
      </w:rPr>
    </w:lvl>
    <w:lvl w:ilvl="5" w:tplc="82768B38">
      <w:numFmt w:val="bullet"/>
      <w:lvlText w:val="•"/>
      <w:lvlJc w:val="left"/>
      <w:pPr>
        <w:ind w:left="1849" w:hanging="260"/>
      </w:pPr>
      <w:rPr>
        <w:rFonts w:hint="default"/>
        <w:lang w:val="en-US" w:eastAsia="en-US" w:bidi="ar-SA"/>
      </w:rPr>
    </w:lvl>
    <w:lvl w:ilvl="6" w:tplc="683AD1A6">
      <w:numFmt w:val="bullet"/>
      <w:lvlText w:val="•"/>
      <w:lvlJc w:val="left"/>
      <w:pPr>
        <w:ind w:left="2167" w:hanging="260"/>
      </w:pPr>
      <w:rPr>
        <w:rFonts w:hint="default"/>
        <w:lang w:val="en-US" w:eastAsia="en-US" w:bidi="ar-SA"/>
      </w:rPr>
    </w:lvl>
    <w:lvl w:ilvl="7" w:tplc="786E901A">
      <w:numFmt w:val="bullet"/>
      <w:lvlText w:val="•"/>
      <w:lvlJc w:val="left"/>
      <w:pPr>
        <w:ind w:left="2485" w:hanging="260"/>
      </w:pPr>
      <w:rPr>
        <w:rFonts w:hint="default"/>
        <w:lang w:val="en-US" w:eastAsia="en-US" w:bidi="ar-SA"/>
      </w:rPr>
    </w:lvl>
    <w:lvl w:ilvl="8" w:tplc="A36C00AC">
      <w:numFmt w:val="bullet"/>
      <w:lvlText w:val="•"/>
      <w:lvlJc w:val="left"/>
      <w:pPr>
        <w:ind w:left="2803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57D54178"/>
    <w:multiLevelType w:val="hybridMultilevel"/>
    <w:tmpl w:val="AADE9172"/>
    <w:lvl w:ilvl="0" w:tplc="26666EF2">
      <w:numFmt w:val="bullet"/>
      <w:lvlText w:val="☐"/>
      <w:lvlJc w:val="left"/>
      <w:pPr>
        <w:ind w:left="144" w:hanging="260"/>
      </w:pPr>
      <w:rPr>
        <w:rFonts w:ascii="DejaVu Sans Condensed" w:eastAsia="DejaVu Sans Condensed" w:hAnsi="DejaVu Sans Condensed" w:cs="DejaVu Sans Condensed" w:hint="default"/>
        <w:w w:val="106"/>
        <w:sz w:val="24"/>
        <w:szCs w:val="24"/>
        <w:lang w:val="en-US" w:eastAsia="en-US" w:bidi="ar-SA"/>
      </w:rPr>
    </w:lvl>
    <w:lvl w:ilvl="1" w:tplc="9CAE32F0">
      <w:numFmt w:val="bullet"/>
      <w:lvlText w:val="•"/>
      <w:lvlJc w:val="left"/>
      <w:pPr>
        <w:ind w:left="605" w:hanging="260"/>
      </w:pPr>
      <w:rPr>
        <w:rFonts w:hint="default"/>
        <w:lang w:val="en-US" w:eastAsia="en-US" w:bidi="ar-SA"/>
      </w:rPr>
    </w:lvl>
    <w:lvl w:ilvl="2" w:tplc="A108405E">
      <w:numFmt w:val="bullet"/>
      <w:lvlText w:val="•"/>
      <w:lvlJc w:val="left"/>
      <w:pPr>
        <w:ind w:left="1070" w:hanging="260"/>
      </w:pPr>
      <w:rPr>
        <w:rFonts w:hint="default"/>
        <w:lang w:val="en-US" w:eastAsia="en-US" w:bidi="ar-SA"/>
      </w:rPr>
    </w:lvl>
    <w:lvl w:ilvl="3" w:tplc="D21409DA">
      <w:numFmt w:val="bullet"/>
      <w:lvlText w:val="•"/>
      <w:lvlJc w:val="left"/>
      <w:pPr>
        <w:ind w:left="1536" w:hanging="260"/>
      </w:pPr>
      <w:rPr>
        <w:rFonts w:hint="default"/>
        <w:lang w:val="en-US" w:eastAsia="en-US" w:bidi="ar-SA"/>
      </w:rPr>
    </w:lvl>
    <w:lvl w:ilvl="4" w:tplc="3D6CB2BE">
      <w:numFmt w:val="bullet"/>
      <w:lvlText w:val="•"/>
      <w:lvlJc w:val="left"/>
      <w:pPr>
        <w:ind w:left="2001" w:hanging="260"/>
      </w:pPr>
      <w:rPr>
        <w:rFonts w:hint="default"/>
        <w:lang w:val="en-US" w:eastAsia="en-US" w:bidi="ar-SA"/>
      </w:rPr>
    </w:lvl>
    <w:lvl w:ilvl="5" w:tplc="C082D30E">
      <w:numFmt w:val="bullet"/>
      <w:lvlText w:val="•"/>
      <w:lvlJc w:val="left"/>
      <w:pPr>
        <w:ind w:left="2467" w:hanging="260"/>
      </w:pPr>
      <w:rPr>
        <w:rFonts w:hint="default"/>
        <w:lang w:val="en-US" w:eastAsia="en-US" w:bidi="ar-SA"/>
      </w:rPr>
    </w:lvl>
    <w:lvl w:ilvl="6" w:tplc="6E80BEC8">
      <w:numFmt w:val="bullet"/>
      <w:lvlText w:val="•"/>
      <w:lvlJc w:val="left"/>
      <w:pPr>
        <w:ind w:left="2932" w:hanging="260"/>
      </w:pPr>
      <w:rPr>
        <w:rFonts w:hint="default"/>
        <w:lang w:val="en-US" w:eastAsia="en-US" w:bidi="ar-SA"/>
      </w:rPr>
    </w:lvl>
    <w:lvl w:ilvl="7" w:tplc="83E0ACBA">
      <w:numFmt w:val="bullet"/>
      <w:lvlText w:val="•"/>
      <w:lvlJc w:val="left"/>
      <w:pPr>
        <w:ind w:left="3397" w:hanging="260"/>
      </w:pPr>
      <w:rPr>
        <w:rFonts w:hint="default"/>
        <w:lang w:val="en-US" w:eastAsia="en-US" w:bidi="ar-SA"/>
      </w:rPr>
    </w:lvl>
    <w:lvl w:ilvl="8" w:tplc="00C0426E">
      <w:numFmt w:val="bullet"/>
      <w:lvlText w:val="•"/>
      <w:lvlJc w:val="left"/>
      <w:pPr>
        <w:ind w:left="3863" w:hanging="260"/>
      </w:pPr>
      <w:rPr>
        <w:rFonts w:hint="default"/>
        <w:lang w:val="en-US" w:eastAsia="en-US" w:bidi="ar-SA"/>
      </w:rPr>
    </w:lvl>
  </w:abstractNum>
  <w:abstractNum w:abstractNumId="3" w15:restartNumberingAfterBreak="0">
    <w:nsid w:val="60072E3B"/>
    <w:multiLevelType w:val="hybridMultilevel"/>
    <w:tmpl w:val="9E0CB9B8"/>
    <w:lvl w:ilvl="0" w:tplc="36B8B44C">
      <w:numFmt w:val="bullet"/>
      <w:lvlText w:val="☐"/>
      <w:lvlJc w:val="left"/>
      <w:pPr>
        <w:ind w:left="273" w:hanging="274"/>
      </w:pPr>
      <w:rPr>
        <w:rFonts w:ascii="DejaVu Sans Condensed" w:eastAsia="DejaVu Sans Condensed" w:hAnsi="DejaVu Sans Condensed" w:cs="DejaVu Sans Condensed" w:hint="default"/>
        <w:w w:val="106"/>
        <w:sz w:val="24"/>
        <w:szCs w:val="24"/>
        <w:lang w:val="en-US" w:eastAsia="en-US" w:bidi="ar-SA"/>
      </w:rPr>
    </w:lvl>
    <w:lvl w:ilvl="1" w:tplc="6C2AE76E">
      <w:numFmt w:val="bullet"/>
      <w:lvlText w:val="•"/>
      <w:lvlJc w:val="left"/>
      <w:pPr>
        <w:ind w:left="617" w:hanging="274"/>
      </w:pPr>
      <w:rPr>
        <w:rFonts w:hint="default"/>
        <w:lang w:val="en-US" w:eastAsia="en-US" w:bidi="ar-SA"/>
      </w:rPr>
    </w:lvl>
    <w:lvl w:ilvl="2" w:tplc="1D269702">
      <w:numFmt w:val="bullet"/>
      <w:lvlText w:val="•"/>
      <w:lvlJc w:val="left"/>
      <w:pPr>
        <w:ind w:left="954" w:hanging="274"/>
      </w:pPr>
      <w:rPr>
        <w:rFonts w:hint="default"/>
        <w:lang w:val="en-US" w:eastAsia="en-US" w:bidi="ar-SA"/>
      </w:rPr>
    </w:lvl>
    <w:lvl w:ilvl="3" w:tplc="A5BE0514">
      <w:numFmt w:val="bullet"/>
      <w:lvlText w:val="•"/>
      <w:lvlJc w:val="left"/>
      <w:pPr>
        <w:ind w:left="1291" w:hanging="274"/>
      </w:pPr>
      <w:rPr>
        <w:rFonts w:hint="default"/>
        <w:lang w:val="en-US" w:eastAsia="en-US" w:bidi="ar-SA"/>
      </w:rPr>
    </w:lvl>
    <w:lvl w:ilvl="4" w:tplc="142C4AEA">
      <w:numFmt w:val="bullet"/>
      <w:lvlText w:val="•"/>
      <w:lvlJc w:val="left"/>
      <w:pPr>
        <w:ind w:left="1628" w:hanging="274"/>
      </w:pPr>
      <w:rPr>
        <w:rFonts w:hint="default"/>
        <w:lang w:val="en-US" w:eastAsia="en-US" w:bidi="ar-SA"/>
      </w:rPr>
    </w:lvl>
    <w:lvl w:ilvl="5" w:tplc="6C4AC678">
      <w:numFmt w:val="bullet"/>
      <w:lvlText w:val="•"/>
      <w:lvlJc w:val="left"/>
      <w:pPr>
        <w:ind w:left="1965" w:hanging="274"/>
      </w:pPr>
      <w:rPr>
        <w:rFonts w:hint="default"/>
        <w:lang w:val="en-US" w:eastAsia="en-US" w:bidi="ar-SA"/>
      </w:rPr>
    </w:lvl>
    <w:lvl w:ilvl="6" w:tplc="5C0A6D4A">
      <w:numFmt w:val="bullet"/>
      <w:lvlText w:val="•"/>
      <w:lvlJc w:val="left"/>
      <w:pPr>
        <w:ind w:left="2302" w:hanging="274"/>
      </w:pPr>
      <w:rPr>
        <w:rFonts w:hint="default"/>
        <w:lang w:val="en-US" w:eastAsia="en-US" w:bidi="ar-SA"/>
      </w:rPr>
    </w:lvl>
    <w:lvl w:ilvl="7" w:tplc="0888CB10">
      <w:numFmt w:val="bullet"/>
      <w:lvlText w:val="•"/>
      <w:lvlJc w:val="left"/>
      <w:pPr>
        <w:ind w:left="2639" w:hanging="274"/>
      </w:pPr>
      <w:rPr>
        <w:rFonts w:hint="default"/>
        <w:lang w:val="en-US" w:eastAsia="en-US" w:bidi="ar-SA"/>
      </w:rPr>
    </w:lvl>
    <w:lvl w:ilvl="8" w:tplc="C924EF62">
      <w:numFmt w:val="bullet"/>
      <w:lvlText w:val="•"/>
      <w:lvlJc w:val="left"/>
      <w:pPr>
        <w:ind w:left="2976" w:hanging="274"/>
      </w:pPr>
      <w:rPr>
        <w:rFonts w:hint="default"/>
        <w:lang w:val="en-US" w:eastAsia="en-US" w:bidi="ar-SA"/>
      </w:rPr>
    </w:lvl>
  </w:abstractNum>
  <w:abstractNum w:abstractNumId="4" w15:restartNumberingAfterBreak="0">
    <w:nsid w:val="62720572"/>
    <w:multiLevelType w:val="hybridMultilevel"/>
    <w:tmpl w:val="06F2D598"/>
    <w:lvl w:ilvl="0" w:tplc="CBB453CC">
      <w:numFmt w:val="bullet"/>
      <w:lvlText w:val="☐"/>
      <w:lvlJc w:val="left"/>
      <w:pPr>
        <w:ind w:left="142" w:hanging="260"/>
      </w:pPr>
      <w:rPr>
        <w:rFonts w:ascii="DejaVu Sans Condensed" w:eastAsia="DejaVu Sans Condensed" w:hAnsi="DejaVu Sans Condensed" w:cs="DejaVu Sans Condensed" w:hint="default"/>
        <w:w w:val="106"/>
        <w:sz w:val="24"/>
        <w:szCs w:val="24"/>
        <w:lang w:val="en-US" w:eastAsia="en-US" w:bidi="ar-SA"/>
      </w:rPr>
    </w:lvl>
    <w:lvl w:ilvl="1" w:tplc="0FBA9430">
      <w:numFmt w:val="bullet"/>
      <w:lvlText w:val="•"/>
      <w:lvlJc w:val="left"/>
      <w:pPr>
        <w:ind w:left="605" w:hanging="260"/>
      </w:pPr>
      <w:rPr>
        <w:rFonts w:hint="default"/>
        <w:lang w:val="en-US" w:eastAsia="en-US" w:bidi="ar-SA"/>
      </w:rPr>
    </w:lvl>
    <w:lvl w:ilvl="2" w:tplc="5C5A3D4E">
      <w:numFmt w:val="bullet"/>
      <w:lvlText w:val="•"/>
      <w:lvlJc w:val="left"/>
      <w:pPr>
        <w:ind w:left="1070" w:hanging="260"/>
      </w:pPr>
      <w:rPr>
        <w:rFonts w:hint="default"/>
        <w:lang w:val="en-US" w:eastAsia="en-US" w:bidi="ar-SA"/>
      </w:rPr>
    </w:lvl>
    <w:lvl w:ilvl="3" w:tplc="3850AC46">
      <w:numFmt w:val="bullet"/>
      <w:lvlText w:val="•"/>
      <w:lvlJc w:val="left"/>
      <w:pPr>
        <w:ind w:left="1536" w:hanging="260"/>
      </w:pPr>
      <w:rPr>
        <w:rFonts w:hint="default"/>
        <w:lang w:val="en-US" w:eastAsia="en-US" w:bidi="ar-SA"/>
      </w:rPr>
    </w:lvl>
    <w:lvl w:ilvl="4" w:tplc="6FA0C87C">
      <w:numFmt w:val="bullet"/>
      <w:lvlText w:val="•"/>
      <w:lvlJc w:val="left"/>
      <w:pPr>
        <w:ind w:left="2001" w:hanging="260"/>
      </w:pPr>
      <w:rPr>
        <w:rFonts w:hint="default"/>
        <w:lang w:val="en-US" w:eastAsia="en-US" w:bidi="ar-SA"/>
      </w:rPr>
    </w:lvl>
    <w:lvl w:ilvl="5" w:tplc="C8A0244A">
      <w:numFmt w:val="bullet"/>
      <w:lvlText w:val="•"/>
      <w:lvlJc w:val="left"/>
      <w:pPr>
        <w:ind w:left="2467" w:hanging="260"/>
      </w:pPr>
      <w:rPr>
        <w:rFonts w:hint="default"/>
        <w:lang w:val="en-US" w:eastAsia="en-US" w:bidi="ar-SA"/>
      </w:rPr>
    </w:lvl>
    <w:lvl w:ilvl="6" w:tplc="93C456D4">
      <w:numFmt w:val="bullet"/>
      <w:lvlText w:val="•"/>
      <w:lvlJc w:val="left"/>
      <w:pPr>
        <w:ind w:left="2932" w:hanging="260"/>
      </w:pPr>
      <w:rPr>
        <w:rFonts w:hint="default"/>
        <w:lang w:val="en-US" w:eastAsia="en-US" w:bidi="ar-SA"/>
      </w:rPr>
    </w:lvl>
    <w:lvl w:ilvl="7" w:tplc="979E1522">
      <w:numFmt w:val="bullet"/>
      <w:lvlText w:val="•"/>
      <w:lvlJc w:val="left"/>
      <w:pPr>
        <w:ind w:left="3397" w:hanging="260"/>
      </w:pPr>
      <w:rPr>
        <w:rFonts w:hint="default"/>
        <w:lang w:val="en-US" w:eastAsia="en-US" w:bidi="ar-SA"/>
      </w:rPr>
    </w:lvl>
    <w:lvl w:ilvl="8" w:tplc="0E1CC054">
      <w:numFmt w:val="bullet"/>
      <w:lvlText w:val="•"/>
      <w:lvlJc w:val="left"/>
      <w:pPr>
        <w:ind w:left="3863" w:hanging="260"/>
      </w:pPr>
      <w:rPr>
        <w:rFonts w:hint="default"/>
        <w:lang w:val="en-US" w:eastAsia="en-US" w:bidi="ar-SA"/>
      </w:rPr>
    </w:lvl>
  </w:abstractNum>
  <w:abstractNum w:abstractNumId="5" w15:restartNumberingAfterBreak="0">
    <w:nsid w:val="7DC82601"/>
    <w:multiLevelType w:val="hybridMultilevel"/>
    <w:tmpl w:val="59EC3A40"/>
    <w:lvl w:ilvl="0" w:tplc="20C6B558">
      <w:numFmt w:val="bullet"/>
      <w:lvlText w:val="☐"/>
      <w:lvlJc w:val="left"/>
      <w:pPr>
        <w:ind w:left="144" w:hanging="260"/>
      </w:pPr>
      <w:rPr>
        <w:rFonts w:ascii="DejaVu Sans Condensed" w:eastAsia="DejaVu Sans Condensed" w:hAnsi="DejaVu Sans Condensed" w:cs="DejaVu Sans Condensed" w:hint="default"/>
        <w:w w:val="106"/>
        <w:sz w:val="24"/>
        <w:szCs w:val="24"/>
        <w:lang w:val="en-US" w:eastAsia="en-US" w:bidi="ar-SA"/>
      </w:rPr>
    </w:lvl>
    <w:lvl w:ilvl="1" w:tplc="84F2BDB4">
      <w:numFmt w:val="bullet"/>
      <w:lvlText w:val="•"/>
      <w:lvlJc w:val="left"/>
      <w:pPr>
        <w:ind w:left="605" w:hanging="260"/>
      </w:pPr>
      <w:rPr>
        <w:rFonts w:hint="default"/>
        <w:lang w:val="en-US" w:eastAsia="en-US" w:bidi="ar-SA"/>
      </w:rPr>
    </w:lvl>
    <w:lvl w:ilvl="2" w:tplc="39306260">
      <w:numFmt w:val="bullet"/>
      <w:lvlText w:val="•"/>
      <w:lvlJc w:val="left"/>
      <w:pPr>
        <w:ind w:left="1070" w:hanging="260"/>
      </w:pPr>
      <w:rPr>
        <w:rFonts w:hint="default"/>
        <w:lang w:val="en-US" w:eastAsia="en-US" w:bidi="ar-SA"/>
      </w:rPr>
    </w:lvl>
    <w:lvl w:ilvl="3" w:tplc="8B0601B2">
      <w:numFmt w:val="bullet"/>
      <w:lvlText w:val="•"/>
      <w:lvlJc w:val="left"/>
      <w:pPr>
        <w:ind w:left="1536" w:hanging="260"/>
      </w:pPr>
      <w:rPr>
        <w:rFonts w:hint="default"/>
        <w:lang w:val="en-US" w:eastAsia="en-US" w:bidi="ar-SA"/>
      </w:rPr>
    </w:lvl>
    <w:lvl w:ilvl="4" w:tplc="8056F65E">
      <w:numFmt w:val="bullet"/>
      <w:lvlText w:val="•"/>
      <w:lvlJc w:val="left"/>
      <w:pPr>
        <w:ind w:left="2001" w:hanging="260"/>
      </w:pPr>
      <w:rPr>
        <w:rFonts w:hint="default"/>
        <w:lang w:val="en-US" w:eastAsia="en-US" w:bidi="ar-SA"/>
      </w:rPr>
    </w:lvl>
    <w:lvl w:ilvl="5" w:tplc="171AA900">
      <w:numFmt w:val="bullet"/>
      <w:lvlText w:val="•"/>
      <w:lvlJc w:val="left"/>
      <w:pPr>
        <w:ind w:left="2467" w:hanging="260"/>
      </w:pPr>
      <w:rPr>
        <w:rFonts w:hint="default"/>
        <w:lang w:val="en-US" w:eastAsia="en-US" w:bidi="ar-SA"/>
      </w:rPr>
    </w:lvl>
    <w:lvl w:ilvl="6" w:tplc="EC6C8580">
      <w:numFmt w:val="bullet"/>
      <w:lvlText w:val="•"/>
      <w:lvlJc w:val="left"/>
      <w:pPr>
        <w:ind w:left="2932" w:hanging="260"/>
      </w:pPr>
      <w:rPr>
        <w:rFonts w:hint="default"/>
        <w:lang w:val="en-US" w:eastAsia="en-US" w:bidi="ar-SA"/>
      </w:rPr>
    </w:lvl>
    <w:lvl w:ilvl="7" w:tplc="09F0971C">
      <w:numFmt w:val="bullet"/>
      <w:lvlText w:val="•"/>
      <w:lvlJc w:val="left"/>
      <w:pPr>
        <w:ind w:left="3397" w:hanging="260"/>
      </w:pPr>
      <w:rPr>
        <w:rFonts w:hint="default"/>
        <w:lang w:val="en-US" w:eastAsia="en-US" w:bidi="ar-SA"/>
      </w:rPr>
    </w:lvl>
    <w:lvl w:ilvl="8" w:tplc="897859DE">
      <w:numFmt w:val="bullet"/>
      <w:lvlText w:val="•"/>
      <w:lvlJc w:val="left"/>
      <w:pPr>
        <w:ind w:left="3863" w:hanging="2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F7"/>
    <w:rsid w:val="000413BC"/>
    <w:rsid w:val="00143918"/>
    <w:rsid w:val="001763F0"/>
    <w:rsid w:val="003127FD"/>
    <w:rsid w:val="004637F7"/>
    <w:rsid w:val="005A3C5C"/>
    <w:rsid w:val="00674D33"/>
    <w:rsid w:val="007C1839"/>
    <w:rsid w:val="00AD38D2"/>
    <w:rsid w:val="00B472F1"/>
    <w:rsid w:val="00CA0BDF"/>
    <w:rsid w:val="00E26CA1"/>
    <w:rsid w:val="00F5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4429F"/>
  <w15:docId w15:val="{A1D6A847-41B9-41F8-BFAC-72F20CF7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9"/>
      <w:ind w:left="404" w:hanging="2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523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3D2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F523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3D2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Calixte Dawson</dc:creator>
  <cp:lastModifiedBy>Evyrna Toussaint</cp:lastModifiedBy>
  <cp:revision>6</cp:revision>
  <dcterms:created xsi:type="dcterms:W3CDTF">2022-02-19T01:47:00Z</dcterms:created>
  <dcterms:modified xsi:type="dcterms:W3CDTF">2022-02-19T02:17:00Z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2022-02-09T00:00:00Z</vt:filetime>
  </property>
</Properties>
</file>