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1B4725" w14:textId="57BEC843" w:rsidR="0036561F" w:rsidRPr="00BC05BC" w:rsidRDefault="00BC05BC" w:rsidP="0036561F">
      <w:pPr>
        <w:rPr>
          <w:rFonts w:eastAsia="Times New Roman"/>
          <w:bCs/>
          <w:sz w:val="27"/>
          <w:szCs w:val="27"/>
          <w:lang w:val="en-GB"/>
        </w:rPr>
      </w:pPr>
      <w:bookmarkStart w:id="0" w:name="_GoBack"/>
      <w:r w:rsidRPr="00BC05BC">
        <w:rPr>
          <w:rFonts w:eastAsia="Times New Roman"/>
          <w:bCs/>
          <w:sz w:val="27"/>
          <w:szCs w:val="27"/>
          <w:lang w:val="en-GB"/>
        </w:rPr>
        <w:t>Additional file 1</w:t>
      </w:r>
    </w:p>
    <w:bookmarkEnd w:id="0"/>
    <w:p w14:paraId="388515AF" w14:textId="77777777" w:rsidR="0036561F" w:rsidRPr="001866CD" w:rsidRDefault="0036561F" w:rsidP="0036561F">
      <w:pPr>
        <w:rPr>
          <w:rFonts w:eastAsia="Times New Roman"/>
        </w:rPr>
      </w:pPr>
      <w:r w:rsidRPr="001866CD">
        <w:rPr>
          <w:rFonts w:eastAsia="Times New Roman"/>
        </w:rPr>
        <w:t>The escape room presented can be found at the following link: x (Last access date 09/05/2022). Throughout the escape room, various clues appear which allow players to pass the tests. After reading the tests, in the event that the team does not know how to solve it, they can ask the facilitator as many times as they need for assistance.</w:t>
      </w:r>
    </w:p>
    <w:p w14:paraId="649D99BD" w14:textId="77777777" w:rsidR="0036561F" w:rsidRPr="001866CD" w:rsidRDefault="0036561F" w:rsidP="0036561F">
      <w:pPr>
        <w:rPr>
          <w:rFonts w:eastAsia="Times New Roman"/>
        </w:rPr>
      </w:pPr>
      <w:r w:rsidRPr="001866CD">
        <w:rPr>
          <w:rFonts w:eastAsia="Times New Roman"/>
          <w:lang w:val="en-GB"/>
        </w:rPr>
        <w:t xml:space="preserve">Table 4. </w:t>
      </w:r>
      <w:r w:rsidRPr="001866CD">
        <w:rPr>
          <w:rFonts w:eastAsia="Times New Roman"/>
        </w:rPr>
        <w:t>Guide on the implementation of the escape room</w:t>
      </w:r>
    </w:p>
    <w:tbl>
      <w:tblPr>
        <w:tblStyle w:val="TableGrid"/>
        <w:tblW w:w="14103" w:type="dxa"/>
        <w:tblLayout w:type="fixed"/>
        <w:tblLook w:val="06A0" w:firstRow="1" w:lastRow="0" w:firstColumn="1" w:lastColumn="0" w:noHBand="1" w:noVBand="1"/>
      </w:tblPr>
      <w:tblGrid>
        <w:gridCol w:w="2122"/>
        <w:gridCol w:w="2122"/>
        <w:gridCol w:w="5378"/>
        <w:gridCol w:w="4481"/>
      </w:tblGrid>
      <w:tr w:rsidR="001866CD" w:rsidRPr="001866CD" w14:paraId="2FB0C872" w14:textId="77777777" w:rsidTr="00EB4F58">
        <w:tc>
          <w:tcPr>
            <w:tcW w:w="2122" w:type="dxa"/>
          </w:tcPr>
          <w:p w14:paraId="0D1FC639" w14:textId="77777777" w:rsidR="0036561F" w:rsidRPr="001866CD" w:rsidRDefault="0036561F" w:rsidP="00EB4F58">
            <w:pPr>
              <w:rPr>
                <w:rFonts w:eastAsia="Times New Roman"/>
                <w:sz w:val="20"/>
                <w:szCs w:val="20"/>
              </w:rPr>
            </w:pPr>
            <w:r w:rsidRPr="001866CD">
              <w:rPr>
                <w:rFonts w:eastAsia="Times New Roman"/>
                <w:sz w:val="20"/>
                <w:szCs w:val="20"/>
              </w:rPr>
              <w:t>Screenshot</w:t>
            </w:r>
          </w:p>
        </w:tc>
        <w:tc>
          <w:tcPr>
            <w:tcW w:w="2122" w:type="dxa"/>
          </w:tcPr>
          <w:p w14:paraId="17043507" w14:textId="77777777" w:rsidR="0036561F" w:rsidRPr="001866CD" w:rsidRDefault="0036561F" w:rsidP="00EB4F58">
            <w:pPr>
              <w:rPr>
                <w:rFonts w:eastAsia="Times New Roman"/>
                <w:sz w:val="20"/>
                <w:szCs w:val="20"/>
              </w:rPr>
            </w:pPr>
            <w:r w:rsidRPr="001866CD">
              <w:rPr>
                <w:rFonts w:eastAsia="Times New Roman"/>
                <w:sz w:val="20"/>
                <w:szCs w:val="20"/>
              </w:rPr>
              <w:t>Room</w:t>
            </w:r>
          </w:p>
        </w:tc>
        <w:tc>
          <w:tcPr>
            <w:tcW w:w="5378" w:type="dxa"/>
          </w:tcPr>
          <w:p w14:paraId="1773097D" w14:textId="77777777" w:rsidR="0036561F" w:rsidRPr="001866CD" w:rsidRDefault="0036561F" w:rsidP="00EB4F58">
            <w:pPr>
              <w:rPr>
                <w:rFonts w:eastAsia="Times New Roman"/>
                <w:sz w:val="20"/>
                <w:szCs w:val="20"/>
              </w:rPr>
            </w:pPr>
            <w:r w:rsidRPr="001866CD">
              <w:rPr>
                <w:rFonts w:eastAsia="Times New Roman"/>
                <w:sz w:val="20"/>
                <w:szCs w:val="20"/>
              </w:rPr>
              <w:t>Dynamics and mechanics</w:t>
            </w:r>
          </w:p>
        </w:tc>
        <w:tc>
          <w:tcPr>
            <w:tcW w:w="4481" w:type="dxa"/>
          </w:tcPr>
          <w:p w14:paraId="333FBFE0" w14:textId="77777777" w:rsidR="0036561F" w:rsidRPr="001866CD" w:rsidRDefault="0036561F" w:rsidP="00EB4F58">
            <w:pPr>
              <w:rPr>
                <w:rFonts w:eastAsia="Times New Roman"/>
                <w:sz w:val="20"/>
                <w:szCs w:val="20"/>
              </w:rPr>
            </w:pPr>
            <w:r w:rsidRPr="001866CD">
              <w:rPr>
                <w:rFonts w:eastAsia="Times New Roman"/>
                <w:sz w:val="20"/>
                <w:szCs w:val="20"/>
              </w:rPr>
              <w:t>Awareness elements</w:t>
            </w:r>
          </w:p>
        </w:tc>
      </w:tr>
      <w:tr w:rsidR="001866CD" w:rsidRPr="001866CD" w14:paraId="351B2247" w14:textId="77777777" w:rsidTr="00EB4F58">
        <w:tc>
          <w:tcPr>
            <w:tcW w:w="2122" w:type="dxa"/>
          </w:tcPr>
          <w:p w14:paraId="2C068F9D" w14:textId="77777777" w:rsidR="0036561F" w:rsidRPr="001866CD" w:rsidRDefault="0036561F" w:rsidP="00EB4F58">
            <w:pPr>
              <w:rPr>
                <w:sz w:val="20"/>
                <w:szCs w:val="20"/>
              </w:rPr>
            </w:pPr>
            <w:r w:rsidRPr="001866CD">
              <w:rPr>
                <w:noProof/>
                <w:sz w:val="20"/>
                <w:szCs w:val="20"/>
                <w:lang w:bidi="ar-SA"/>
              </w:rPr>
              <w:drawing>
                <wp:inline distT="0" distB="0" distL="0" distR="0" wp14:anchorId="6F2BA926" wp14:editId="79050625">
                  <wp:extent cx="1200150" cy="676275"/>
                  <wp:effectExtent l="0" t="0" r="0" b="0"/>
                  <wp:docPr id="21" name="Picture 741343266"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741343266" descr="Imagen que contiene Interfaz de usuario gráfica&#10;&#10;Descripción generada automá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0150" cy="676275"/>
                          </a:xfrm>
                          <a:prstGeom prst="rect">
                            <a:avLst/>
                          </a:prstGeom>
                        </pic:spPr>
                      </pic:pic>
                    </a:graphicData>
                  </a:graphic>
                </wp:inline>
              </w:drawing>
            </w:r>
          </w:p>
        </w:tc>
        <w:tc>
          <w:tcPr>
            <w:tcW w:w="2122" w:type="dxa"/>
          </w:tcPr>
          <w:p w14:paraId="12C0377B" w14:textId="77777777" w:rsidR="0036561F" w:rsidRPr="001866CD" w:rsidRDefault="0036561F" w:rsidP="00EB4F58">
            <w:pPr>
              <w:rPr>
                <w:rFonts w:eastAsia="Times New Roman"/>
                <w:sz w:val="20"/>
                <w:szCs w:val="20"/>
              </w:rPr>
            </w:pPr>
            <w:r w:rsidRPr="001866CD">
              <w:rPr>
                <w:rFonts w:eastAsia="Times New Roman"/>
                <w:sz w:val="20"/>
                <w:szCs w:val="20"/>
              </w:rPr>
              <w:t xml:space="preserve"> Cover (Start of the escape room)</w:t>
            </w:r>
          </w:p>
        </w:tc>
        <w:tc>
          <w:tcPr>
            <w:tcW w:w="5378" w:type="dxa"/>
          </w:tcPr>
          <w:p w14:paraId="731D1B0F" w14:textId="77777777" w:rsidR="0036561F" w:rsidRPr="001866CD" w:rsidRDefault="0036561F" w:rsidP="00EB4F58">
            <w:pPr>
              <w:rPr>
                <w:rFonts w:eastAsia="Times New Roman"/>
                <w:sz w:val="20"/>
                <w:szCs w:val="20"/>
              </w:rPr>
            </w:pPr>
            <w:r w:rsidRPr="001866CD">
              <w:rPr>
                <w:rFonts w:eastAsia="Times New Roman"/>
                <w:sz w:val="20"/>
                <w:szCs w:val="20"/>
              </w:rPr>
              <w:t xml:space="preserve"> Escape room home page. Here the teams of 4 to 6 students will be formed, the rules will be explained, and they will have to press “Start”</w:t>
            </w:r>
          </w:p>
        </w:tc>
        <w:tc>
          <w:tcPr>
            <w:tcW w:w="4481" w:type="dxa"/>
            <w:vMerge w:val="restart"/>
          </w:tcPr>
          <w:p w14:paraId="3EA40330" w14:textId="77777777" w:rsidR="0036561F" w:rsidRPr="001866CD" w:rsidRDefault="0036561F" w:rsidP="00EB4F58">
            <w:pPr>
              <w:rPr>
                <w:rFonts w:eastAsia="Times New Roman"/>
                <w:sz w:val="20"/>
                <w:szCs w:val="20"/>
                <w:lang w:val="es-ES"/>
              </w:rPr>
            </w:pPr>
            <w:proofErr w:type="spellStart"/>
            <w:r w:rsidRPr="001866CD">
              <w:rPr>
                <w:rFonts w:eastAsia="Times New Roman"/>
                <w:sz w:val="20"/>
                <w:szCs w:val="20"/>
                <w:lang w:val="es-ES"/>
              </w:rPr>
              <w:t>None</w:t>
            </w:r>
            <w:proofErr w:type="spellEnd"/>
          </w:p>
        </w:tc>
      </w:tr>
      <w:tr w:rsidR="001866CD" w:rsidRPr="001866CD" w14:paraId="362F3EA0" w14:textId="77777777" w:rsidTr="00EB4F58">
        <w:tc>
          <w:tcPr>
            <w:tcW w:w="2122" w:type="dxa"/>
          </w:tcPr>
          <w:p w14:paraId="6CFECF76" w14:textId="77777777" w:rsidR="0036561F" w:rsidRPr="001866CD" w:rsidRDefault="0036561F" w:rsidP="00EB4F58">
            <w:pPr>
              <w:rPr>
                <w:rFonts w:eastAsia="Times New Roman"/>
                <w:sz w:val="20"/>
                <w:szCs w:val="20"/>
                <w:lang w:val="es-ES"/>
              </w:rPr>
            </w:pPr>
            <w:r w:rsidRPr="001866CD">
              <w:rPr>
                <w:noProof/>
                <w:sz w:val="20"/>
                <w:szCs w:val="20"/>
                <w:lang w:bidi="ar-SA"/>
              </w:rPr>
              <w:drawing>
                <wp:inline distT="0" distB="0" distL="0" distR="0" wp14:anchorId="50C9B6A5" wp14:editId="6570C5DC">
                  <wp:extent cx="1200150" cy="609600"/>
                  <wp:effectExtent l="0" t="0" r="0" b="0"/>
                  <wp:docPr id="22" name="Picture 1304813616" descr="Interfaz de usuario gráfica,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304813616" descr="Interfaz de usuario gráfica, Correo electrónico&#10;&#10;Descripción generada automá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0150" cy="609600"/>
                          </a:xfrm>
                          <a:prstGeom prst="rect">
                            <a:avLst/>
                          </a:prstGeom>
                        </pic:spPr>
                      </pic:pic>
                    </a:graphicData>
                  </a:graphic>
                </wp:inline>
              </w:drawing>
            </w:r>
          </w:p>
        </w:tc>
        <w:tc>
          <w:tcPr>
            <w:tcW w:w="2122" w:type="dxa"/>
          </w:tcPr>
          <w:p w14:paraId="0669E1A0" w14:textId="77777777" w:rsidR="0036561F" w:rsidRPr="001866CD" w:rsidRDefault="0036561F" w:rsidP="00EB4F58">
            <w:pPr>
              <w:rPr>
                <w:rFonts w:eastAsia="Times New Roman"/>
                <w:sz w:val="20"/>
                <w:szCs w:val="20"/>
                <w:lang w:val="es-ES"/>
              </w:rPr>
            </w:pPr>
            <w:r w:rsidRPr="001866CD">
              <w:rPr>
                <w:rFonts w:eastAsia="Times New Roman"/>
                <w:sz w:val="20"/>
                <w:szCs w:val="20"/>
              </w:rPr>
              <w:t>Tutorial</w:t>
            </w:r>
          </w:p>
        </w:tc>
        <w:tc>
          <w:tcPr>
            <w:tcW w:w="5378" w:type="dxa"/>
          </w:tcPr>
          <w:p w14:paraId="27015F10" w14:textId="77777777" w:rsidR="0036561F" w:rsidRPr="001866CD" w:rsidRDefault="0036561F" w:rsidP="00EB4F58">
            <w:pPr>
              <w:rPr>
                <w:rFonts w:eastAsia="Times New Roman"/>
                <w:sz w:val="20"/>
                <w:szCs w:val="20"/>
              </w:rPr>
            </w:pPr>
            <w:r w:rsidRPr="001866CD">
              <w:rPr>
                <w:rFonts w:eastAsia="Times New Roman"/>
                <w:sz w:val="20"/>
                <w:szCs w:val="20"/>
              </w:rPr>
              <w:t xml:space="preserve"> The tutorial teaches how to use the Genially platform to properly enjoy the escape room</w:t>
            </w:r>
          </w:p>
        </w:tc>
        <w:tc>
          <w:tcPr>
            <w:tcW w:w="4481" w:type="dxa"/>
            <w:vMerge/>
          </w:tcPr>
          <w:p w14:paraId="7AA8BB88" w14:textId="77777777" w:rsidR="0036561F" w:rsidRPr="001866CD" w:rsidRDefault="0036561F" w:rsidP="00EB4F58">
            <w:pPr>
              <w:rPr>
                <w:rFonts w:eastAsia="Times New Roman"/>
                <w:sz w:val="20"/>
                <w:szCs w:val="20"/>
              </w:rPr>
            </w:pPr>
          </w:p>
        </w:tc>
      </w:tr>
      <w:tr w:rsidR="001866CD" w:rsidRPr="001866CD" w14:paraId="53264340" w14:textId="77777777" w:rsidTr="00EB4F58">
        <w:tc>
          <w:tcPr>
            <w:tcW w:w="2122" w:type="dxa"/>
          </w:tcPr>
          <w:p w14:paraId="4D826175" w14:textId="77777777" w:rsidR="0036561F" w:rsidRPr="001866CD" w:rsidRDefault="0036561F" w:rsidP="00EB4F58">
            <w:pPr>
              <w:rPr>
                <w:rFonts w:eastAsia="Times New Roman"/>
                <w:sz w:val="20"/>
                <w:szCs w:val="20"/>
                <w:lang w:val="es-ES"/>
              </w:rPr>
            </w:pPr>
            <w:r w:rsidRPr="001866CD">
              <w:rPr>
                <w:noProof/>
                <w:sz w:val="20"/>
                <w:szCs w:val="20"/>
                <w:lang w:bidi="ar-SA"/>
              </w:rPr>
              <w:drawing>
                <wp:inline distT="0" distB="0" distL="0" distR="0" wp14:anchorId="326374AB" wp14:editId="2C7FA59B">
                  <wp:extent cx="1200150" cy="581025"/>
                  <wp:effectExtent l="0" t="0" r="0" b="0"/>
                  <wp:docPr id="23" name="Picture 2093431335"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093431335" descr="Interfaz de usuario gráfica, Text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0150" cy="581025"/>
                          </a:xfrm>
                          <a:prstGeom prst="rect">
                            <a:avLst/>
                          </a:prstGeom>
                        </pic:spPr>
                      </pic:pic>
                    </a:graphicData>
                  </a:graphic>
                </wp:inline>
              </w:drawing>
            </w:r>
          </w:p>
        </w:tc>
        <w:tc>
          <w:tcPr>
            <w:tcW w:w="2122" w:type="dxa"/>
          </w:tcPr>
          <w:p w14:paraId="1DE19D79" w14:textId="77777777" w:rsidR="0036561F" w:rsidRPr="001866CD" w:rsidRDefault="0036561F" w:rsidP="00EB4F58">
            <w:pPr>
              <w:rPr>
                <w:rFonts w:eastAsia="Times New Roman"/>
                <w:sz w:val="20"/>
                <w:szCs w:val="20"/>
                <w:lang w:val="es-ES"/>
              </w:rPr>
            </w:pPr>
            <w:r w:rsidRPr="001866CD">
              <w:rPr>
                <w:rFonts w:eastAsia="Times New Roman"/>
                <w:sz w:val="20"/>
                <w:szCs w:val="20"/>
                <w:lang w:val="es-ES"/>
              </w:rPr>
              <w:t>Room 1</w:t>
            </w:r>
          </w:p>
        </w:tc>
        <w:tc>
          <w:tcPr>
            <w:tcW w:w="5378" w:type="dxa"/>
          </w:tcPr>
          <w:p w14:paraId="7362E7DF" w14:textId="77777777" w:rsidR="0036561F" w:rsidRPr="001866CD" w:rsidRDefault="0036561F" w:rsidP="00EB4F58">
            <w:pPr>
              <w:rPr>
                <w:rFonts w:eastAsia="Times New Roman"/>
                <w:sz w:val="20"/>
                <w:szCs w:val="20"/>
              </w:rPr>
            </w:pPr>
            <w:r w:rsidRPr="001866CD">
              <w:rPr>
                <w:rFonts w:eastAsia="Times New Roman"/>
                <w:sz w:val="20"/>
                <w:szCs w:val="20"/>
              </w:rPr>
              <w:t xml:space="preserve"> Initial narrative message: “You have woken up in a room. You do not remember anything or who you are, or where you are. The place is familiar to you, the things around you are pleasant. You have a severe headache and an upset stomach.” They must </w:t>
            </w:r>
            <w:r w:rsidRPr="001866CD">
              <w:rPr>
                <w:rFonts w:eastAsia="Times New Roman"/>
                <w:sz w:val="20"/>
                <w:szCs w:val="20"/>
              </w:rPr>
              <w:lastRenderedPageBreak/>
              <w:t>hit the red button "Get out of bed"</w:t>
            </w:r>
          </w:p>
        </w:tc>
        <w:tc>
          <w:tcPr>
            <w:tcW w:w="4481" w:type="dxa"/>
          </w:tcPr>
          <w:p w14:paraId="346649B4" w14:textId="77777777" w:rsidR="0036561F" w:rsidRPr="001866CD" w:rsidRDefault="0036561F" w:rsidP="00EB4F58">
            <w:pPr>
              <w:rPr>
                <w:rFonts w:eastAsia="Times New Roman"/>
                <w:sz w:val="20"/>
                <w:szCs w:val="20"/>
              </w:rPr>
            </w:pPr>
            <w:r w:rsidRPr="001866CD">
              <w:rPr>
                <w:rFonts w:eastAsia="Times New Roman"/>
                <w:sz w:val="20"/>
                <w:szCs w:val="20"/>
              </w:rPr>
              <w:lastRenderedPageBreak/>
              <w:t xml:space="preserve"> The teams have just begun the narrative, they are expected to empathize with being a main character who does not know where he is.</w:t>
            </w:r>
          </w:p>
        </w:tc>
      </w:tr>
      <w:tr w:rsidR="001866CD" w:rsidRPr="001866CD" w14:paraId="7F4B5424" w14:textId="77777777" w:rsidTr="00EB4F58">
        <w:tc>
          <w:tcPr>
            <w:tcW w:w="2122" w:type="dxa"/>
          </w:tcPr>
          <w:p w14:paraId="7DEEC550" w14:textId="77777777" w:rsidR="0036561F" w:rsidRPr="001866CD" w:rsidRDefault="0036561F" w:rsidP="00EB4F58">
            <w:pPr>
              <w:rPr>
                <w:rFonts w:eastAsia="Times New Roman"/>
                <w:sz w:val="20"/>
                <w:szCs w:val="20"/>
                <w:lang w:val="es-ES"/>
              </w:rPr>
            </w:pPr>
            <w:r w:rsidRPr="001866CD">
              <w:rPr>
                <w:noProof/>
                <w:sz w:val="20"/>
                <w:szCs w:val="20"/>
                <w:lang w:bidi="ar-SA"/>
              </w:rPr>
              <w:lastRenderedPageBreak/>
              <w:drawing>
                <wp:inline distT="0" distB="0" distL="0" distR="0" wp14:anchorId="3800EAD9" wp14:editId="163E61DF">
                  <wp:extent cx="1200150" cy="676275"/>
                  <wp:effectExtent l="0" t="0" r="0" b="0"/>
                  <wp:docPr id="24" name="Picture 881706626" descr="Una sala de esta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881706626" descr="Una sala de estar&#10;&#10;Descripción generada automáticamente con confianza media"/>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00150" cy="676275"/>
                          </a:xfrm>
                          <a:prstGeom prst="rect">
                            <a:avLst/>
                          </a:prstGeom>
                        </pic:spPr>
                      </pic:pic>
                    </a:graphicData>
                  </a:graphic>
                </wp:inline>
              </w:drawing>
            </w:r>
          </w:p>
        </w:tc>
        <w:tc>
          <w:tcPr>
            <w:tcW w:w="2122" w:type="dxa"/>
          </w:tcPr>
          <w:p w14:paraId="4C1490D0" w14:textId="77777777" w:rsidR="0036561F" w:rsidRPr="001866CD" w:rsidRDefault="0036561F" w:rsidP="00EB4F58">
            <w:pPr>
              <w:rPr>
                <w:rFonts w:eastAsia="Times New Roman"/>
                <w:sz w:val="20"/>
                <w:szCs w:val="20"/>
                <w:lang w:val="es-ES"/>
              </w:rPr>
            </w:pPr>
            <w:r w:rsidRPr="001866CD">
              <w:rPr>
                <w:rFonts w:eastAsia="Times New Roman"/>
                <w:sz w:val="20"/>
                <w:szCs w:val="20"/>
                <w:lang w:val="es-ES"/>
              </w:rPr>
              <w:t xml:space="preserve"> </w:t>
            </w:r>
            <w:proofErr w:type="spellStart"/>
            <w:r w:rsidRPr="001866CD">
              <w:rPr>
                <w:rFonts w:eastAsia="Times New Roman"/>
                <w:sz w:val="20"/>
                <w:szCs w:val="20"/>
                <w:lang w:val="es-ES"/>
              </w:rPr>
              <w:t>Bedroom</w:t>
            </w:r>
            <w:proofErr w:type="spellEnd"/>
          </w:p>
        </w:tc>
        <w:tc>
          <w:tcPr>
            <w:tcW w:w="5378" w:type="dxa"/>
          </w:tcPr>
          <w:p w14:paraId="4C04540D" w14:textId="77777777" w:rsidR="0036561F" w:rsidRPr="001866CD" w:rsidRDefault="0036561F" w:rsidP="00EB4F58">
            <w:pPr>
              <w:rPr>
                <w:rFonts w:eastAsia="Times New Roman"/>
                <w:sz w:val="20"/>
                <w:szCs w:val="20"/>
                <w:lang w:val="es-ES"/>
              </w:rPr>
            </w:pPr>
            <w:proofErr w:type="spellStart"/>
            <w:r w:rsidRPr="001866CD">
              <w:rPr>
                <w:rFonts w:eastAsia="Times New Roman"/>
                <w:sz w:val="20"/>
                <w:szCs w:val="20"/>
                <w:lang w:val="es-ES"/>
              </w:rPr>
              <w:t>Quest</w:t>
            </w:r>
            <w:proofErr w:type="spellEnd"/>
            <w:r w:rsidRPr="001866CD">
              <w:rPr>
                <w:rFonts w:eastAsia="Times New Roman"/>
                <w:sz w:val="20"/>
                <w:szCs w:val="20"/>
                <w:lang w:val="es-ES"/>
              </w:rPr>
              <w:t>:</w:t>
            </w:r>
          </w:p>
          <w:p w14:paraId="5D19646B" w14:textId="77777777" w:rsidR="0036561F" w:rsidRPr="001866CD" w:rsidRDefault="0036561F" w:rsidP="0036561F">
            <w:pPr>
              <w:pStyle w:val="ListParagraph"/>
              <w:numPr>
                <w:ilvl w:val="0"/>
                <w:numId w:val="5"/>
              </w:numPr>
              <w:rPr>
                <w:rFonts w:ascii="Times New Roman" w:eastAsia="Times New Roman" w:hAnsi="Times New Roman"/>
                <w:color w:val="auto"/>
              </w:rPr>
            </w:pPr>
            <w:r w:rsidRPr="001866CD">
              <w:rPr>
                <w:rFonts w:ascii="Times New Roman" w:eastAsia="Times New Roman" w:hAnsi="Times New Roman"/>
                <w:color w:val="auto"/>
              </w:rPr>
              <w:t xml:space="preserve">Find the protagonist's wallet where you can see his identification card with his name, Enrique </w:t>
            </w:r>
            <w:proofErr w:type="spellStart"/>
            <w:r w:rsidRPr="001866CD">
              <w:rPr>
                <w:rFonts w:ascii="Times New Roman" w:eastAsia="Times New Roman" w:hAnsi="Times New Roman"/>
                <w:color w:val="auto"/>
              </w:rPr>
              <w:t>Mañas</w:t>
            </w:r>
            <w:proofErr w:type="spellEnd"/>
            <w:r w:rsidRPr="001866CD">
              <w:rPr>
                <w:rFonts w:ascii="Times New Roman" w:eastAsia="Times New Roman" w:hAnsi="Times New Roman"/>
                <w:color w:val="auto"/>
              </w:rPr>
              <w:t xml:space="preserve"> León.</w:t>
            </w:r>
          </w:p>
          <w:p w14:paraId="322E33B7" w14:textId="77777777" w:rsidR="0036561F" w:rsidRPr="001866CD" w:rsidRDefault="0036561F" w:rsidP="0036561F">
            <w:pPr>
              <w:pStyle w:val="ListParagraph"/>
              <w:numPr>
                <w:ilvl w:val="0"/>
                <w:numId w:val="5"/>
              </w:numPr>
              <w:rPr>
                <w:rFonts w:ascii="Times New Roman" w:eastAsia="Times New Roman" w:hAnsi="Times New Roman"/>
                <w:color w:val="auto"/>
              </w:rPr>
            </w:pPr>
            <w:r w:rsidRPr="001866CD">
              <w:rPr>
                <w:rFonts w:ascii="Times New Roman" w:eastAsia="Times New Roman" w:hAnsi="Times New Roman"/>
                <w:color w:val="auto"/>
              </w:rPr>
              <w:t>Arrange the arrows on the posters (which are enlarged if you hover over them with the mouse) on the wall according to when the radio, television, telephone, and alarm clock were invented. The solution is to unlock the computer in this room.</w:t>
            </w:r>
          </w:p>
        </w:tc>
        <w:tc>
          <w:tcPr>
            <w:tcW w:w="4481" w:type="dxa"/>
          </w:tcPr>
          <w:p w14:paraId="3182BAF7" w14:textId="77777777" w:rsidR="0036561F" w:rsidRPr="001866CD" w:rsidRDefault="0036561F" w:rsidP="00EB4F58">
            <w:pPr>
              <w:rPr>
                <w:rFonts w:eastAsia="Times New Roman"/>
                <w:sz w:val="20"/>
                <w:szCs w:val="20"/>
              </w:rPr>
            </w:pPr>
            <w:r w:rsidRPr="001866CD">
              <w:rPr>
                <w:rFonts w:eastAsia="Times New Roman"/>
                <w:sz w:val="20"/>
                <w:szCs w:val="20"/>
              </w:rPr>
              <w:t xml:space="preserve">In the bedroom it is observed that the protagonist has ordinary hobbies (listens to rock, reads books, etc.) to eliminate the negative prejudice about normalized life within the SMI. </w:t>
            </w:r>
          </w:p>
        </w:tc>
      </w:tr>
      <w:tr w:rsidR="001866CD" w:rsidRPr="001866CD" w14:paraId="3C06D4F9" w14:textId="77777777" w:rsidTr="00EB4F58">
        <w:tc>
          <w:tcPr>
            <w:tcW w:w="2122" w:type="dxa"/>
          </w:tcPr>
          <w:p w14:paraId="07E7F50C" w14:textId="77777777" w:rsidR="0036561F" w:rsidRPr="001866CD" w:rsidRDefault="0036561F" w:rsidP="00EB4F58">
            <w:pPr>
              <w:rPr>
                <w:rFonts w:eastAsia="Times New Roman"/>
                <w:sz w:val="20"/>
                <w:szCs w:val="20"/>
                <w:lang w:val="es-ES"/>
              </w:rPr>
            </w:pPr>
            <w:r w:rsidRPr="001866CD">
              <w:rPr>
                <w:noProof/>
                <w:sz w:val="20"/>
                <w:szCs w:val="20"/>
                <w:lang w:bidi="ar-SA"/>
              </w:rPr>
              <w:drawing>
                <wp:inline distT="0" distB="0" distL="0" distR="0" wp14:anchorId="723D7616" wp14:editId="3AE80E2C">
                  <wp:extent cx="1200150" cy="676275"/>
                  <wp:effectExtent l="0" t="0" r="0" b="0"/>
                  <wp:docPr id="25" name="Picture 1136183878" descr="Imagen de la pantalla de un video jueg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136183878" descr="Imagen de la pantalla de un video juego&#10;&#10;Descripción generada automáticamente con confianza medi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0150" cy="676275"/>
                          </a:xfrm>
                          <a:prstGeom prst="rect">
                            <a:avLst/>
                          </a:prstGeom>
                        </pic:spPr>
                      </pic:pic>
                    </a:graphicData>
                  </a:graphic>
                </wp:inline>
              </w:drawing>
            </w:r>
          </w:p>
        </w:tc>
        <w:tc>
          <w:tcPr>
            <w:tcW w:w="2122" w:type="dxa"/>
          </w:tcPr>
          <w:p w14:paraId="68B08C86" w14:textId="77777777" w:rsidR="0036561F" w:rsidRPr="001866CD" w:rsidRDefault="0036561F" w:rsidP="00EB4F58">
            <w:pPr>
              <w:rPr>
                <w:rFonts w:eastAsia="Times New Roman"/>
                <w:sz w:val="20"/>
                <w:szCs w:val="20"/>
                <w:lang w:val="es-ES"/>
              </w:rPr>
            </w:pPr>
            <w:r w:rsidRPr="001866CD">
              <w:rPr>
                <w:rFonts w:eastAsia="Times New Roman"/>
                <w:sz w:val="20"/>
                <w:szCs w:val="20"/>
                <w:lang w:val="es-ES"/>
              </w:rPr>
              <w:t xml:space="preserve"> </w:t>
            </w:r>
            <w:proofErr w:type="spellStart"/>
            <w:r w:rsidRPr="001866CD">
              <w:rPr>
                <w:rFonts w:eastAsia="Times New Roman"/>
                <w:sz w:val="20"/>
                <w:szCs w:val="20"/>
                <w:lang w:val="es-ES"/>
              </w:rPr>
              <w:t>Computer</w:t>
            </w:r>
            <w:proofErr w:type="spellEnd"/>
            <w:r w:rsidRPr="001866CD">
              <w:rPr>
                <w:rFonts w:eastAsia="Times New Roman"/>
                <w:sz w:val="20"/>
                <w:szCs w:val="20"/>
                <w:lang w:val="es-ES"/>
              </w:rPr>
              <w:t xml:space="preserve"> </w:t>
            </w:r>
            <w:proofErr w:type="spellStart"/>
            <w:r w:rsidRPr="001866CD">
              <w:rPr>
                <w:rFonts w:eastAsia="Times New Roman"/>
                <w:sz w:val="20"/>
                <w:szCs w:val="20"/>
                <w:lang w:val="es-ES"/>
              </w:rPr>
              <w:t>screen</w:t>
            </w:r>
            <w:proofErr w:type="spellEnd"/>
          </w:p>
        </w:tc>
        <w:tc>
          <w:tcPr>
            <w:tcW w:w="5378" w:type="dxa"/>
          </w:tcPr>
          <w:p w14:paraId="580BCF3D" w14:textId="77777777" w:rsidR="0036561F" w:rsidRPr="001866CD" w:rsidRDefault="0036561F" w:rsidP="00EB4F58">
            <w:pPr>
              <w:rPr>
                <w:rFonts w:eastAsia="Times New Roman"/>
                <w:sz w:val="20"/>
                <w:szCs w:val="20"/>
                <w:lang w:val="es-ES"/>
              </w:rPr>
            </w:pPr>
            <w:r w:rsidRPr="001866CD">
              <w:rPr>
                <w:rFonts w:eastAsia="Times New Roman"/>
                <w:sz w:val="20"/>
                <w:szCs w:val="20"/>
                <w:lang w:val="es-ES"/>
              </w:rPr>
              <w:t xml:space="preserve"> </w:t>
            </w:r>
            <w:proofErr w:type="spellStart"/>
            <w:r w:rsidRPr="001866CD">
              <w:rPr>
                <w:rFonts w:eastAsia="Times New Roman"/>
                <w:sz w:val="20"/>
                <w:szCs w:val="20"/>
                <w:lang w:val="es-ES"/>
              </w:rPr>
              <w:t>Quest</w:t>
            </w:r>
            <w:proofErr w:type="spellEnd"/>
            <w:r w:rsidRPr="001866CD">
              <w:rPr>
                <w:rFonts w:eastAsia="Times New Roman"/>
                <w:sz w:val="20"/>
                <w:szCs w:val="20"/>
                <w:lang w:val="es-ES"/>
              </w:rPr>
              <w:t>:</w:t>
            </w:r>
          </w:p>
          <w:p w14:paraId="581A39D7" w14:textId="77777777" w:rsidR="0036561F" w:rsidRPr="001866CD" w:rsidRDefault="0036561F" w:rsidP="0036561F">
            <w:pPr>
              <w:pStyle w:val="ListParagraph"/>
              <w:numPr>
                <w:ilvl w:val="0"/>
                <w:numId w:val="1"/>
              </w:numPr>
              <w:rPr>
                <w:rFonts w:ascii="Times New Roman" w:eastAsia="Times New Roman" w:hAnsi="Times New Roman"/>
                <w:color w:val="auto"/>
              </w:rPr>
            </w:pPr>
            <w:proofErr w:type="spellStart"/>
            <w:r w:rsidRPr="001866CD">
              <w:rPr>
                <w:rFonts w:ascii="Times New Roman" w:eastAsia="Times New Roman" w:hAnsi="Times New Roman"/>
                <w:color w:val="auto"/>
              </w:rPr>
              <w:t>Caersar</w:t>
            </w:r>
            <w:proofErr w:type="spellEnd"/>
            <w:r w:rsidRPr="001866CD">
              <w:rPr>
                <w:rFonts w:ascii="Times New Roman" w:eastAsia="Times New Roman" w:hAnsi="Times New Roman"/>
                <w:color w:val="auto"/>
              </w:rPr>
              <w:t xml:space="preserve"> Cipher, is deciphered with the code found on a paper in the Hall </w:t>
            </w:r>
          </w:p>
        </w:tc>
        <w:tc>
          <w:tcPr>
            <w:tcW w:w="4481" w:type="dxa"/>
          </w:tcPr>
          <w:p w14:paraId="0129CF6A" w14:textId="77777777" w:rsidR="0036561F" w:rsidRPr="001866CD" w:rsidRDefault="0036561F" w:rsidP="00EB4F58">
            <w:pPr>
              <w:rPr>
                <w:rFonts w:eastAsia="Times New Roman"/>
                <w:sz w:val="20"/>
                <w:szCs w:val="20"/>
                <w:lang w:val="es-ES"/>
              </w:rPr>
            </w:pPr>
            <w:r w:rsidRPr="001866CD">
              <w:rPr>
                <w:rFonts w:eastAsia="Times New Roman"/>
                <w:sz w:val="20"/>
                <w:szCs w:val="20"/>
              </w:rPr>
              <w:t xml:space="preserve">A short film on mental health is found on the computer (https://www.youtube.com/watch?v=cflepdPP-Sg) and the protagonist is shown again as an ordinary person with hobbies (poems) and work. </w:t>
            </w:r>
            <w:hyperlink r:id="rId11" w:history="1">
              <w:r w:rsidRPr="001866CD">
                <w:rPr>
                  <w:rStyle w:val="Hyperlink"/>
                  <w:color w:val="auto"/>
                  <w:sz w:val="20"/>
                  <w:szCs w:val="20"/>
                </w:rPr>
                <w:t>https://www.youtube.com/watch?v=cflepdPP-Sg</w:t>
              </w:r>
            </w:hyperlink>
          </w:p>
        </w:tc>
      </w:tr>
      <w:tr w:rsidR="001866CD" w:rsidRPr="001866CD" w14:paraId="25C2C802" w14:textId="77777777" w:rsidTr="00EB4F58">
        <w:tc>
          <w:tcPr>
            <w:tcW w:w="2122" w:type="dxa"/>
          </w:tcPr>
          <w:p w14:paraId="6D252886" w14:textId="77777777" w:rsidR="0036561F" w:rsidRPr="001866CD" w:rsidRDefault="0036561F" w:rsidP="00EB4F58">
            <w:pPr>
              <w:rPr>
                <w:rFonts w:eastAsia="Times New Roman"/>
                <w:sz w:val="20"/>
                <w:szCs w:val="20"/>
                <w:lang w:val="es-ES"/>
              </w:rPr>
            </w:pPr>
            <w:r w:rsidRPr="001866CD">
              <w:rPr>
                <w:noProof/>
                <w:sz w:val="20"/>
                <w:szCs w:val="20"/>
                <w:lang w:bidi="ar-SA"/>
              </w:rPr>
              <w:drawing>
                <wp:inline distT="0" distB="0" distL="0" distR="0" wp14:anchorId="73748247" wp14:editId="57B6C4E5">
                  <wp:extent cx="1200150" cy="657225"/>
                  <wp:effectExtent l="0" t="0" r="0" b="0"/>
                  <wp:docPr id="26" name="Picture 76719934" descr="Una sala de est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76719934" descr="Una sala de estar&#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0150" cy="657225"/>
                          </a:xfrm>
                          <a:prstGeom prst="rect">
                            <a:avLst/>
                          </a:prstGeom>
                        </pic:spPr>
                      </pic:pic>
                    </a:graphicData>
                  </a:graphic>
                </wp:inline>
              </w:drawing>
            </w:r>
          </w:p>
        </w:tc>
        <w:tc>
          <w:tcPr>
            <w:tcW w:w="2122" w:type="dxa"/>
          </w:tcPr>
          <w:p w14:paraId="4590A0B4" w14:textId="77777777" w:rsidR="0036561F" w:rsidRPr="001866CD" w:rsidRDefault="0036561F" w:rsidP="00EB4F58">
            <w:pPr>
              <w:rPr>
                <w:rFonts w:eastAsia="Times New Roman"/>
                <w:sz w:val="20"/>
                <w:szCs w:val="20"/>
                <w:lang w:val="es-ES"/>
              </w:rPr>
            </w:pPr>
            <w:r w:rsidRPr="001866CD">
              <w:rPr>
                <w:rFonts w:eastAsia="Times New Roman"/>
                <w:sz w:val="20"/>
                <w:szCs w:val="20"/>
                <w:lang w:val="es-ES"/>
              </w:rPr>
              <w:t xml:space="preserve"> Hall 1</w:t>
            </w:r>
          </w:p>
        </w:tc>
        <w:tc>
          <w:tcPr>
            <w:tcW w:w="5378" w:type="dxa"/>
          </w:tcPr>
          <w:p w14:paraId="5871F554" w14:textId="77777777" w:rsidR="0036561F" w:rsidRPr="001866CD" w:rsidRDefault="0036561F" w:rsidP="00EB4F58">
            <w:pPr>
              <w:rPr>
                <w:rFonts w:eastAsia="Times New Roman"/>
                <w:sz w:val="20"/>
                <w:szCs w:val="20"/>
                <w:lang w:val="es-ES"/>
              </w:rPr>
            </w:pPr>
            <w:r w:rsidRPr="001866CD">
              <w:rPr>
                <w:rFonts w:eastAsia="Times New Roman"/>
                <w:sz w:val="20"/>
                <w:szCs w:val="20"/>
                <w:lang w:val="es-ES"/>
              </w:rPr>
              <w:t xml:space="preserve"> </w:t>
            </w:r>
            <w:proofErr w:type="spellStart"/>
            <w:r w:rsidRPr="001866CD">
              <w:rPr>
                <w:rFonts w:eastAsia="Times New Roman"/>
                <w:sz w:val="20"/>
                <w:szCs w:val="20"/>
                <w:lang w:val="es-ES"/>
              </w:rPr>
              <w:t>Quest</w:t>
            </w:r>
            <w:proofErr w:type="spellEnd"/>
            <w:r w:rsidRPr="001866CD">
              <w:rPr>
                <w:rFonts w:eastAsia="Times New Roman"/>
                <w:sz w:val="20"/>
                <w:szCs w:val="20"/>
                <w:lang w:val="es-ES"/>
              </w:rPr>
              <w:t>:</w:t>
            </w:r>
          </w:p>
          <w:p w14:paraId="26DD6C7C" w14:textId="77777777" w:rsidR="0036561F" w:rsidRPr="001866CD" w:rsidRDefault="0036561F" w:rsidP="0036561F">
            <w:pPr>
              <w:pStyle w:val="ListParagraph"/>
              <w:numPr>
                <w:ilvl w:val="0"/>
                <w:numId w:val="3"/>
              </w:numPr>
              <w:rPr>
                <w:rFonts w:ascii="Times New Roman" w:eastAsia="Times New Roman" w:hAnsi="Times New Roman"/>
                <w:color w:val="auto"/>
              </w:rPr>
            </w:pPr>
            <w:r w:rsidRPr="001866CD">
              <w:rPr>
                <w:rFonts w:ascii="Times New Roman" w:eastAsia="Times New Roman" w:hAnsi="Times New Roman"/>
                <w:color w:val="auto"/>
              </w:rPr>
              <w:t xml:space="preserve"> </w:t>
            </w:r>
            <w:proofErr w:type="spellStart"/>
            <w:r w:rsidRPr="001866CD">
              <w:rPr>
                <w:rFonts w:ascii="Times New Roman" w:eastAsia="Times New Roman" w:hAnsi="Times New Roman"/>
                <w:color w:val="auto"/>
              </w:rPr>
              <w:t>Ceasar</w:t>
            </w:r>
            <w:proofErr w:type="spellEnd"/>
            <w:r w:rsidRPr="001866CD">
              <w:rPr>
                <w:rFonts w:ascii="Times New Roman" w:eastAsia="Times New Roman" w:hAnsi="Times New Roman"/>
                <w:color w:val="auto"/>
              </w:rPr>
              <w:t xml:space="preserve"> Code is deciphered with the code found on a computer. The solution is used to open the final safe.</w:t>
            </w:r>
          </w:p>
          <w:p w14:paraId="1797AA24" w14:textId="77777777" w:rsidR="0036561F" w:rsidRPr="001866CD" w:rsidRDefault="0036561F" w:rsidP="0036561F">
            <w:pPr>
              <w:pStyle w:val="ListParagraph"/>
              <w:numPr>
                <w:ilvl w:val="0"/>
                <w:numId w:val="3"/>
              </w:numPr>
              <w:rPr>
                <w:rFonts w:ascii="Times New Roman" w:eastAsia="Times New Roman" w:hAnsi="Times New Roman"/>
                <w:color w:val="auto"/>
              </w:rPr>
            </w:pPr>
            <w:r w:rsidRPr="001866CD">
              <w:rPr>
                <w:rFonts w:ascii="Times New Roman" w:eastAsia="Times New Roman" w:hAnsi="Times New Roman"/>
                <w:color w:val="auto"/>
              </w:rPr>
              <w:t xml:space="preserve"> Room 1 contains the protagonist's cell phone. To unlock it, it is necessary to read his diary, located in Room 2.</w:t>
            </w:r>
          </w:p>
          <w:p w14:paraId="3066D96E" w14:textId="77777777" w:rsidR="0036561F" w:rsidRPr="001866CD" w:rsidRDefault="0036561F" w:rsidP="00EB4F58">
            <w:pPr>
              <w:rPr>
                <w:rFonts w:eastAsia="Times New Roman"/>
                <w:sz w:val="20"/>
                <w:szCs w:val="20"/>
              </w:rPr>
            </w:pPr>
          </w:p>
        </w:tc>
        <w:tc>
          <w:tcPr>
            <w:tcW w:w="4481" w:type="dxa"/>
          </w:tcPr>
          <w:p w14:paraId="74B02D32" w14:textId="77777777" w:rsidR="0036561F" w:rsidRPr="001866CD" w:rsidRDefault="0036561F" w:rsidP="00EB4F58">
            <w:pPr>
              <w:rPr>
                <w:rFonts w:eastAsia="Times New Roman"/>
                <w:sz w:val="20"/>
                <w:szCs w:val="20"/>
              </w:rPr>
            </w:pPr>
            <w:r w:rsidRPr="001866CD">
              <w:rPr>
                <w:rFonts w:eastAsia="Times New Roman"/>
                <w:sz w:val="20"/>
                <w:szCs w:val="20"/>
              </w:rPr>
              <w:t>In the living room, it is again observed that the protagonist has ordinary hobbies (he listens to rock, reads books, etc.), which is done to eliminate the negative prejudice about normalized life within the SMI.</w:t>
            </w:r>
          </w:p>
        </w:tc>
      </w:tr>
      <w:tr w:rsidR="001866CD" w:rsidRPr="001866CD" w14:paraId="77DB16A5" w14:textId="77777777" w:rsidTr="00EB4F58">
        <w:tc>
          <w:tcPr>
            <w:tcW w:w="2122" w:type="dxa"/>
          </w:tcPr>
          <w:p w14:paraId="3C7FBD7C" w14:textId="77777777" w:rsidR="0036561F" w:rsidRPr="001866CD" w:rsidRDefault="0036561F" w:rsidP="00EB4F58">
            <w:pPr>
              <w:rPr>
                <w:rFonts w:eastAsia="Times New Roman"/>
                <w:sz w:val="20"/>
                <w:szCs w:val="20"/>
                <w:lang w:val="es-ES"/>
              </w:rPr>
            </w:pPr>
            <w:r w:rsidRPr="001866CD">
              <w:rPr>
                <w:noProof/>
                <w:sz w:val="20"/>
                <w:szCs w:val="20"/>
                <w:lang w:bidi="ar-SA"/>
              </w:rPr>
              <w:lastRenderedPageBreak/>
              <w:drawing>
                <wp:inline distT="0" distB="0" distL="0" distR="0" wp14:anchorId="19AC5CA3" wp14:editId="046A8BB8">
                  <wp:extent cx="1200150" cy="666750"/>
                  <wp:effectExtent l="0" t="0" r="0" b="0"/>
                  <wp:docPr id="27" name="Picture 1188643984" descr="Una sala de esta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188643984" descr="Una sala de estar&#10;&#10;Descripción generada automáticamente con confianza medi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0150" cy="666750"/>
                          </a:xfrm>
                          <a:prstGeom prst="rect">
                            <a:avLst/>
                          </a:prstGeom>
                        </pic:spPr>
                      </pic:pic>
                    </a:graphicData>
                  </a:graphic>
                </wp:inline>
              </w:drawing>
            </w:r>
          </w:p>
        </w:tc>
        <w:tc>
          <w:tcPr>
            <w:tcW w:w="2122" w:type="dxa"/>
          </w:tcPr>
          <w:p w14:paraId="0B94FFD6" w14:textId="77777777" w:rsidR="0036561F" w:rsidRPr="001866CD" w:rsidRDefault="0036561F" w:rsidP="00EB4F58">
            <w:pPr>
              <w:rPr>
                <w:rFonts w:eastAsia="Times New Roman"/>
                <w:sz w:val="20"/>
                <w:szCs w:val="20"/>
                <w:lang w:val="es-ES"/>
              </w:rPr>
            </w:pPr>
            <w:r w:rsidRPr="001866CD">
              <w:rPr>
                <w:rFonts w:eastAsia="Times New Roman"/>
                <w:sz w:val="20"/>
                <w:szCs w:val="20"/>
                <w:lang w:val="es-ES"/>
              </w:rPr>
              <w:t>Hall 2</w:t>
            </w:r>
          </w:p>
        </w:tc>
        <w:tc>
          <w:tcPr>
            <w:tcW w:w="5378" w:type="dxa"/>
          </w:tcPr>
          <w:p w14:paraId="6E277AA6" w14:textId="77777777" w:rsidR="0036561F" w:rsidRPr="001866CD" w:rsidRDefault="0036561F" w:rsidP="00EB4F58">
            <w:pPr>
              <w:rPr>
                <w:rFonts w:eastAsia="Times New Roman"/>
                <w:sz w:val="20"/>
                <w:szCs w:val="20"/>
                <w:lang w:val="es-ES"/>
              </w:rPr>
            </w:pPr>
            <w:r w:rsidRPr="001866CD">
              <w:rPr>
                <w:rFonts w:eastAsia="Times New Roman"/>
                <w:sz w:val="20"/>
                <w:szCs w:val="20"/>
                <w:lang w:val="es-ES"/>
              </w:rPr>
              <w:t xml:space="preserve"> </w:t>
            </w:r>
            <w:proofErr w:type="spellStart"/>
            <w:r w:rsidRPr="001866CD">
              <w:rPr>
                <w:rFonts w:eastAsia="Times New Roman"/>
                <w:sz w:val="20"/>
                <w:szCs w:val="20"/>
                <w:lang w:val="es-ES"/>
              </w:rPr>
              <w:t>Quest</w:t>
            </w:r>
            <w:proofErr w:type="spellEnd"/>
            <w:r w:rsidRPr="001866CD">
              <w:rPr>
                <w:rFonts w:eastAsia="Times New Roman"/>
                <w:sz w:val="20"/>
                <w:szCs w:val="20"/>
                <w:lang w:val="es-ES"/>
              </w:rPr>
              <w:t>:</w:t>
            </w:r>
          </w:p>
          <w:p w14:paraId="7B991E33" w14:textId="77777777" w:rsidR="0036561F" w:rsidRPr="001866CD" w:rsidRDefault="0036561F" w:rsidP="0036561F">
            <w:pPr>
              <w:pStyle w:val="ListParagraph"/>
              <w:numPr>
                <w:ilvl w:val="0"/>
                <w:numId w:val="2"/>
              </w:numPr>
              <w:rPr>
                <w:rFonts w:ascii="Times New Roman" w:eastAsia="Times New Roman" w:hAnsi="Times New Roman"/>
                <w:color w:val="auto"/>
              </w:rPr>
            </w:pPr>
            <w:r w:rsidRPr="001866CD">
              <w:rPr>
                <w:rFonts w:ascii="Times New Roman" w:eastAsia="Times New Roman" w:hAnsi="Times New Roman"/>
                <w:color w:val="auto"/>
              </w:rPr>
              <w:t xml:space="preserve">Find Enrique's diary and decipher the hidden message in red letters to unlock the cell phone in Room 1. </w:t>
            </w:r>
          </w:p>
        </w:tc>
        <w:tc>
          <w:tcPr>
            <w:tcW w:w="4481" w:type="dxa"/>
          </w:tcPr>
          <w:p w14:paraId="3C2879F2" w14:textId="77777777" w:rsidR="0036561F" w:rsidRPr="001866CD" w:rsidRDefault="0036561F" w:rsidP="00EB4F58">
            <w:pPr>
              <w:rPr>
                <w:rFonts w:eastAsia="Times New Roman"/>
                <w:sz w:val="20"/>
                <w:szCs w:val="20"/>
              </w:rPr>
            </w:pPr>
            <w:r w:rsidRPr="001866CD">
              <w:rPr>
                <w:rFonts w:eastAsia="Times New Roman"/>
                <w:sz w:val="20"/>
                <w:szCs w:val="20"/>
              </w:rPr>
              <w:t>The diary is one of the most important awareness-raising elements of the escape room. In it are testimonies of his daily life, adverse effects of medication, dealing with health personnel and the relationships he has with his friends and with a girl he likes. The diary is modifiable and any situation that you would like to reflect on with the university students could be presented.</w:t>
            </w:r>
          </w:p>
        </w:tc>
      </w:tr>
      <w:tr w:rsidR="001866CD" w:rsidRPr="001866CD" w14:paraId="77326F5D" w14:textId="77777777" w:rsidTr="00EB4F58">
        <w:tc>
          <w:tcPr>
            <w:tcW w:w="2122" w:type="dxa"/>
          </w:tcPr>
          <w:p w14:paraId="2B00C110" w14:textId="77777777" w:rsidR="0036561F" w:rsidRPr="001866CD" w:rsidRDefault="0036561F" w:rsidP="00EB4F58">
            <w:pPr>
              <w:rPr>
                <w:noProof/>
                <w:sz w:val="20"/>
                <w:szCs w:val="20"/>
              </w:rPr>
            </w:pPr>
            <w:r w:rsidRPr="001866CD">
              <w:rPr>
                <w:noProof/>
                <w:sz w:val="20"/>
                <w:szCs w:val="20"/>
                <w:lang w:bidi="ar-SA"/>
              </w:rPr>
              <w:drawing>
                <wp:inline distT="0" distB="0" distL="0" distR="0" wp14:anchorId="067ED5A8" wp14:editId="4AD75044">
                  <wp:extent cx="1200150" cy="676275"/>
                  <wp:effectExtent l="0" t="0" r="0" b="0"/>
                  <wp:docPr id="28" name="Picture 571234709" descr="Imagen de la pantalla de un video jueg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571234709" descr="Imagen de la pantalla de un video juego&#10;&#10;Descripción generada automáticamente con confianza medi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0150" cy="676275"/>
                          </a:xfrm>
                          <a:prstGeom prst="rect">
                            <a:avLst/>
                          </a:prstGeom>
                        </pic:spPr>
                      </pic:pic>
                    </a:graphicData>
                  </a:graphic>
                </wp:inline>
              </w:drawing>
            </w:r>
          </w:p>
        </w:tc>
        <w:tc>
          <w:tcPr>
            <w:tcW w:w="2122" w:type="dxa"/>
          </w:tcPr>
          <w:p w14:paraId="56FB45DF" w14:textId="77777777" w:rsidR="0036561F" w:rsidRPr="001866CD" w:rsidRDefault="0036561F" w:rsidP="00EB4F58">
            <w:pPr>
              <w:rPr>
                <w:rFonts w:eastAsia="Times New Roman"/>
                <w:sz w:val="20"/>
                <w:szCs w:val="20"/>
                <w:lang w:val="es-ES"/>
              </w:rPr>
            </w:pPr>
            <w:r w:rsidRPr="001866CD">
              <w:rPr>
                <w:rFonts w:eastAsia="Times New Roman"/>
                <w:sz w:val="20"/>
                <w:szCs w:val="20"/>
                <w:lang w:val="es-ES"/>
              </w:rPr>
              <w:t xml:space="preserve">Mobile </w:t>
            </w:r>
            <w:proofErr w:type="spellStart"/>
            <w:r w:rsidRPr="001866CD">
              <w:rPr>
                <w:rFonts w:eastAsia="Times New Roman"/>
                <w:sz w:val="20"/>
                <w:szCs w:val="20"/>
                <w:lang w:val="es-ES"/>
              </w:rPr>
              <w:t>phone</w:t>
            </w:r>
            <w:proofErr w:type="spellEnd"/>
          </w:p>
        </w:tc>
        <w:tc>
          <w:tcPr>
            <w:tcW w:w="5378" w:type="dxa"/>
          </w:tcPr>
          <w:p w14:paraId="00B46BA9" w14:textId="77777777" w:rsidR="0036561F" w:rsidRPr="001866CD" w:rsidRDefault="0036561F" w:rsidP="00EB4F58">
            <w:pPr>
              <w:rPr>
                <w:rFonts w:eastAsia="Times New Roman"/>
                <w:sz w:val="20"/>
                <w:szCs w:val="20"/>
                <w:lang w:val="es-ES"/>
              </w:rPr>
            </w:pPr>
            <w:r w:rsidRPr="001866CD">
              <w:rPr>
                <w:rFonts w:eastAsia="Times New Roman"/>
                <w:sz w:val="20"/>
                <w:szCs w:val="20"/>
                <w:lang w:val="es-ES"/>
              </w:rPr>
              <w:t xml:space="preserve"> </w:t>
            </w:r>
            <w:proofErr w:type="spellStart"/>
            <w:r w:rsidRPr="001866CD">
              <w:rPr>
                <w:rFonts w:eastAsia="Times New Roman"/>
                <w:sz w:val="20"/>
                <w:szCs w:val="20"/>
                <w:lang w:val="es-ES"/>
              </w:rPr>
              <w:t>Quest</w:t>
            </w:r>
            <w:proofErr w:type="spellEnd"/>
            <w:r w:rsidRPr="001866CD">
              <w:rPr>
                <w:rFonts w:eastAsia="Times New Roman"/>
                <w:sz w:val="20"/>
                <w:szCs w:val="20"/>
                <w:lang w:val="es-ES"/>
              </w:rPr>
              <w:t>:</w:t>
            </w:r>
          </w:p>
          <w:p w14:paraId="2492D83C" w14:textId="77777777" w:rsidR="0036561F" w:rsidRPr="001866CD" w:rsidRDefault="0036561F" w:rsidP="0036561F">
            <w:pPr>
              <w:pStyle w:val="ListParagraph"/>
              <w:numPr>
                <w:ilvl w:val="0"/>
                <w:numId w:val="4"/>
              </w:numPr>
              <w:rPr>
                <w:rFonts w:ascii="Times New Roman" w:eastAsia="Times New Roman" w:hAnsi="Times New Roman"/>
                <w:color w:val="auto"/>
              </w:rPr>
            </w:pPr>
            <w:r w:rsidRPr="001866CD">
              <w:rPr>
                <w:rFonts w:ascii="Times New Roman" w:eastAsia="Times New Roman" w:hAnsi="Times New Roman"/>
                <w:color w:val="auto"/>
              </w:rPr>
              <w:t>After unlocking the phone, they have to observe that the name of one of the medicines that the protagonist takes appears. That, together with his age, will be the key to the Hall's safe.</w:t>
            </w:r>
          </w:p>
        </w:tc>
        <w:tc>
          <w:tcPr>
            <w:tcW w:w="4481" w:type="dxa"/>
          </w:tcPr>
          <w:p w14:paraId="307E4539" w14:textId="77777777" w:rsidR="0036561F" w:rsidRPr="001866CD" w:rsidRDefault="0036561F" w:rsidP="00EB4F58">
            <w:pPr>
              <w:rPr>
                <w:rFonts w:eastAsia="Times New Roman"/>
                <w:sz w:val="20"/>
                <w:szCs w:val="20"/>
                <w:lang w:val="es-ES"/>
              </w:rPr>
            </w:pPr>
            <w:r w:rsidRPr="001866CD">
              <w:rPr>
                <w:rFonts w:eastAsia="Times New Roman"/>
                <w:sz w:val="20"/>
                <w:szCs w:val="20"/>
              </w:rPr>
              <w:t>On the mobile there is a second short film about SMI (https://www.youtube.com/watch?v=gK2Tmv4LfYI) and WhatsApp conversations with his nurse, his friend from a painting workshop and his crush (ordinary relationships are shown , as well as a cordial treatment from his nurse while they talk about erection problems due to medication).</w:t>
            </w:r>
            <w:hyperlink r:id="rId15" w:history="1">
              <w:r w:rsidRPr="001866CD">
                <w:rPr>
                  <w:rStyle w:val="Hyperlink"/>
                  <w:color w:val="auto"/>
                  <w:sz w:val="20"/>
                  <w:szCs w:val="20"/>
                </w:rPr>
                <w:t>https://www.youtube.com/watch?v=gK2Tmv4LfYI</w:t>
              </w:r>
            </w:hyperlink>
          </w:p>
        </w:tc>
      </w:tr>
      <w:tr w:rsidR="001866CD" w:rsidRPr="001866CD" w14:paraId="699F66FF" w14:textId="77777777" w:rsidTr="00EB4F58">
        <w:tc>
          <w:tcPr>
            <w:tcW w:w="2122" w:type="dxa"/>
          </w:tcPr>
          <w:p w14:paraId="64E72833" w14:textId="77777777" w:rsidR="0036561F" w:rsidRPr="001866CD" w:rsidRDefault="0036561F" w:rsidP="00EB4F58">
            <w:pPr>
              <w:rPr>
                <w:sz w:val="20"/>
                <w:szCs w:val="20"/>
              </w:rPr>
            </w:pPr>
            <w:r w:rsidRPr="001866CD">
              <w:rPr>
                <w:noProof/>
                <w:sz w:val="20"/>
                <w:szCs w:val="20"/>
                <w:lang w:bidi="ar-SA"/>
              </w:rPr>
              <w:lastRenderedPageBreak/>
              <w:drawing>
                <wp:inline distT="0" distB="0" distL="0" distR="0" wp14:anchorId="412F306C" wp14:editId="4A617268">
                  <wp:extent cx="1200150" cy="676275"/>
                  <wp:effectExtent l="0" t="0" r="0" b="0"/>
                  <wp:docPr id="29" name="Picture 1639045653" descr="Imagen que contiene monitor, microondas, caja,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639045653" descr="Imagen que contiene monitor, microondas, caja, pantalla&#10;&#10;Descripción generada automá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0150" cy="676275"/>
                          </a:xfrm>
                          <a:prstGeom prst="rect">
                            <a:avLst/>
                          </a:prstGeom>
                        </pic:spPr>
                      </pic:pic>
                    </a:graphicData>
                  </a:graphic>
                </wp:inline>
              </w:drawing>
            </w:r>
          </w:p>
        </w:tc>
        <w:tc>
          <w:tcPr>
            <w:tcW w:w="2122" w:type="dxa"/>
          </w:tcPr>
          <w:p w14:paraId="12FE13DB" w14:textId="404AFBFF" w:rsidR="0036561F" w:rsidRPr="001866CD" w:rsidRDefault="0036561F" w:rsidP="00EB4F58">
            <w:pPr>
              <w:rPr>
                <w:rFonts w:eastAsia="Times New Roman"/>
                <w:sz w:val="20"/>
                <w:szCs w:val="20"/>
                <w:lang w:val="es-ES"/>
              </w:rPr>
            </w:pPr>
            <w:r w:rsidRPr="001866CD">
              <w:rPr>
                <w:rFonts w:eastAsia="Times New Roman"/>
                <w:sz w:val="20"/>
                <w:szCs w:val="20"/>
                <w:lang w:val="es-ES"/>
              </w:rPr>
              <w:t xml:space="preserve"> </w:t>
            </w:r>
            <w:proofErr w:type="spellStart"/>
            <w:r w:rsidR="001866CD">
              <w:rPr>
                <w:rFonts w:eastAsia="Times New Roman"/>
                <w:sz w:val="20"/>
                <w:szCs w:val="20"/>
                <w:lang w:val="es-ES"/>
              </w:rPr>
              <w:t>S</w:t>
            </w:r>
            <w:r w:rsidRPr="001866CD">
              <w:rPr>
                <w:rFonts w:eastAsia="Times New Roman"/>
                <w:sz w:val="20"/>
                <w:szCs w:val="20"/>
                <w:lang w:val="es-ES"/>
              </w:rPr>
              <w:t>afe</w:t>
            </w:r>
            <w:proofErr w:type="spellEnd"/>
          </w:p>
        </w:tc>
        <w:tc>
          <w:tcPr>
            <w:tcW w:w="9859" w:type="dxa"/>
            <w:gridSpan w:val="2"/>
          </w:tcPr>
          <w:p w14:paraId="384C7E8B" w14:textId="77777777" w:rsidR="0036561F" w:rsidRPr="001866CD" w:rsidRDefault="0036561F" w:rsidP="00EB4F58">
            <w:pPr>
              <w:rPr>
                <w:rFonts w:eastAsia="Times New Roman"/>
                <w:sz w:val="20"/>
                <w:szCs w:val="20"/>
              </w:rPr>
            </w:pPr>
            <w:r w:rsidRPr="001866CD">
              <w:rPr>
                <w:rFonts w:eastAsia="Times New Roman"/>
                <w:sz w:val="20"/>
                <w:szCs w:val="20"/>
              </w:rPr>
              <w:t xml:space="preserve"> Once the password is set, on this screen you just have to click on the house keys and go through the door.</w:t>
            </w:r>
          </w:p>
        </w:tc>
      </w:tr>
      <w:tr w:rsidR="001866CD" w:rsidRPr="001866CD" w14:paraId="2D3B233B" w14:textId="77777777" w:rsidTr="00EB4F58">
        <w:tc>
          <w:tcPr>
            <w:tcW w:w="2122" w:type="dxa"/>
          </w:tcPr>
          <w:p w14:paraId="233F2FF0" w14:textId="77777777" w:rsidR="0036561F" w:rsidRPr="001866CD" w:rsidRDefault="0036561F" w:rsidP="00EB4F58">
            <w:pPr>
              <w:rPr>
                <w:sz w:val="20"/>
                <w:szCs w:val="20"/>
              </w:rPr>
            </w:pPr>
            <w:r w:rsidRPr="001866CD">
              <w:rPr>
                <w:noProof/>
                <w:sz w:val="20"/>
                <w:szCs w:val="20"/>
                <w:lang w:bidi="ar-SA"/>
              </w:rPr>
              <w:drawing>
                <wp:inline distT="0" distB="0" distL="0" distR="0" wp14:anchorId="176ECB16" wp14:editId="1071D387">
                  <wp:extent cx="1200150" cy="666750"/>
                  <wp:effectExtent l="0" t="0" r="0" b="0"/>
                  <wp:docPr id="30" name="Picture 1596019286"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596019286" descr="Interfaz de usuario gráfica, Texto, Aplicación&#10;&#10;Descripción generada automá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0150" cy="666750"/>
                          </a:xfrm>
                          <a:prstGeom prst="rect">
                            <a:avLst/>
                          </a:prstGeom>
                        </pic:spPr>
                      </pic:pic>
                    </a:graphicData>
                  </a:graphic>
                </wp:inline>
              </w:drawing>
            </w:r>
          </w:p>
        </w:tc>
        <w:tc>
          <w:tcPr>
            <w:tcW w:w="2122" w:type="dxa"/>
          </w:tcPr>
          <w:p w14:paraId="4A1EC1DC" w14:textId="7304D530" w:rsidR="0036561F" w:rsidRPr="001866CD" w:rsidRDefault="001866CD" w:rsidP="00EB4F58">
            <w:pPr>
              <w:rPr>
                <w:rFonts w:eastAsia="Times New Roman"/>
                <w:sz w:val="20"/>
                <w:szCs w:val="20"/>
                <w:lang w:val="es-ES"/>
              </w:rPr>
            </w:pPr>
            <w:r>
              <w:rPr>
                <w:rFonts w:eastAsia="Times New Roman"/>
                <w:sz w:val="20"/>
                <w:szCs w:val="20"/>
                <w:lang w:val="es-ES"/>
              </w:rPr>
              <w:t>F</w:t>
            </w:r>
            <w:r w:rsidR="0036561F" w:rsidRPr="001866CD">
              <w:rPr>
                <w:rFonts w:eastAsia="Times New Roman"/>
                <w:sz w:val="20"/>
                <w:szCs w:val="20"/>
                <w:lang w:val="es-ES"/>
              </w:rPr>
              <w:t xml:space="preserve">inal </w:t>
            </w:r>
            <w:proofErr w:type="spellStart"/>
            <w:r w:rsidR="0036561F" w:rsidRPr="001866CD">
              <w:rPr>
                <w:rFonts w:eastAsia="Times New Roman"/>
                <w:sz w:val="20"/>
                <w:szCs w:val="20"/>
                <w:lang w:val="es-ES"/>
              </w:rPr>
              <w:t>message</w:t>
            </w:r>
            <w:proofErr w:type="spellEnd"/>
            <w:r w:rsidR="0036561F" w:rsidRPr="001866CD">
              <w:rPr>
                <w:rFonts w:eastAsia="Times New Roman"/>
                <w:sz w:val="20"/>
                <w:szCs w:val="20"/>
                <w:lang w:val="es-ES"/>
              </w:rPr>
              <w:t xml:space="preserve"> </w:t>
            </w:r>
          </w:p>
        </w:tc>
        <w:tc>
          <w:tcPr>
            <w:tcW w:w="9859" w:type="dxa"/>
            <w:gridSpan w:val="2"/>
          </w:tcPr>
          <w:p w14:paraId="18FFED31" w14:textId="77777777" w:rsidR="0036561F" w:rsidRPr="001866CD" w:rsidRDefault="0036561F" w:rsidP="00EB4F58">
            <w:pPr>
              <w:rPr>
                <w:rFonts w:eastAsia="Times New Roman"/>
                <w:sz w:val="20"/>
                <w:szCs w:val="20"/>
              </w:rPr>
            </w:pPr>
            <w:r w:rsidRPr="001866CD">
              <w:rPr>
                <w:rFonts w:eastAsia="Times New Roman"/>
                <w:sz w:val="20"/>
                <w:szCs w:val="20"/>
              </w:rPr>
              <w:t xml:space="preserve">When they go through the door, the teams have passed the escape room and a message appears with the following text: “Now you remember who you are. You had one too many drinks last night and it must have had a crossover effect with your medication. Today the 12th, you have a </w:t>
            </w:r>
            <w:proofErr w:type="gramStart"/>
            <w:r w:rsidRPr="001866CD">
              <w:rPr>
                <w:rFonts w:eastAsia="Times New Roman"/>
                <w:sz w:val="20"/>
                <w:szCs w:val="20"/>
              </w:rPr>
              <w:t>date  with</w:t>
            </w:r>
            <w:proofErr w:type="gramEnd"/>
            <w:r w:rsidRPr="001866CD">
              <w:rPr>
                <w:rFonts w:eastAsia="Times New Roman"/>
                <w:sz w:val="20"/>
                <w:szCs w:val="20"/>
              </w:rPr>
              <w:t xml:space="preserve"> </w:t>
            </w:r>
            <w:proofErr w:type="spellStart"/>
            <w:r w:rsidRPr="001866CD">
              <w:rPr>
                <w:rFonts w:eastAsia="Times New Roman"/>
                <w:sz w:val="20"/>
                <w:szCs w:val="20"/>
              </w:rPr>
              <w:t>Cris</w:t>
            </w:r>
            <w:proofErr w:type="spellEnd"/>
            <w:r w:rsidRPr="001866CD">
              <w:rPr>
                <w:rFonts w:eastAsia="Times New Roman"/>
                <w:sz w:val="20"/>
                <w:szCs w:val="20"/>
              </w:rPr>
              <w:t>, the girl you are meeting and luckily you will arrive on time. [NEXT -&gt;] This story is a story of one more life, like any other. Enrique does not exist. In fact, if he existed, it would most likely be that he would not have a job, or friends, or would have a small social group where the family is the nucleus. People like Enrique who suffer from a Serious Mental Disorder, suffer daily discrimination from society, not allowing them to develop as individuals, making it difficult to find work or interact with other people. The stigma suffered by these people is based on false beliefs, many of them perpetuated in the world of cinema, the press, and other socializing agents. When you come across a person, give yourself the opportunity to meet them... you may be surprised.</w:t>
            </w:r>
          </w:p>
        </w:tc>
      </w:tr>
    </w:tbl>
    <w:p w14:paraId="50C34B46" w14:textId="77777777" w:rsidR="0036561F" w:rsidRPr="00E11F80" w:rsidRDefault="0036561F" w:rsidP="0036561F">
      <w:pPr>
        <w:rPr>
          <w:color w:val="FF0000"/>
        </w:rPr>
      </w:pPr>
    </w:p>
    <w:p w14:paraId="3E608167" w14:textId="77777777" w:rsidR="00D32C5F" w:rsidRPr="0036561F" w:rsidRDefault="00D32C5F" w:rsidP="0036561F"/>
    <w:sectPr w:rsidR="00D32C5F" w:rsidRPr="0036561F" w:rsidSect="00D814A9">
      <w:pgSz w:w="16838" w:h="11906" w:orient="landscape" w:code="9"/>
      <w:pgMar w:top="1701" w:right="1418" w:bottom="1701" w:left="1418" w:header="1021" w:footer="340" w:gutter="0"/>
      <w:lnNumType w:countBy="1" w:restart="continuous"/>
      <w:pgNumType w:start="1"/>
      <w:cols w:space="425"/>
      <w:bidi/>
      <w:docGrid w:type="linesAndChar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D6393"/>
    <w:multiLevelType w:val="hybridMultilevel"/>
    <w:tmpl w:val="C726A73A"/>
    <w:lvl w:ilvl="0" w:tplc="060686B0">
      <w:start w:val="1"/>
      <w:numFmt w:val="upperLetter"/>
      <w:lvlText w:val="%1)"/>
      <w:lvlJc w:val="left"/>
      <w:pPr>
        <w:ind w:left="720" w:hanging="360"/>
      </w:pPr>
    </w:lvl>
    <w:lvl w:ilvl="1" w:tplc="7B3AD76A">
      <w:start w:val="1"/>
      <w:numFmt w:val="lowerLetter"/>
      <w:lvlText w:val="%2."/>
      <w:lvlJc w:val="left"/>
      <w:pPr>
        <w:ind w:left="1440" w:hanging="360"/>
      </w:pPr>
    </w:lvl>
    <w:lvl w:ilvl="2" w:tplc="BE02D2AA">
      <w:start w:val="1"/>
      <w:numFmt w:val="lowerRoman"/>
      <w:lvlText w:val="%3."/>
      <w:lvlJc w:val="right"/>
      <w:pPr>
        <w:ind w:left="2160" w:hanging="180"/>
      </w:pPr>
    </w:lvl>
    <w:lvl w:ilvl="3" w:tplc="857689A4">
      <w:start w:val="1"/>
      <w:numFmt w:val="decimal"/>
      <w:lvlText w:val="%4."/>
      <w:lvlJc w:val="left"/>
      <w:pPr>
        <w:ind w:left="2880" w:hanging="360"/>
      </w:pPr>
    </w:lvl>
    <w:lvl w:ilvl="4" w:tplc="B882D6F6">
      <w:start w:val="1"/>
      <w:numFmt w:val="lowerLetter"/>
      <w:lvlText w:val="%5."/>
      <w:lvlJc w:val="left"/>
      <w:pPr>
        <w:ind w:left="3600" w:hanging="360"/>
      </w:pPr>
    </w:lvl>
    <w:lvl w:ilvl="5" w:tplc="3252E104">
      <w:start w:val="1"/>
      <w:numFmt w:val="lowerRoman"/>
      <w:lvlText w:val="%6."/>
      <w:lvlJc w:val="right"/>
      <w:pPr>
        <w:ind w:left="4320" w:hanging="180"/>
      </w:pPr>
    </w:lvl>
    <w:lvl w:ilvl="6" w:tplc="F2EAB28A">
      <w:start w:val="1"/>
      <w:numFmt w:val="decimal"/>
      <w:lvlText w:val="%7."/>
      <w:lvlJc w:val="left"/>
      <w:pPr>
        <w:ind w:left="5040" w:hanging="360"/>
      </w:pPr>
    </w:lvl>
    <w:lvl w:ilvl="7" w:tplc="F4BC65C0">
      <w:start w:val="1"/>
      <w:numFmt w:val="lowerLetter"/>
      <w:lvlText w:val="%8."/>
      <w:lvlJc w:val="left"/>
      <w:pPr>
        <w:ind w:left="5760" w:hanging="360"/>
      </w:pPr>
    </w:lvl>
    <w:lvl w:ilvl="8" w:tplc="CC3E2398">
      <w:start w:val="1"/>
      <w:numFmt w:val="lowerRoman"/>
      <w:lvlText w:val="%9."/>
      <w:lvlJc w:val="right"/>
      <w:pPr>
        <w:ind w:left="6480" w:hanging="180"/>
      </w:pPr>
    </w:lvl>
  </w:abstractNum>
  <w:abstractNum w:abstractNumId="1">
    <w:nsid w:val="31ACCE92"/>
    <w:multiLevelType w:val="hybridMultilevel"/>
    <w:tmpl w:val="FFFFFFFF"/>
    <w:lvl w:ilvl="0" w:tplc="86A85760">
      <w:start w:val="1"/>
      <w:numFmt w:val="decimal"/>
      <w:lvlText w:val="%1)"/>
      <w:lvlJc w:val="left"/>
      <w:pPr>
        <w:ind w:left="720" w:hanging="360"/>
      </w:pPr>
    </w:lvl>
    <w:lvl w:ilvl="1" w:tplc="71A8C0CA">
      <w:start w:val="1"/>
      <w:numFmt w:val="lowerLetter"/>
      <w:lvlText w:val="%2."/>
      <w:lvlJc w:val="left"/>
      <w:pPr>
        <w:ind w:left="1440" w:hanging="360"/>
      </w:pPr>
    </w:lvl>
    <w:lvl w:ilvl="2" w:tplc="83A005B2">
      <w:start w:val="1"/>
      <w:numFmt w:val="lowerRoman"/>
      <w:lvlText w:val="%3."/>
      <w:lvlJc w:val="right"/>
      <w:pPr>
        <w:ind w:left="2160" w:hanging="180"/>
      </w:pPr>
    </w:lvl>
    <w:lvl w:ilvl="3" w:tplc="FFD8B1C2">
      <w:start w:val="1"/>
      <w:numFmt w:val="decimal"/>
      <w:lvlText w:val="%4."/>
      <w:lvlJc w:val="left"/>
      <w:pPr>
        <w:ind w:left="2880" w:hanging="360"/>
      </w:pPr>
    </w:lvl>
    <w:lvl w:ilvl="4" w:tplc="0868B7EE">
      <w:start w:val="1"/>
      <w:numFmt w:val="lowerLetter"/>
      <w:lvlText w:val="%5."/>
      <w:lvlJc w:val="left"/>
      <w:pPr>
        <w:ind w:left="3600" w:hanging="360"/>
      </w:pPr>
    </w:lvl>
    <w:lvl w:ilvl="5" w:tplc="D5BC1D74">
      <w:start w:val="1"/>
      <w:numFmt w:val="lowerRoman"/>
      <w:lvlText w:val="%6."/>
      <w:lvlJc w:val="right"/>
      <w:pPr>
        <w:ind w:left="4320" w:hanging="180"/>
      </w:pPr>
    </w:lvl>
    <w:lvl w:ilvl="6" w:tplc="6BD40170">
      <w:start w:val="1"/>
      <w:numFmt w:val="decimal"/>
      <w:lvlText w:val="%7."/>
      <w:lvlJc w:val="left"/>
      <w:pPr>
        <w:ind w:left="5040" w:hanging="360"/>
      </w:pPr>
    </w:lvl>
    <w:lvl w:ilvl="7" w:tplc="8DBAA932">
      <w:start w:val="1"/>
      <w:numFmt w:val="lowerLetter"/>
      <w:lvlText w:val="%8."/>
      <w:lvlJc w:val="left"/>
      <w:pPr>
        <w:ind w:left="5760" w:hanging="360"/>
      </w:pPr>
    </w:lvl>
    <w:lvl w:ilvl="8" w:tplc="53E84FDA">
      <w:start w:val="1"/>
      <w:numFmt w:val="lowerRoman"/>
      <w:lvlText w:val="%9."/>
      <w:lvlJc w:val="right"/>
      <w:pPr>
        <w:ind w:left="6480" w:hanging="180"/>
      </w:pPr>
    </w:lvl>
  </w:abstractNum>
  <w:abstractNum w:abstractNumId="2">
    <w:nsid w:val="46CC386F"/>
    <w:multiLevelType w:val="hybridMultilevel"/>
    <w:tmpl w:val="FFFFFFFF"/>
    <w:lvl w:ilvl="0" w:tplc="B32063F0">
      <w:start w:val="1"/>
      <w:numFmt w:val="decimal"/>
      <w:lvlText w:val="%1)"/>
      <w:lvlJc w:val="left"/>
      <w:pPr>
        <w:ind w:left="720" w:hanging="360"/>
      </w:pPr>
    </w:lvl>
    <w:lvl w:ilvl="1" w:tplc="638ED04E">
      <w:start w:val="1"/>
      <w:numFmt w:val="lowerLetter"/>
      <w:lvlText w:val="%2."/>
      <w:lvlJc w:val="left"/>
      <w:pPr>
        <w:ind w:left="1440" w:hanging="360"/>
      </w:pPr>
    </w:lvl>
    <w:lvl w:ilvl="2" w:tplc="C84496F8">
      <w:start w:val="1"/>
      <w:numFmt w:val="lowerRoman"/>
      <w:lvlText w:val="%3."/>
      <w:lvlJc w:val="right"/>
      <w:pPr>
        <w:ind w:left="2160" w:hanging="180"/>
      </w:pPr>
    </w:lvl>
    <w:lvl w:ilvl="3" w:tplc="1F648A70">
      <w:start w:val="1"/>
      <w:numFmt w:val="decimal"/>
      <w:lvlText w:val="%4."/>
      <w:lvlJc w:val="left"/>
      <w:pPr>
        <w:ind w:left="2880" w:hanging="360"/>
      </w:pPr>
    </w:lvl>
    <w:lvl w:ilvl="4" w:tplc="60CAB934">
      <w:start w:val="1"/>
      <w:numFmt w:val="lowerLetter"/>
      <w:lvlText w:val="%5."/>
      <w:lvlJc w:val="left"/>
      <w:pPr>
        <w:ind w:left="3600" w:hanging="360"/>
      </w:pPr>
    </w:lvl>
    <w:lvl w:ilvl="5" w:tplc="84B21456">
      <w:start w:val="1"/>
      <w:numFmt w:val="lowerRoman"/>
      <w:lvlText w:val="%6."/>
      <w:lvlJc w:val="right"/>
      <w:pPr>
        <w:ind w:left="4320" w:hanging="180"/>
      </w:pPr>
    </w:lvl>
    <w:lvl w:ilvl="6" w:tplc="6AD83C2A">
      <w:start w:val="1"/>
      <w:numFmt w:val="decimal"/>
      <w:lvlText w:val="%7."/>
      <w:lvlJc w:val="left"/>
      <w:pPr>
        <w:ind w:left="5040" w:hanging="360"/>
      </w:pPr>
    </w:lvl>
    <w:lvl w:ilvl="7" w:tplc="7D1861FA">
      <w:start w:val="1"/>
      <w:numFmt w:val="lowerLetter"/>
      <w:lvlText w:val="%8."/>
      <w:lvlJc w:val="left"/>
      <w:pPr>
        <w:ind w:left="5760" w:hanging="360"/>
      </w:pPr>
    </w:lvl>
    <w:lvl w:ilvl="8" w:tplc="336C2500">
      <w:start w:val="1"/>
      <w:numFmt w:val="lowerRoman"/>
      <w:lvlText w:val="%9."/>
      <w:lvlJc w:val="right"/>
      <w:pPr>
        <w:ind w:left="6480" w:hanging="180"/>
      </w:pPr>
    </w:lvl>
  </w:abstractNum>
  <w:abstractNum w:abstractNumId="3">
    <w:nsid w:val="4F75A188"/>
    <w:multiLevelType w:val="hybridMultilevel"/>
    <w:tmpl w:val="FFFFFFFF"/>
    <w:lvl w:ilvl="0" w:tplc="CBB20BF0">
      <w:start w:val="1"/>
      <w:numFmt w:val="decimal"/>
      <w:lvlText w:val="%1)"/>
      <w:lvlJc w:val="left"/>
      <w:pPr>
        <w:ind w:left="720" w:hanging="360"/>
      </w:pPr>
    </w:lvl>
    <w:lvl w:ilvl="1" w:tplc="50C6365C">
      <w:start w:val="1"/>
      <w:numFmt w:val="lowerLetter"/>
      <w:lvlText w:val="%2."/>
      <w:lvlJc w:val="left"/>
      <w:pPr>
        <w:ind w:left="1440" w:hanging="360"/>
      </w:pPr>
    </w:lvl>
    <w:lvl w:ilvl="2" w:tplc="F7DC414A">
      <w:start w:val="1"/>
      <w:numFmt w:val="lowerRoman"/>
      <w:lvlText w:val="%3."/>
      <w:lvlJc w:val="right"/>
      <w:pPr>
        <w:ind w:left="2160" w:hanging="180"/>
      </w:pPr>
    </w:lvl>
    <w:lvl w:ilvl="3" w:tplc="4588FF72">
      <w:start w:val="1"/>
      <w:numFmt w:val="decimal"/>
      <w:lvlText w:val="%4."/>
      <w:lvlJc w:val="left"/>
      <w:pPr>
        <w:ind w:left="2880" w:hanging="360"/>
      </w:pPr>
    </w:lvl>
    <w:lvl w:ilvl="4" w:tplc="5D4A58BA">
      <w:start w:val="1"/>
      <w:numFmt w:val="lowerLetter"/>
      <w:lvlText w:val="%5."/>
      <w:lvlJc w:val="left"/>
      <w:pPr>
        <w:ind w:left="3600" w:hanging="360"/>
      </w:pPr>
    </w:lvl>
    <w:lvl w:ilvl="5" w:tplc="5866C428">
      <w:start w:val="1"/>
      <w:numFmt w:val="lowerRoman"/>
      <w:lvlText w:val="%6."/>
      <w:lvlJc w:val="right"/>
      <w:pPr>
        <w:ind w:left="4320" w:hanging="180"/>
      </w:pPr>
    </w:lvl>
    <w:lvl w:ilvl="6" w:tplc="E42C0F52">
      <w:start w:val="1"/>
      <w:numFmt w:val="decimal"/>
      <w:lvlText w:val="%7."/>
      <w:lvlJc w:val="left"/>
      <w:pPr>
        <w:ind w:left="5040" w:hanging="360"/>
      </w:pPr>
    </w:lvl>
    <w:lvl w:ilvl="7" w:tplc="22322F72">
      <w:start w:val="1"/>
      <w:numFmt w:val="lowerLetter"/>
      <w:lvlText w:val="%8."/>
      <w:lvlJc w:val="left"/>
      <w:pPr>
        <w:ind w:left="5760" w:hanging="360"/>
      </w:pPr>
    </w:lvl>
    <w:lvl w:ilvl="8" w:tplc="6EFE7AE6">
      <w:start w:val="1"/>
      <w:numFmt w:val="lowerRoman"/>
      <w:lvlText w:val="%9."/>
      <w:lvlJc w:val="right"/>
      <w:pPr>
        <w:ind w:left="6480" w:hanging="180"/>
      </w:pPr>
    </w:lvl>
  </w:abstractNum>
  <w:abstractNum w:abstractNumId="4">
    <w:nsid w:val="5586E00D"/>
    <w:multiLevelType w:val="hybridMultilevel"/>
    <w:tmpl w:val="FFFFFFFF"/>
    <w:lvl w:ilvl="0" w:tplc="79B0F850">
      <w:start w:val="1"/>
      <w:numFmt w:val="decimal"/>
      <w:lvlText w:val="%1)"/>
      <w:lvlJc w:val="left"/>
      <w:pPr>
        <w:ind w:left="720" w:hanging="360"/>
      </w:pPr>
    </w:lvl>
    <w:lvl w:ilvl="1" w:tplc="E230056A">
      <w:start w:val="1"/>
      <w:numFmt w:val="lowerLetter"/>
      <w:lvlText w:val="%2."/>
      <w:lvlJc w:val="left"/>
      <w:pPr>
        <w:ind w:left="1440" w:hanging="360"/>
      </w:pPr>
    </w:lvl>
    <w:lvl w:ilvl="2" w:tplc="EDEE56C4">
      <w:start w:val="1"/>
      <w:numFmt w:val="lowerRoman"/>
      <w:lvlText w:val="%3."/>
      <w:lvlJc w:val="right"/>
      <w:pPr>
        <w:ind w:left="2160" w:hanging="180"/>
      </w:pPr>
    </w:lvl>
    <w:lvl w:ilvl="3" w:tplc="2326BE2E">
      <w:start w:val="1"/>
      <w:numFmt w:val="decimal"/>
      <w:lvlText w:val="%4."/>
      <w:lvlJc w:val="left"/>
      <w:pPr>
        <w:ind w:left="2880" w:hanging="360"/>
      </w:pPr>
    </w:lvl>
    <w:lvl w:ilvl="4" w:tplc="92E6F21E">
      <w:start w:val="1"/>
      <w:numFmt w:val="lowerLetter"/>
      <w:lvlText w:val="%5."/>
      <w:lvlJc w:val="left"/>
      <w:pPr>
        <w:ind w:left="3600" w:hanging="360"/>
      </w:pPr>
    </w:lvl>
    <w:lvl w:ilvl="5" w:tplc="18D4F62E">
      <w:start w:val="1"/>
      <w:numFmt w:val="lowerRoman"/>
      <w:lvlText w:val="%6."/>
      <w:lvlJc w:val="right"/>
      <w:pPr>
        <w:ind w:left="4320" w:hanging="180"/>
      </w:pPr>
    </w:lvl>
    <w:lvl w:ilvl="6" w:tplc="F9F6D63C">
      <w:start w:val="1"/>
      <w:numFmt w:val="decimal"/>
      <w:lvlText w:val="%7."/>
      <w:lvlJc w:val="left"/>
      <w:pPr>
        <w:ind w:left="5040" w:hanging="360"/>
      </w:pPr>
    </w:lvl>
    <w:lvl w:ilvl="7" w:tplc="566260B6">
      <w:start w:val="1"/>
      <w:numFmt w:val="lowerLetter"/>
      <w:lvlText w:val="%8."/>
      <w:lvlJc w:val="left"/>
      <w:pPr>
        <w:ind w:left="5760" w:hanging="360"/>
      </w:pPr>
    </w:lvl>
    <w:lvl w:ilvl="8" w:tplc="A814B8CA">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61F"/>
    <w:rsid w:val="00006CFD"/>
    <w:rsid w:val="00017A79"/>
    <w:rsid w:val="000535D6"/>
    <w:rsid w:val="000601A4"/>
    <w:rsid w:val="00060939"/>
    <w:rsid w:val="00064164"/>
    <w:rsid w:val="00071AE0"/>
    <w:rsid w:val="0008589C"/>
    <w:rsid w:val="000A3F3F"/>
    <w:rsid w:val="000B0519"/>
    <w:rsid w:val="000B65E6"/>
    <w:rsid w:val="000C1591"/>
    <w:rsid w:val="000C1BEB"/>
    <w:rsid w:val="000C66EC"/>
    <w:rsid w:val="000D29F0"/>
    <w:rsid w:val="000F27C5"/>
    <w:rsid w:val="0012157B"/>
    <w:rsid w:val="00122FD7"/>
    <w:rsid w:val="001320AC"/>
    <w:rsid w:val="00133C93"/>
    <w:rsid w:val="00141086"/>
    <w:rsid w:val="00142B24"/>
    <w:rsid w:val="00151E5D"/>
    <w:rsid w:val="00174ABE"/>
    <w:rsid w:val="00175A07"/>
    <w:rsid w:val="001766C1"/>
    <w:rsid w:val="00176BCC"/>
    <w:rsid w:val="001810D6"/>
    <w:rsid w:val="001866CD"/>
    <w:rsid w:val="001877FC"/>
    <w:rsid w:val="001C6B8C"/>
    <w:rsid w:val="001D1402"/>
    <w:rsid w:val="0020056B"/>
    <w:rsid w:val="002142A7"/>
    <w:rsid w:val="002329FE"/>
    <w:rsid w:val="002336B3"/>
    <w:rsid w:val="00244436"/>
    <w:rsid w:val="00251769"/>
    <w:rsid w:val="00262130"/>
    <w:rsid w:val="00266C63"/>
    <w:rsid w:val="00284278"/>
    <w:rsid w:val="00290FC1"/>
    <w:rsid w:val="002A59D3"/>
    <w:rsid w:val="002C5553"/>
    <w:rsid w:val="002D7516"/>
    <w:rsid w:val="002E3A39"/>
    <w:rsid w:val="002E4590"/>
    <w:rsid w:val="00302B68"/>
    <w:rsid w:val="00302BE7"/>
    <w:rsid w:val="00316526"/>
    <w:rsid w:val="00332EF8"/>
    <w:rsid w:val="003341D5"/>
    <w:rsid w:val="00345161"/>
    <w:rsid w:val="003478D3"/>
    <w:rsid w:val="00355DF6"/>
    <w:rsid w:val="0036561F"/>
    <w:rsid w:val="003704BA"/>
    <w:rsid w:val="00395A43"/>
    <w:rsid w:val="0039719A"/>
    <w:rsid w:val="00397E0D"/>
    <w:rsid w:val="003E5101"/>
    <w:rsid w:val="003F34BE"/>
    <w:rsid w:val="00410D03"/>
    <w:rsid w:val="004153E5"/>
    <w:rsid w:val="004422E3"/>
    <w:rsid w:val="004543D7"/>
    <w:rsid w:val="004817DB"/>
    <w:rsid w:val="004F0FFE"/>
    <w:rsid w:val="004F5645"/>
    <w:rsid w:val="00530201"/>
    <w:rsid w:val="00535557"/>
    <w:rsid w:val="005371CC"/>
    <w:rsid w:val="0053757A"/>
    <w:rsid w:val="00537D4E"/>
    <w:rsid w:val="00544D66"/>
    <w:rsid w:val="005501C6"/>
    <w:rsid w:val="00551838"/>
    <w:rsid w:val="0055267A"/>
    <w:rsid w:val="00583EF1"/>
    <w:rsid w:val="0058520E"/>
    <w:rsid w:val="005B0C59"/>
    <w:rsid w:val="005B5F57"/>
    <w:rsid w:val="005D5A51"/>
    <w:rsid w:val="005F156F"/>
    <w:rsid w:val="00632D06"/>
    <w:rsid w:val="00633D92"/>
    <w:rsid w:val="006360E9"/>
    <w:rsid w:val="00651D76"/>
    <w:rsid w:val="00654351"/>
    <w:rsid w:val="00664FDF"/>
    <w:rsid w:val="00670701"/>
    <w:rsid w:val="00670B51"/>
    <w:rsid w:val="006A30E7"/>
    <w:rsid w:val="006D05CF"/>
    <w:rsid w:val="006E4FC5"/>
    <w:rsid w:val="006F41AF"/>
    <w:rsid w:val="00724F51"/>
    <w:rsid w:val="0072509C"/>
    <w:rsid w:val="00726DA8"/>
    <w:rsid w:val="00731308"/>
    <w:rsid w:val="007452EC"/>
    <w:rsid w:val="00767219"/>
    <w:rsid w:val="0077513F"/>
    <w:rsid w:val="00795D1C"/>
    <w:rsid w:val="007A18ED"/>
    <w:rsid w:val="007B0B0F"/>
    <w:rsid w:val="007B7D88"/>
    <w:rsid w:val="007D6D31"/>
    <w:rsid w:val="007D7353"/>
    <w:rsid w:val="007E4F53"/>
    <w:rsid w:val="0082564E"/>
    <w:rsid w:val="00854FA6"/>
    <w:rsid w:val="0085550C"/>
    <w:rsid w:val="008555CA"/>
    <w:rsid w:val="00874B15"/>
    <w:rsid w:val="008751C3"/>
    <w:rsid w:val="00875BB1"/>
    <w:rsid w:val="00876A63"/>
    <w:rsid w:val="00891076"/>
    <w:rsid w:val="00893B95"/>
    <w:rsid w:val="008A0CBE"/>
    <w:rsid w:val="008A3A15"/>
    <w:rsid w:val="008B3D83"/>
    <w:rsid w:val="008E4B65"/>
    <w:rsid w:val="00926D73"/>
    <w:rsid w:val="00947829"/>
    <w:rsid w:val="00951293"/>
    <w:rsid w:val="009773D8"/>
    <w:rsid w:val="00981463"/>
    <w:rsid w:val="00995D08"/>
    <w:rsid w:val="009B5A47"/>
    <w:rsid w:val="009C06FD"/>
    <w:rsid w:val="009C3247"/>
    <w:rsid w:val="009E61BC"/>
    <w:rsid w:val="009F16B9"/>
    <w:rsid w:val="00A00743"/>
    <w:rsid w:val="00A0367A"/>
    <w:rsid w:val="00A20613"/>
    <w:rsid w:val="00A2416B"/>
    <w:rsid w:val="00A24386"/>
    <w:rsid w:val="00A349F3"/>
    <w:rsid w:val="00A36251"/>
    <w:rsid w:val="00A54F0E"/>
    <w:rsid w:val="00AF14D6"/>
    <w:rsid w:val="00B12475"/>
    <w:rsid w:val="00B23288"/>
    <w:rsid w:val="00B55F2B"/>
    <w:rsid w:val="00BC05BC"/>
    <w:rsid w:val="00BC4EE3"/>
    <w:rsid w:val="00BD06D2"/>
    <w:rsid w:val="00BD51B2"/>
    <w:rsid w:val="00BD67A7"/>
    <w:rsid w:val="00C968E4"/>
    <w:rsid w:val="00CA3B4A"/>
    <w:rsid w:val="00CA7CD3"/>
    <w:rsid w:val="00CC1806"/>
    <w:rsid w:val="00CC4644"/>
    <w:rsid w:val="00CC59C3"/>
    <w:rsid w:val="00CC5EE0"/>
    <w:rsid w:val="00CD45A5"/>
    <w:rsid w:val="00CD7565"/>
    <w:rsid w:val="00CE1E5B"/>
    <w:rsid w:val="00CE24F8"/>
    <w:rsid w:val="00CF793D"/>
    <w:rsid w:val="00D052DE"/>
    <w:rsid w:val="00D24D5F"/>
    <w:rsid w:val="00D2523F"/>
    <w:rsid w:val="00D32C5F"/>
    <w:rsid w:val="00D4724A"/>
    <w:rsid w:val="00D47FD5"/>
    <w:rsid w:val="00D501AA"/>
    <w:rsid w:val="00D6526D"/>
    <w:rsid w:val="00D9025B"/>
    <w:rsid w:val="00DA59A0"/>
    <w:rsid w:val="00DA692A"/>
    <w:rsid w:val="00DA72CF"/>
    <w:rsid w:val="00DC322C"/>
    <w:rsid w:val="00DD4D51"/>
    <w:rsid w:val="00E301F6"/>
    <w:rsid w:val="00E53251"/>
    <w:rsid w:val="00E734FA"/>
    <w:rsid w:val="00E77226"/>
    <w:rsid w:val="00E77DBD"/>
    <w:rsid w:val="00EA118D"/>
    <w:rsid w:val="00EA1A0C"/>
    <w:rsid w:val="00EA3D1D"/>
    <w:rsid w:val="00EC37DF"/>
    <w:rsid w:val="00ED0080"/>
    <w:rsid w:val="00F05B55"/>
    <w:rsid w:val="00F07733"/>
    <w:rsid w:val="00F32A7A"/>
    <w:rsid w:val="00F5569D"/>
    <w:rsid w:val="00F60968"/>
    <w:rsid w:val="00F67D84"/>
    <w:rsid w:val="00F767B5"/>
    <w:rsid w:val="00F76EAF"/>
    <w:rsid w:val="00FE19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4D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61F"/>
    <w:pPr>
      <w:spacing w:line="480" w:lineRule="auto"/>
      <w:jc w:val="both"/>
    </w:pPr>
    <w:rPr>
      <w:rFonts w:ascii="Times New Roman" w:hAnsi="Times New Roman" w:cs="Times New Roman"/>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561F"/>
    <w:rPr>
      <w:color w:val="0563C1" w:themeColor="hyperlink"/>
      <w:u w:val="single"/>
    </w:rPr>
  </w:style>
  <w:style w:type="paragraph" w:styleId="ListParagraph">
    <w:name w:val="List Paragraph"/>
    <w:basedOn w:val="Normal"/>
    <w:uiPriority w:val="34"/>
    <w:qFormat/>
    <w:rsid w:val="0036561F"/>
    <w:pPr>
      <w:spacing w:line="260" w:lineRule="atLeast"/>
      <w:ind w:left="720"/>
      <w:contextualSpacing/>
    </w:pPr>
    <w:rPr>
      <w:rFonts w:ascii="Palatino Linotype" w:eastAsia="SimSun" w:hAnsi="Palatino Linotype"/>
      <w:color w:val="000000"/>
      <w:sz w:val="20"/>
      <w:szCs w:val="20"/>
      <w:lang w:eastAsia="zh-CN" w:bidi="ar-SA"/>
    </w:rPr>
  </w:style>
  <w:style w:type="table" w:styleId="TableGrid">
    <w:name w:val="Table Grid"/>
    <w:basedOn w:val="TableNormal"/>
    <w:uiPriority w:val="59"/>
    <w:rsid w:val="0036561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36561F"/>
  </w:style>
  <w:style w:type="paragraph" w:styleId="BalloonText">
    <w:name w:val="Balloon Text"/>
    <w:basedOn w:val="Normal"/>
    <w:link w:val="BalloonTextChar"/>
    <w:uiPriority w:val="99"/>
    <w:semiHidden/>
    <w:unhideWhenUsed/>
    <w:rsid w:val="00BC05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5BC"/>
    <w:rPr>
      <w:rFonts w:ascii="Tahoma" w:hAnsi="Tahoma" w:cs="Tahoma"/>
      <w:sz w:val="16"/>
      <w:szCs w:val="16"/>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61F"/>
    <w:pPr>
      <w:spacing w:line="480" w:lineRule="auto"/>
      <w:jc w:val="both"/>
    </w:pPr>
    <w:rPr>
      <w:rFonts w:ascii="Times New Roman" w:hAnsi="Times New Roman" w:cs="Times New Roman"/>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561F"/>
    <w:rPr>
      <w:color w:val="0563C1" w:themeColor="hyperlink"/>
      <w:u w:val="single"/>
    </w:rPr>
  </w:style>
  <w:style w:type="paragraph" w:styleId="ListParagraph">
    <w:name w:val="List Paragraph"/>
    <w:basedOn w:val="Normal"/>
    <w:uiPriority w:val="34"/>
    <w:qFormat/>
    <w:rsid w:val="0036561F"/>
    <w:pPr>
      <w:spacing w:line="260" w:lineRule="atLeast"/>
      <w:ind w:left="720"/>
      <w:contextualSpacing/>
    </w:pPr>
    <w:rPr>
      <w:rFonts w:ascii="Palatino Linotype" w:eastAsia="SimSun" w:hAnsi="Palatino Linotype"/>
      <w:color w:val="000000"/>
      <w:sz w:val="20"/>
      <w:szCs w:val="20"/>
      <w:lang w:eastAsia="zh-CN" w:bidi="ar-SA"/>
    </w:rPr>
  </w:style>
  <w:style w:type="table" w:styleId="TableGrid">
    <w:name w:val="Table Grid"/>
    <w:basedOn w:val="TableNormal"/>
    <w:uiPriority w:val="59"/>
    <w:rsid w:val="0036561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36561F"/>
  </w:style>
  <w:style w:type="paragraph" w:styleId="BalloonText">
    <w:name w:val="Balloon Text"/>
    <w:basedOn w:val="Normal"/>
    <w:link w:val="BalloonTextChar"/>
    <w:uiPriority w:val="99"/>
    <w:semiHidden/>
    <w:unhideWhenUsed/>
    <w:rsid w:val="00BC05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5BC"/>
    <w:rPr>
      <w:rFonts w:ascii="Tahoma" w:hAnsi="Tahoma" w:cs="Tahoma"/>
      <w:sz w:val="16"/>
      <w:szCs w:val="1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youtube.com/watch?v=cflepdPP-Sg" TargetMode="External"/><Relationship Id="rId5" Type="http://schemas.openxmlformats.org/officeDocument/2006/relationships/webSettings" Target="webSettings.xml"/><Relationship Id="rId15" Type="http://schemas.openxmlformats.org/officeDocument/2006/relationships/hyperlink" Target="https://www.youtube.com/watch?v=gK2Tmv4LfYI" TargetMode="Externa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737</Words>
  <Characters>4203</Characters>
  <Application>Microsoft Office Word</Application>
  <DocSecurity>0</DocSecurity>
  <Lines>35</Lines>
  <Paragraphs>9</Paragraphs>
  <ScaleCrop>false</ScaleCrop>
  <Company/>
  <LinksUpToDate>false</LinksUpToDate>
  <CharactersWithSpaces>4931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Rodríguez Ferrer</dc:creator>
  <cp:keywords/>
  <dc:description/>
  <cp:lastModifiedBy>GCREDO</cp:lastModifiedBy>
  <cp:revision>3</cp:revision>
  <dcterms:created xsi:type="dcterms:W3CDTF">2022-09-28T19:48:00Z</dcterms:created>
  <dcterms:modified xsi:type="dcterms:W3CDTF">2022-11-13T03:10:00Z</dcterms:modified>
</cp:coreProperties>
</file>