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C39E7" w14:textId="55682E29" w:rsidR="00A715FF" w:rsidRDefault="00A715FF" w:rsidP="0039016B">
      <w:pPr>
        <w:autoSpaceDE w:val="0"/>
        <w:autoSpaceDN w:val="0"/>
        <w:adjustRightInd w:val="0"/>
        <w:snapToGrid w:val="0"/>
        <w:spacing w:line="360" w:lineRule="auto"/>
        <w:rPr>
          <w:rFonts w:ascii="Times New Roman" w:hAnsi="Times New Roman" w:hint="eastAsia"/>
          <w:b/>
          <w:bCs/>
          <w:sz w:val="24"/>
          <w:szCs w:val="24"/>
        </w:rPr>
      </w:pPr>
      <w:r w:rsidRPr="00A715FF">
        <w:rPr>
          <w:rFonts w:ascii="Times New Roman" w:hAnsi="Times New Roman"/>
          <w:b/>
          <w:bCs/>
          <w:sz w:val="24"/>
          <w:szCs w:val="24"/>
        </w:rPr>
        <w:t>Supplementary Material 1. Detailed training flow of the three groups</w:t>
      </w:r>
      <w:r w:rsidR="003972F2">
        <w:rPr>
          <w:rFonts w:ascii="Times New Roman" w:hAnsi="Times New Roman" w:hint="eastAsia"/>
          <w:b/>
          <w:bCs/>
          <w:sz w:val="24"/>
          <w:szCs w:val="24"/>
        </w:rPr>
        <w:t>.</w:t>
      </w:r>
    </w:p>
    <w:p w14:paraId="2D66FB17" w14:textId="25954B97" w:rsidR="002C6EF1" w:rsidRDefault="00F64E41" w:rsidP="0039016B">
      <w:pPr>
        <w:autoSpaceDE w:val="0"/>
        <w:autoSpaceDN w:val="0"/>
        <w:adjustRightInd w:val="0"/>
        <w:snapToGrid w:val="0"/>
        <w:spacing w:line="360" w:lineRule="auto"/>
        <w:rPr>
          <w:rFonts w:ascii="Times New Roman" w:eastAsia="Yu Gothic UI" w:hAnsi="Times New Roman"/>
          <w:b/>
          <w:bCs/>
          <w:sz w:val="24"/>
          <w:szCs w:val="24"/>
        </w:rPr>
      </w:pPr>
      <w:r>
        <w:rPr>
          <w:rFonts w:ascii="Times New Roman" w:hAnsi="Times New Roman"/>
          <w:b/>
          <w:bCs/>
          <w:sz w:val="24"/>
          <w:szCs w:val="24"/>
        </w:rPr>
        <w:t xml:space="preserve">(1) </w:t>
      </w:r>
      <w:r w:rsidR="00017C7B">
        <w:rPr>
          <w:rFonts w:ascii="Times New Roman" w:hAnsi="Times New Roman" w:hint="eastAsia"/>
          <w:b/>
          <w:bCs/>
          <w:sz w:val="24"/>
          <w:szCs w:val="24"/>
        </w:rPr>
        <w:t xml:space="preserve">Curriculum </w:t>
      </w:r>
      <w:r w:rsidR="00017C7B">
        <w:rPr>
          <w:rFonts w:ascii="Times New Roman" w:eastAsia="Yu Gothic UI" w:hAnsi="Times New Roman" w:hint="eastAsia"/>
          <w:b/>
          <w:bCs/>
          <w:sz w:val="24"/>
          <w:szCs w:val="24"/>
        </w:rPr>
        <w:t xml:space="preserve">detailed </w:t>
      </w:r>
      <w:r w:rsidR="00017C7B">
        <w:rPr>
          <w:rFonts w:ascii="Times New Roman" w:hAnsi="Times New Roman" w:hint="eastAsia"/>
          <w:b/>
          <w:bCs/>
          <w:sz w:val="24"/>
          <w:szCs w:val="24"/>
        </w:rPr>
        <w:t>training</w:t>
      </w:r>
      <w:r w:rsidR="00017C7B">
        <w:rPr>
          <w:rFonts w:ascii="Times New Roman" w:eastAsia="Yu Gothic UI" w:hAnsi="Times New Roman" w:hint="eastAsia"/>
          <w:b/>
          <w:bCs/>
          <w:sz w:val="24"/>
          <w:szCs w:val="24"/>
        </w:rPr>
        <w:t xml:space="preserve"> flow of the three groups.</w:t>
      </w:r>
    </w:p>
    <w:p w14:paraId="62BB756C" w14:textId="717EE2DF" w:rsidR="002C6EF1" w:rsidRDefault="00017C7B" w:rsidP="0039016B">
      <w:pPr>
        <w:snapToGrid w:val="0"/>
        <w:spacing w:line="360" w:lineRule="auto"/>
        <w:rPr>
          <w:rFonts w:ascii="Times New Roman" w:eastAsia="Yu Gothic UI" w:hAnsi="Times New Roman"/>
          <w:sz w:val="24"/>
        </w:rPr>
      </w:pPr>
      <w:r>
        <w:rPr>
          <w:rFonts w:ascii="Times New Roman" w:eastAsia="Yu Gothic UI" w:hAnsi="Times New Roman" w:hint="eastAsia"/>
          <w:sz w:val="24"/>
        </w:rPr>
        <w:t xml:space="preserve">The </w:t>
      </w:r>
      <w:bookmarkStart w:id="0" w:name="OLE_LINK28"/>
      <w:r>
        <w:rPr>
          <w:rFonts w:ascii="Times New Roman" w:eastAsia="Yu Gothic UI" w:hAnsi="Times New Roman" w:hint="eastAsia"/>
          <w:sz w:val="24"/>
        </w:rPr>
        <w:t>curriculum</w:t>
      </w:r>
      <w:bookmarkEnd w:id="0"/>
      <w:r>
        <w:rPr>
          <w:rFonts w:ascii="Times New Roman" w:eastAsia="Yu Gothic UI" w:hAnsi="Times New Roman" w:hint="eastAsia"/>
          <w:sz w:val="24"/>
        </w:rPr>
        <w:t xml:space="preserve"> teaching flow of the SSP-TCM group and the </w:t>
      </w:r>
      <w:r>
        <w:rPr>
          <w:rFonts w:ascii="Times New Roman" w:hAnsi="Times New Roman" w:hint="eastAsia"/>
          <w:sz w:val="24"/>
        </w:rPr>
        <w:t>O</w:t>
      </w:r>
      <w:r>
        <w:rPr>
          <w:rFonts w:ascii="Times New Roman" w:eastAsia="Yu Gothic UI" w:hAnsi="Times New Roman" w:hint="eastAsia"/>
          <w:sz w:val="24"/>
        </w:rPr>
        <w:t xml:space="preserve">SP-TCM group were the same, </w:t>
      </w:r>
      <w:r>
        <w:rPr>
          <w:rFonts w:ascii="Times New Roman" w:hAnsi="Times New Roman" w:hint="eastAsia"/>
          <w:sz w:val="24"/>
        </w:rPr>
        <w:t>a</w:t>
      </w:r>
      <w:r>
        <w:rPr>
          <w:rFonts w:ascii="Times New Roman" w:eastAsia="Yu Gothic UI" w:hAnsi="Times New Roman" w:hint="eastAsia"/>
          <w:sz w:val="24"/>
        </w:rPr>
        <w:t xml:space="preserve">nd </w:t>
      </w:r>
      <w:r>
        <w:rPr>
          <w:rFonts w:ascii="Times New Roman" w:hAnsi="Times New Roman" w:hint="eastAsia"/>
          <w:sz w:val="24"/>
        </w:rPr>
        <w:t>O</w:t>
      </w:r>
      <w:r>
        <w:rPr>
          <w:rFonts w:ascii="Times New Roman" w:eastAsia="Yu Gothic UI" w:hAnsi="Times New Roman" w:hint="eastAsia"/>
          <w:sz w:val="24"/>
        </w:rPr>
        <w:t>SPs and SSPs were incorporated into the classroom</w:t>
      </w:r>
      <w:r>
        <w:rPr>
          <w:rFonts w:ascii="Times New Roman" w:hAnsi="Times New Roman" w:hint="eastAsia"/>
          <w:sz w:val="24"/>
        </w:rPr>
        <w:t xml:space="preserve"> with </w:t>
      </w:r>
      <w:r>
        <w:rPr>
          <w:rFonts w:ascii="Times New Roman" w:eastAsia="Times New Roman" w:hAnsi="Times New Roman" w:hint="eastAsia"/>
          <w:sz w:val="24"/>
        </w:rPr>
        <w:t>a more interactive</w:t>
      </w:r>
      <w:r>
        <w:rPr>
          <w:rFonts w:ascii="Times New Roman" w:hAnsi="Times New Roman" w:hint="eastAsia"/>
          <w:sz w:val="24"/>
        </w:rPr>
        <w:t xml:space="preserve"> </w:t>
      </w:r>
      <w:r>
        <w:rPr>
          <w:rFonts w:ascii="Times New Roman" w:eastAsia="Times New Roman" w:hAnsi="Times New Roman" w:hint="eastAsia"/>
          <w:sz w:val="24"/>
        </w:rPr>
        <w:t>format</w:t>
      </w:r>
      <w:r>
        <w:rPr>
          <w:rFonts w:ascii="Times New Roman" w:eastAsia="Yu Gothic UI" w:hAnsi="Times New Roman" w:hint="eastAsia"/>
          <w:sz w:val="24"/>
        </w:rPr>
        <w:t>.</w:t>
      </w:r>
      <w:r>
        <w:rPr>
          <w:rFonts w:ascii="Times New Roman" w:hAnsi="Times New Roman" w:hint="eastAsia"/>
          <w:sz w:val="24"/>
        </w:rPr>
        <w:t xml:space="preserve"> </w:t>
      </w:r>
      <w:r>
        <w:rPr>
          <w:rFonts w:ascii="Times New Roman" w:eastAsia="Times New Roman" w:hAnsi="Times New Roman" w:hint="eastAsia"/>
          <w:sz w:val="24"/>
        </w:rPr>
        <w:t xml:space="preserve">The </w:t>
      </w:r>
      <w:hyperlink r:id="rId6" w:anchor="/javascript:;" w:history="1">
        <w:r>
          <w:rPr>
            <w:rFonts w:ascii="Times New Roman" w:eastAsia="Times New Roman" w:hAnsi="Times New Roman" w:hint="eastAsia"/>
            <w:sz w:val="24"/>
          </w:rPr>
          <w:t>identical</w:t>
        </w:r>
      </w:hyperlink>
      <w:r>
        <w:rPr>
          <w:rFonts w:ascii="Times New Roman" w:eastAsia="Times New Roman" w:hAnsi="Times New Roman" w:hint="eastAsia"/>
          <w:sz w:val="24"/>
        </w:rPr>
        <w:t xml:space="preserve"> cases as the </w:t>
      </w:r>
      <w:r>
        <w:rPr>
          <w:rFonts w:ascii="Times New Roman" w:eastAsia="Yu Gothic UI" w:hAnsi="Times New Roman" w:hint="eastAsia"/>
          <w:sz w:val="24"/>
        </w:rPr>
        <w:t xml:space="preserve">TM </w:t>
      </w:r>
      <w:r>
        <w:rPr>
          <w:rFonts w:ascii="Times New Roman" w:eastAsia="Times New Roman" w:hAnsi="Times New Roman" w:hint="eastAsia"/>
          <w:sz w:val="24"/>
        </w:rPr>
        <w:t>group</w:t>
      </w:r>
      <w:r>
        <w:rPr>
          <w:rFonts w:ascii="Times New Roman" w:eastAsia="Yu Gothic UI" w:hAnsi="Times New Roman" w:hint="eastAsia"/>
          <w:sz w:val="24"/>
        </w:rPr>
        <w:t xml:space="preserve"> </w:t>
      </w:r>
      <w:r>
        <w:rPr>
          <w:rFonts w:ascii="Times New Roman" w:eastAsia="Times New Roman" w:hAnsi="Times New Roman" w:hint="eastAsia"/>
          <w:sz w:val="24"/>
        </w:rPr>
        <w:t xml:space="preserve">were selected </w:t>
      </w:r>
      <w:r>
        <w:rPr>
          <w:rFonts w:ascii="Times New Roman" w:eastAsia="Yu Gothic UI" w:hAnsi="Times New Roman" w:hint="eastAsia"/>
          <w:sz w:val="24"/>
        </w:rPr>
        <w:t>and f</w:t>
      </w:r>
      <w:r>
        <w:rPr>
          <w:rFonts w:ascii="Times New Roman" w:eastAsia="Times New Roman" w:hAnsi="Times New Roman" w:hint="eastAsia"/>
          <w:sz w:val="24"/>
        </w:rPr>
        <w:t>ollow</w:t>
      </w:r>
      <w:r>
        <w:rPr>
          <w:rFonts w:ascii="Times New Roman" w:eastAsia="Yu Gothic UI" w:hAnsi="Times New Roman" w:hint="eastAsia"/>
          <w:sz w:val="24"/>
        </w:rPr>
        <w:t>ed</w:t>
      </w:r>
      <w:r>
        <w:rPr>
          <w:rFonts w:ascii="Times New Roman" w:eastAsia="Times New Roman" w:hAnsi="Times New Roman" w:hint="eastAsia"/>
          <w:sz w:val="24"/>
        </w:rPr>
        <w:t xml:space="preserve"> </w:t>
      </w:r>
      <w:r>
        <w:rPr>
          <w:rFonts w:ascii="Times New Roman" w:eastAsia="Yu Gothic UI" w:hAnsi="Times New Roman" w:hint="eastAsia"/>
          <w:sz w:val="24"/>
        </w:rPr>
        <w:t xml:space="preserve">as </w:t>
      </w:r>
      <w:r>
        <w:rPr>
          <w:rFonts w:ascii="Times New Roman" w:eastAsia="Times New Roman" w:hAnsi="Times New Roman" w:hint="eastAsia"/>
          <w:sz w:val="24"/>
        </w:rPr>
        <w:t>these steps:</w:t>
      </w:r>
      <w:r>
        <w:rPr>
          <w:rFonts w:ascii="Times New Roman" w:eastAsia="Yu Gothic UI" w:hAnsi="Times New Roman" w:hint="eastAsia"/>
          <w:sz w:val="24"/>
        </w:rPr>
        <w:t xml:space="preserve"> 1) Teachers </w:t>
      </w:r>
      <w:r>
        <w:rPr>
          <w:rFonts w:ascii="Times New Roman" w:hAnsi="Times New Roman" w:hint="eastAsia"/>
          <w:sz w:val="24"/>
        </w:rPr>
        <w:t>provide</w:t>
      </w:r>
      <w:r>
        <w:rPr>
          <w:rFonts w:ascii="Times New Roman" w:eastAsia="Yu Gothic UI" w:hAnsi="Times New Roman" w:hint="eastAsia"/>
          <w:sz w:val="24"/>
        </w:rPr>
        <w:t xml:space="preserve"> theoretical instruction that review foundational content concerning t</w:t>
      </w:r>
      <w:r>
        <w:rPr>
          <w:rFonts w:ascii="Times New Roman" w:hAnsi="Times New Roman" w:hint="eastAsia"/>
          <w:sz w:val="24"/>
        </w:rPr>
        <w:t>he disease 2)</w:t>
      </w:r>
      <w:bookmarkStart w:id="1" w:name="OLE_LINK62"/>
      <w:r>
        <w:rPr>
          <w:rFonts w:ascii="Times New Roman" w:hAnsi="Times New Roman" w:hint="eastAsia"/>
          <w:sz w:val="24"/>
        </w:rPr>
        <w:t xml:space="preserve"> Case scenario simulation</w:t>
      </w:r>
      <w:bookmarkEnd w:id="1"/>
      <w:r>
        <w:rPr>
          <w:rFonts w:ascii="Times New Roman" w:hAnsi="Times New Roman" w:hint="eastAsia"/>
          <w:sz w:val="24"/>
        </w:rPr>
        <w:t xml:space="preserve"> with SSP-TCM/OSP-TCM: Each SP clinical encounte</w:t>
      </w:r>
      <w:r>
        <w:rPr>
          <w:rFonts w:ascii="Times New Roman" w:eastAsia="Yu Gothic UI" w:hAnsi="Times New Roman" w:hint="eastAsia"/>
          <w:sz w:val="24"/>
        </w:rPr>
        <w:t xml:space="preserve">r </w:t>
      </w:r>
      <w:r w:rsidR="00376E9F">
        <w:rPr>
          <w:rFonts w:ascii="Times New Roman" w:eastAsia="Yu Gothic UI" w:hAnsi="Times New Roman"/>
          <w:sz w:val="24"/>
        </w:rPr>
        <w:t>include</w:t>
      </w:r>
      <w:r>
        <w:rPr>
          <w:rFonts w:ascii="Times New Roman" w:eastAsia="Yu Gothic UI" w:hAnsi="Times New Roman" w:hint="eastAsia"/>
          <w:sz w:val="24"/>
        </w:rPr>
        <w:t xml:space="preserve"> a doctor-patient interview, followed by a presentation of the</w:t>
      </w:r>
      <w:r>
        <w:rPr>
          <w:rFonts w:ascii="Times New Roman" w:hAnsi="Times New Roman" w:hint="eastAsia"/>
          <w:sz w:val="24"/>
        </w:rPr>
        <w:t xml:space="preserve"> patient</w:t>
      </w:r>
      <w:r>
        <w:rPr>
          <w:rFonts w:ascii="Times New Roman" w:eastAsia="Times New Roman" w:hAnsi="Times New Roman" w:hint="eastAsia"/>
          <w:sz w:val="24"/>
        </w:rPr>
        <w:t>’</w:t>
      </w:r>
      <w:r>
        <w:rPr>
          <w:rFonts w:ascii="Times New Roman" w:hAnsi="Times New Roman" w:hint="eastAsia"/>
          <w:sz w:val="24"/>
        </w:rPr>
        <w:t>s</w:t>
      </w:r>
      <w:r>
        <w:rPr>
          <w:rFonts w:ascii="Times New Roman" w:eastAsia="Yu Gothic UI" w:hAnsi="Times New Roman" w:hint="eastAsia"/>
          <w:sz w:val="24"/>
        </w:rPr>
        <w:t xml:space="preserve"> </w:t>
      </w:r>
      <w:r>
        <w:rPr>
          <w:rFonts w:ascii="Times New Roman" w:eastAsia="Times New Roman" w:hAnsi="Times New Roman" w:hint="eastAsia"/>
          <w:sz w:val="24"/>
        </w:rPr>
        <w:t>complaint</w:t>
      </w:r>
      <w:r>
        <w:rPr>
          <w:rFonts w:ascii="Times New Roman" w:eastAsia="Yu Gothic UI" w:hAnsi="Times New Roman" w:hint="eastAsia"/>
          <w:sz w:val="24"/>
        </w:rPr>
        <w:t xml:space="preserve"> and treatment options. Then it</w:t>
      </w:r>
      <w:r>
        <w:rPr>
          <w:rFonts w:ascii="Times New Roman" w:eastAsia="Times New Roman" w:hAnsi="Times New Roman" w:hint="eastAsia"/>
          <w:sz w:val="24"/>
        </w:rPr>
        <w:t xml:space="preserve"> involved a brief additional encounte</w:t>
      </w:r>
      <w:r>
        <w:rPr>
          <w:rFonts w:ascii="Times New Roman" w:eastAsia="Yu Gothic UI" w:hAnsi="Times New Roman" w:hint="eastAsia"/>
          <w:sz w:val="24"/>
        </w:rPr>
        <w:t xml:space="preserve">r. Patient information, such as personal data, disease course, pertinent history and physical findings, were presented upon the script of clinical cases. Some TCM- specific symptoms and signs were given orally, </w:t>
      </w:r>
      <w:r w:rsidR="007C3DF4">
        <w:rPr>
          <w:rFonts w:ascii="Times New Roman" w:eastAsia="Yu Gothic UI" w:hAnsi="Times New Roman"/>
          <w:sz w:val="24"/>
        </w:rPr>
        <w:t xml:space="preserve">or </w:t>
      </w:r>
      <w:r>
        <w:rPr>
          <w:rFonts w:ascii="Times New Roman" w:eastAsia="Yu Gothic UI" w:hAnsi="Times New Roman" w:hint="eastAsia"/>
          <w:sz w:val="24"/>
        </w:rPr>
        <w:t>through image presentation</w:t>
      </w:r>
      <w:r w:rsidR="004C0A1A">
        <w:rPr>
          <w:rFonts w:ascii="Times New Roman" w:eastAsia="Yu Gothic UI" w:hAnsi="Times New Roman"/>
          <w:sz w:val="24"/>
        </w:rPr>
        <w:t xml:space="preserve"> such as </w:t>
      </w:r>
      <w:r w:rsidR="004C0A1A">
        <w:rPr>
          <w:rFonts w:ascii="Times New Roman" w:eastAsia="Yu Gothic UI" w:hAnsi="Times New Roman" w:hint="eastAsia"/>
          <w:sz w:val="24"/>
        </w:rPr>
        <w:t>TCM tongue manifestation</w:t>
      </w:r>
      <w:r w:rsidR="007C3DF4">
        <w:rPr>
          <w:rFonts w:ascii="Times New Roman" w:eastAsia="Yu Gothic UI" w:hAnsi="Times New Roman"/>
          <w:sz w:val="24"/>
        </w:rPr>
        <w:t>,</w:t>
      </w:r>
      <w:r>
        <w:rPr>
          <w:rFonts w:ascii="Times New Roman" w:eastAsia="Yu Gothic UI" w:hAnsi="Times New Roman" w:hint="eastAsia"/>
          <w:sz w:val="24"/>
        </w:rPr>
        <w:t xml:space="preserve"> or </w:t>
      </w:r>
      <w:r w:rsidR="007C3DF4">
        <w:rPr>
          <w:rFonts w:ascii="Times New Roman" w:eastAsia="Yu Gothic UI" w:hAnsi="Times New Roman"/>
          <w:sz w:val="24"/>
        </w:rPr>
        <w:t xml:space="preserve">using </w:t>
      </w:r>
      <w:r>
        <w:rPr>
          <w:rFonts w:ascii="Times New Roman" w:eastAsia="Yu Gothic UI" w:hAnsi="Times New Roman" w:hint="eastAsia"/>
          <w:sz w:val="24"/>
        </w:rPr>
        <w:t>specific instruments</w:t>
      </w:r>
      <w:r>
        <w:rPr>
          <w:rFonts w:ascii="Times New Roman" w:hAnsi="Times New Roman" w:hint="eastAsia"/>
          <w:sz w:val="24"/>
        </w:rPr>
        <w:t xml:space="preserve"> such as</w:t>
      </w:r>
      <w:r>
        <w:rPr>
          <w:rFonts w:ascii="Times New Roman" w:eastAsia="Yu Gothic UI" w:hAnsi="Times New Roman" w:hint="eastAsia"/>
          <w:sz w:val="24"/>
        </w:rPr>
        <w:t xml:space="preserve"> </w:t>
      </w:r>
      <w:bookmarkStart w:id="2" w:name="OLE_LINK70"/>
      <w:r>
        <w:rPr>
          <w:rFonts w:ascii="Times New Roman" w:eastAsia="Yu Gothic UI" w:hAnsi="Times New Roman" w:hint="eastAsia"/>
          <w:sz w:val="24"/>
        </w:rPr>
        <w:t>TCM pulse-taking</w:t>
      </w:r>
      <w:bookmarkEnd w:id="2"/>
      <w:r>
        <w:rPr>
          <w:rFonts w:ascii="Times New Roman" w:eastAsia="Yu Gothic UI" w:hAnsi="Times New Roman" w:hint="eastAsia"/>
          <w:sz w:val="24"/>
        </w:rPr>
        <w:t xml:space="preserve">. 3) Discussion and questions-answer: students </w:t>
      </w:r>
      <w:r>
        <w:rPr>
          <w:rFonts w:ascii="Times New Roman" w:hAnsi="Times New Roman" w:hint="eastAsia"/>
          <w:sz w:val="24"/>
        </w:rPr>
        <w:t>were</w:t>
      </w:r>
      <w:r>
        <w:rPr>
          <w:rFonts w:ascii="Times New Roman" w:eastAsia="Yu Gothic UI" w:hAnsi="Times New Roman" w:hint="eastAsia"/>
          <w:sz w:val="24"/>
        </w:rPr>
        <w:t xml:space="preserve"> expected to discuss </w:t>
      </w:r>
      <w:r>
        <w:rPr>
          <w:rFonts w:ascii="Times New Roman" w:eastAsia="Times New Roman" w:hAnsi="Times New Roman" w:hint="eastAsia"/>
          <w:sz w:val="24"/>
        </w:rPr>
        <w:t>suspected</w:t>
      </w:r>
      <w:r>
        <w:rPr>
          <w:rFonts w:ascii="Times New Roman" w:eastAsia="Yu Gothic UI" w:hAnsi="Times New Roman" w:hint="eastAsia"/>
          <w:sz w:val="24"/>
        </w:rPr>
        <w:t xml:space="preserve"> diagnosis and</w:t>
      </w:r>
      <w:r>
        <w:rPr>
          <w:rFonts w:ascii="Times New Roman" w:eastAsia="Times New Roman" w:hAnsi="Times New Roman" w:hint="eastAsia"/>
          <w:sz w:val="24"/>
        </w:rPr>
        <w:t xml:space="preserve"> present them with</w:t>
      </w:r>
      <w:r>
        <w:rPr>
          <w:rFonts w:ascii="Times New Roman" w:hAnsi="Times New Roman" w:hint="eastAsia"/>
          <w:sz w:val="24"/>
        </w:rPr>
        <w:t xml:space="preserve"> </w:t>
      </w:r>
      <w:r>
        <w:rPr>
          <w:rFonts w:ascii="Times New Roman" w:eastAsia="Yu Gothic UI" w:hAnsi="Times New Roman" w:hint="eastAsia"/>
          <w:sz w:val="24"/>
        </w:rPr>
        <w:t>specific treatment recommendations</w:t>
      </w:r>
      <w:r w:rsidR="00020A59">
        <w:rPr>
          <w:rFonts w:ascii="Times New Roman" w:eastAsia="Yu Gothic UI" w:hAnsi="Times New Roman"/>
          <w:sz w:val="24"/>
        </w:rPr>
        <w:t>.</w:t>
      </w:r>
      <w:r>
        <w:rPr>
          <w:rFonts w:ascii="Times New Roman" w:eastAsia="Yu Gothic UI" w:hAnsi="Times New Roman" w:hint="eastAsia"/>
          <w:sz w:val="24"/>
        </w:rPr>
        <w:t xml:space="preserve"> 4) SSP-TCMs/</w:t>
      </w:r>
      <w:r>
        <w:rPr>
          <w:rFonts w:ascii="Times New Roman" w:hAnsi="Times New Roman" w:hint="eastAsia"/>
          <w:sz w:val="24"/>
        </w:rPr>
        <w:t>O</w:t>
      </w:r>
      <w:r>
        <w:rPr>
          <w:rFonts w:ascii="Times New Roman" w:eastAsia="Yu Gothic UI" w:hAnsi="Times New Roman" w:hint="eastAsia"/>
          <w:sz w:val="24"/>
        </w:rPr>
        <w:t xml:space="preserve">SP-TCMs provide timely constructive feedback </w:t>
      </w:r>
      <w:r>
        <w:rPr>
          <w:rFonts w:ascii="Times New Roman" w:eastAsia="Times New Roman" w:hAnsi="Times New Roman" w:hint="eastAsia"/>
          <w:sz w:val="24"/>
        </w:rPr>
        <w:t>on their execution</w:t>
      </w:r>
      <w:r>
        <w:rPr>
          <w:rFonts w:ascii="Times New Roman" w:eastAsia="Yu Gothic UI" w:hAnsi="Times New Roman" w:hint="eastAsia"/>
          <w:sz w:val="24"/>
        </w:rPr>
        <w:t xml:space="preserve"> </w:t>
      </w:r>
      <w:bookmarkStart w:id="3" w:name="OLE_LINK19"/>
      <w:r>
        <w:rPr>
          <w:rFonts w:ascii="Times New Roman" w:eastAsia="Yu Gothic UI" w:hAnsi="Times New Roman" w:hint="eastAsia"/>
          <w:sz w:val="24"/>
        </w:rPr>
        <w:t>(</w:t>
      </w:r>
      <w:r w:rsidR="006C171F">
        <w:rPr>
          <w:rFonts w:ascii="Times New Roman" w:eastAsia="Yu Gothic UI" w:hAnsi="Times New Roman"/>
          <w:sz w:val="24"/>
        </w:rPr>
        <w:t>e.g.,</w:t>
      </w:r>
      <w:r>
        <w:rPr>
          <w:rFonts w:ascii="Times New Roman" w:eastAsia="Yu Gothic UI" w:hAnsi="Times New Roman" w:hint="eastAsia"/>
          <w:sz w:val="24"/>
        </w:rPr>
        <w:t xml:space="preserve"> pointing out the insufficiency, giving their advice and correct demonstration.), they initiate a discussion and exchange ideas, and then they repeat the clinical encounter to improve performance (teachers can assist and </w:t>
      </w:r>
      <w:r>
        <w:rPr>
          <w:rFonts w:ascii="Times New Roman" w:hAnsi="Times New Roman" w:hint="eastAsia"/>
          <w:sz w:val="24"/>
        </w:rPr>
        <w:t>instruct</w:t>
      </w:r>
      <w:r>
        <w:rPr>
          <w:rFonts w:ascii="Times New Roman" w:eastAsia="Yu Gothic UI" w:hAnsi="Times New Roman" w:hint="eastAsia"/>
          <w:sz w:val="24"/>
        </w:rPr>
        <w:t xml:space="preserve"> during the period</w:t>
      </w:r>
      <w:r>
        <w:rPr>
          <w:rFonts w:ascii="Times New Roman" w:hAnsi="Times New Roman" w:hint="eastAsia"/>
          <w:sz w:val="24"/>
        </w:rPr>
        <w:t>.</w:t>
      </w:r>
      <w:r>
        <w:rPr>
          <w:rFonts w:ascii="Times New Roman" w:eastAsia="Yu Gothic UI" w:hAnsi="Times New Roman" w:hint="eastAsia"/>
          <w:sz w:val="24"/>
        </w:rPr>
        <w:t>).</w:t>
      </w:r>
      <w:bookmarkEnd w:id="3"/>
      <w:r>
        <w:rPr>
          <w:rFonts w:ascii="Times New Roman" w:hAnsi="Times New Roman" w:hint="eastAsia"/>
          <w:sz w:val="24"/>
        </w:rPr>
        <w:t xml:space="preserve"> </w:t>
      </w:r>
      <w:r>
        <w:rPr>
          <w:rFonts w:ascii="Times New Roman" w:eastAsia="Yu Gothic UI" w:hAnsi="Times New Roman" w:hint="eastAsia"/>
          <w:sz w:val="24"/>
        </w:rPr>
        <w:t xml:space="preserve">5) </w:t>
      </w:r>
      <w:r>
        <w:rPr>
          <w:rFonts w:ascii="Times New Roman" w:hAnsi="Times New Roman" w:hint="eastAsia"/>
          <w:sz w:val="24"/>
        </w:rPr>
        <w:t xml:space="preserve">Team written record: </w:t>
      </w:r>
      <w:r>
        <w:rPr>
          <w:rFonts w:ascii="Times New Roman" w:eastAsia="Yu Gothic UI" w:hAnsi="Times New Roman" w:hint="eastAsia"/>
          <w:sz w:val="24"/>
        </w:rPr>
        <w:t xml:space="preserve">Students complete the medical record writing and TCM syndrome differentiation and therapeutic regimen. 6) </w:t>
      </w:r>
      <w:bookmarkStart w:id="4" w:name="OLE_LINK60"/>
      <w:r>
        <w:rPr>
          <w:rFonts w:ascii="Times New Roman" w:eastAsia="Yu Gothic UI" w:hAnsi="Times New Roman" w:hint="eastAsia"/>
          <w:sz w:val="24"/>
        </w:rPr>
        <w:t>Heuristic guidance</w:t>
      </w:r>
      <w:bookmarkEnd w:id="4"/>
      <w:r>
        <w:rPr>
          <w:rFonts w:ascii="Times New Roman" w:eastAsia="Yu Gothic UI" w:hAnsi="Times New Roman" w:hint="eastAsia"/>
          <w:sz w:val="24"/>
        </w:rPr>
        <w:t xml:space="preserve">: teachers conduct professional analysis and provide summary of the case. For both training environments, student questions were answered during the education. </w:t>
      </w:r>
    </w:p>
    <w:p w14:paraId="4C94A8CB" w14:textId="77777777" w:rsidR="002C6EF1" w:rsidRDefault="002C6EF1" w:rsidP="0039016B">
      <w:pPr>
        <w:autoSpaceDE w:val="0"/>
        <w:autoSpaceDN w:val="0"/>
        <w:adjustRightInd w:val="0"/>
        <w:snapToGrid w:val="0"/>
        <w:spacing w:line="360" w:lineRule="auto"/>
        <w:jc w:val="left"/>
        <w:rPr>
          <w:rFonts w:ascii="Times New Roman" w:eastAsia="Yu Gothic UI" w:hAnsi="Times New Roman"/>
          <w:sz w:val="24"/>
        </w:rPr>
      </w:pPr>
    </w:p>
    <w:p w14:paraId="7E1C578C" w14:textId="77777777" w:rsidR="002C6EF1" w:rsidRDefault="00017C7B" w:rsidP="0039016B">
      <w:pPr>
        <w:autoSpaceDE w:val="0"/>
        <w:autoSpaceDN w:val="0"/>
        <w:adjustRightInd w:val="0"/>
        <w:snapToGrid w:val="0"/>
        <w:spacing w:line="360" w:lineRule="auto"/>
        <w:rPr>
          <w:rFonts w:ascii="Times New Roman" w:eastAsia="Yu Gothic UI" w:hAnsi="Times New Roman"/>
          <w:sz w:val="24"/>
        </w:rPr>
      </w:pPr>
      <w:r>
        <w:rPr>
          <w:rFonts w:ascii="Times New Roman" w:eastAsia="Yu Gothic UI" w:hAnsi="Times New Roman" w:hint="eastAsia"/>
          <w:sz w:val="24"/>
        </w:rPr>
        <w:t>Traditional Method Group (TM Group) carried out traditional collective classroom pattern to conduct TCM internal medicine as follows: 1) Teachers provide theoretical instruction that review foundational content concerning the disease 2) Students practice mutual physician-patient role-playing encounter in pairs. 3) Discussion and questions-answer: After t</w:t>
      </w:r>
      <w:r>
        <w:rPr>
          <w:rFonts w:ascii="Times New Roman" w:eastAsia="Times New Roman" w:hAnsi="Times New Roman" w:hint="eastAsia"/>
          <w:sz w:val="24"/>
        </w:rPr>
        <w:t>he demonstration, students</w:t>
      </w:r>
      <w:r>
        <w:rPr>
          <w:rFonts w:ascii="Times New Roman" w:hAnsi="Times New Roman" w:hint="eastAsia"/>
          <w:sz w:val="24"/>
        </w:rPr>
        <w:t xml:space="preserve"> were</w:t>
      </w:r>
      <w:r>
        <w:rPr>
          <w:rFonts w:ascii="Times New Roman" w:eastAsia="Yu Gothic UI" w:hAnsi="Times New Roman" w:hint="eastAsia"/>
          <w:sz w:val="24"/>
        </w:rPr>
        <w:t xml:space="preserve"> expected to</w:t>
      </w:r>
      <w:r>
        <w:rPr>
          <w:rFonts w:ascii="Times New Roman" w:eastAsia="Times New Roman" w:hAnsi="Times New Roman" w:hint="eastAsia"/>
          <w:sz w:val="24"/>
        </w:rPr>
        <w:t xml:space="preserve"> commented on the advantages and</w:t>
      </w:r>
      <w:r>
        <w:rPr>
          <w:rFonts w:ascii="Times New Roman" w:hAnsi="Times New Roman" w:hint="eastAsia"/>
          <w:sz w:val="24"/>
        </w:rPr>
        <w:t xml:space="preserve"> </w:t>
      </w:r>
      <w:r>
        <w:rPr>
          <w:rFonts w:ascii="Times New Roman" w:eastAsia="Times New Roman" w:hAnsi="Times New Roman" w:hint="eastAsia"/>
          <w:sz w:val="24"/>
        </w:rPr>
        <w:t>disadvantages of diagnosis and measures</w:t>
      </w:r>
      <w:r>
        <w:rPr>
          <w:rFonts w:ascii="Times New Roman" w:eastAsia="Yu Gothic UI" w:hAnsi="Times New Roman" w:hint="eastAsia"/>
          <w:sz w:val="24"/>
        </w:rPr>
        <w:t xml:space="preserve">, </w:t>
      </w:r>
      <w:r>
        <w:rPr>
          <w:rFonts w:ascii="Times New Roman" w:eastAsia="Times New Roman" w:hAnsi="Times New Roman" w:hint="eastAsia"/>
          <w:sz w:val="24"/>
        </w:rPr>
        <w:t>and put forward their suggestions.</w:t>
      </w:r>
      <w:r>
        <w:rPr>
          <w:rFonts w:ascii="Times New Roman" w:eastAsia="Yu Gothic UI" w:hAnsi="Times New Roman" w:hint="eastAsia"/>
          <w:sz w:val="24"/>
        </w:rPr>
        <w:t xml:space="preserve"> 4) S</w:t>
      </w:r>
      <w:r>
        <w:rPr>
          <w:rFonts w:ascii="Times New Roman" w:eastAsia="Times New Roman" w:hAnsi="Times New Roman" w:hint="eastAsia"/>
          <w:sz w:val="24"/>
        </w:rPr>
        <w:t>tudent mutual evaluation</w:t>
      </w:r>
      <w:r>
        <w:rPr>
          <w:rFonts w:ascii="Times New Roman" w:eastAsia="Yu Gothic UI" w:hAnsi="Times New Roman" w:hint="eastAsia"/>
          <w:sz w:val="24"/>
        </w:rPr>
        <w:t xml:space="preserve"> and teachers comment on the student-paired simulated performance</w:t>
      </w:r>
      <w:r>
        <w:rPr>
          <w:rFonts w:ascii="Times New Roman" w:hAnsi="Times New Roman" w:hint="eastAsia"/>
          <w:sz w:val="24"/>
        </w:rPr>
        <w:t xml:space="preserve">. </w:t>
      </w:r>
      <w:r>
        <w:rPr>
          <w:rFonts w:ascii="Times New Roman" w:eastAsia="Yu Gothic UI" w:hAnsi="Times New Roman" w:hint="eastAsia"/>
          <w:sz w:val="24"/>
        </w:rPr>
        <w:t xml:space="preserve"> 5) Team written record: Students complete classroom exercises, such as the medical record writing and TCM syndrome differentiation and therapeutic regimen. 6) Heuristic guidance</w:t>
      </w:r>
      <w:r>
        <w:rPr>
          <w:rFonts w:ascii="Times New Roman" w:hAnsi="Times New Roman" w:hint="eastAsia"/>
          <w:sz w:val="24"/>
        </w:rPr>
        <w:t xml:space="preserve">: </w:t>
      </w:r>
      <w:r>
        <w:rPr>
          <w:rFonts w:ascii="Times New Roman" w:eastAsia="Yu Gothic UI" w:hAnsi="Times New Roman" w:hint="eastAsia"/>
          <w:sz w:val="24"/>
        </w:rPr>
        <w:t xml:space="preserve">teachers supplement and correct the </w:t>
      </w:r>
      <w:r>
        <w:rPr>
          <w:rFonts w:ascii="Times New Roman" w:eastAsia="Yu Gothic UI" w:hAnsi="Times New Roman" w:hint="eastAsia"/>
          <w:sz w:val="24"/>
        </w:rPr>
        <w:lastRenderedPageBreak/>
        <w:t xml:space="preserve">answers, point out the key and difficult points, and summarize the case. </w:t>
      </w:r>
    </w:p>
    <w:p w14:paraId="205793F7" w14:textId="77777777" w:rsidR="002C6EF1" w:rsidRDefault="002C6EF1" w:rsidP="0039016B">
      <w:pPr>
        <w:snapToGrid w:val="0"/>
        <w:spacing w:line="360" w:lineRule="auto"/>
        <w:rPr>
          <w:rFonts w:ascii="Times New Roman" w:hAnsi="Times New Roman"/>
          <w:b/>
          <w:bCs/>
          <w:color w:val="FF0000"/>
          <w:sz w:val="24"/>
          <w:szCs w:val="24"/>
        </w:rPr>
      </w:pPr>
      <w:bookmarkStart w:id="5" w:name="OLE_LINK4"/>
    </w:p>
    <w:p w14:paraId="5AD4392E" w14:textId="6446E754" w:rsidR="002C6EF1" w:rsidRDefault="00F64E41" w:rsidP="0039016B">
      <w:pPr>
        <w:snapToGrid w:val="0"/>
        <w:spacing w:line="360" w:lineRule="auto"/>
        <w:rPr>
          <w:rFonts w:ascii="Times New Roman" w:hAnsi="Times New Roman"/>
          <w:b/>
          <w:bCs/>
          <w:sz w:val="24"/>
        </w:rPr>
      </w:pPr>
      <w:r>
        <w:rPr>
          <w:rFonts w:ascii="Times New Roman" w:hAnsi="Times New Roman"/>
          <w:b/>
          <w:bCs/>
          <w:sz w:val="24"/>
          <w:szCs w:val="24"/>
        </w:rPr>
        <w:t>(2)</w:t>
      </w:r>
      <w:r w:rsidR="00435433">
        <w:rPr>
          <w:rFonts w:ascii="Times New Roman" w:hAnsi="Times New Roman"/>
          <w:b/>
          <w:bCs/>
          <w:sz w:val="24"/>
          <w:szCs w:val="24"/>
        </w:rPr>
        <w:t xml:space="preserve"> </w:t>
      </w:r>
      <w:r w:rsidR="00017C7B">
        <w:rPr>
          <w:rFonts w:ascii="Times New Roman" w:hAnsi="Times New Roman" w:hint="eastAsia"/>
          <w:b/>
          <w:bCs/>
          <w:sz w:val="24"/>
          <w:szCs w:val="24"/>
        </w:rPr>
        <w:t xml:space="preserve">Training of SP-TCMs and </w:t>
      </w:r>
      <w:bookmarkStart w:id="6" w:name="OLE_LINK5"/>
      <w:r w:rsidR="00017C7B">
        <w:rPr>
          <w:rFonts w:ascii="Times New Roman" w:hAnsi="Times New Roman" w:hint="eastAsia"/>
          <w:b/>
          <w:bCs/>
          <w:sz w:val="24"/>
          <w:szCs w:val="24"/>
        </w:rPr>
        <w:t>s</w:t>
      </w:r>
      <w:r w:rsidR="00017C7B">
        <w:rPr>
          <w:rFonts w:ascii="Times New Roman" w:eastAsia="Yu Gothic UI" w:hAnsi="Times New Roman" w:hint="eastAsia"/>
          <w:b/>
          <w:bCs/>
          <w:sz w:val="24"/>
        </w:rPr>
        <w:t xml:space="preserve">cript </w:t>
      </w:r>
      <w:bookmarkStart w:id="7" w:name="OLE_LINK6"/>
      <w:r w:rsidR="00017C7B">
        <w:rPr>
          <w:rFonts w:ascii="Times New Roman" w:hAnsi="Times New Roman" w:hint="eastAsia"/>
          <w:b/>
          <w:bCs/>
          <w:sz w:val="24"/>
        </w:rPr>
        <w:t>renewal</w:t>
      </w:r>
      <w:bookmarkEnd w:id="6"/>
      <w:bookmarkEnd w:id="7"/>
    </w:p>
    <w:bookmarkEnd w:id="5"/>
    <w:p w14:paraId="1AA27A5F" w14:textId="38DDD3FA" w:rsidR="002C6EF1" w:rsidRDefault="00017C7B" w:rsidP="0039016B">
      <w:pPr>
        <w:snapToGrid w:val="0"/>
        <w:spacing w:line="360" w:lineRule="auto"/>
        <w:rPr>
          <w:rFonts w:ascii="Times New Roman" w:eastAsia="Yu Gothic UI" w:hAnsi="Times New Roman"/>
          <w:sz w:val="24"/>
        </w:rPr>
      </w:pPr>
      <w:r>
        <w:rPr>
          <w:rFonts w:ascii="Times New Roman" w:eastAsia="Yu Gothic UI" w:hAnsi="Times New Roman" w:hint="eastAsia"/>
          <w:sz w:val="24"/>
        </w:rPr>
        <w:t>First of all, it is necessary to select the case materials of common diseases in TCM internal medicine training, and the script writing work should be completed jointly by the instructors and SP</w:t>
      </w:r>
      <w:r>
        <w:rPr>
          <w:rFonts w:ascii="Times New Roman" w:hAnsi="Times New Roman" w:hint="eastAsia"/>
          <w:sz w:val="24"/>
        </w:rPr>
        <w:t>-TCM</w:t>
      </w:r>
      <w:r>
        <w:rPr>
          <w:rFonts w:ascii="Times New Roman" w:eastAsia="Yu Gothic UI" w:hAnsi="Times New Roman" w:hint="eastAsia"/>
          <w:sz w:val="24"/>
        </w:rPr>
        <w:t xml:space="preserve">s. The script content </w:t>
      </w:r>
      <w:r w:rsidR="00871097">
        <w:rPr>
          <w:rFonts w:ascii="Times New Roman" w:eastAsia="Yu Gothic UI" w:hAnsi="Times New Roman"/>
          <w:sz w:val="24"/>
        </w:rPr>
        <w:t>includes</w:t>
      </w:r>
      <w:r>
        <w:rPr>
          <w:rFonts w:ascii="Times New Roman" w:eastAsia="Yu Gothic UI" w:hAnsi="Times New Roman" w:hint="eastAsia"/>
          <w:sz w:val="24"/>
        </w:rPr>
        <w:t xml:space="preserve"> the simulation of the scenario, medical history, diagnosis of TCM and western medicine, examination, treatment, follow-up visit, improvement, etc. The SPs language in the script must be concise and easy to understand, try to be colloquial, avoid the use of medical terms, and add appropriate expressions and action requirements.</w:t>
      </w:r>
      <w:bookmarkStart w:id="8" w:name="OLE_LINK3"/>
      <w:r>
        <w:rPr>
          <w:rFonts w:ascii="Times New Roman" w:eastAsia="Yu Gothic UI" w:hAnsi="Times New Roman" w:hint="eastAsia"/>
          <w:sz w:val="24"/>
        </w:rPr>
        <w:t xml:space="preserve"> And should also cooperate with props and makeup techniques when necessary</w:t>
      </w:r>
      <w:r>
        <w:rPr>
          <w:rFonts w:ascii="Times New Roman" w:eastAsia="Yu Gothic UI" w:hAnsi="Times New Roman" w:hint="eastAsia"/>
          <w:color w:val="31849B"/>
          <w:sz w:val="24"/>
        </w:rPr>
        <w:t>.</w:t>
      </w:r>
      <w:bookmarkEnd w:id="8"/>
      <w:r>
        <w:rPr>
          <w:rFonts w:ascii="Times New Roman" w:eastAsia="Yu Gothic UI" w:hAnsi="Times New Roman" w:hint="eastAsia"/>
          <w:color w:val="31849B"/>
          <w:sz w:val="24"/>
        </w:rPr>
        <w:t xml:space="preserve"> </w:t>
      </w:r>
      <w:r>
        <w:rPr>
          <w:rFonts w:ascii="Times New Roman" w:eastAsia="Yu Gothic UI" w:hAnsi="Times New Roman" w:hint="eastAsia"/>
          <w:sz w:val="24"/>
        </w:rPr>
        <w:t>The plot would be discussed by instructor</w:t>
      </w:r>
      <w:r>
        <w:rPr>
          <w:rFonts w:ascii="Times New Roman" w:hAnsi="Times New Roman"/>
          <w:sz w:val="24"/>
        </w:rPr>
        <w:t>’</w:t>
      </w:r>
      <w:r>
        <w:rPr>
          <w:rFonts w:ascii="Times New Roman" w:hAnsi="Times New Roman" w:hint="eastAsia"/>
          <w:sz w:val="24"/>
        </w:rPr>
        <w:t xml:space="preserve"> </w:t>
      </w:r>
      <w:r>
        <w:rPr>
          <w:rFonts w:ascii="Times New Roman" w:eastAsia="Yu Gothic UI" w:hAnsi="Times New Roman" w:hint="eastAsia"/>
          <w:sz w:val="24"/>
        </w:rPr>
        <w:t>team followed by</w:t>
      </w:r>
      <w:r>
        <w:rPr>
          <w:rFonts w:ascii="Times New Roman" w:eastAsia="Times New Roman" w:hAnsi="Times New Roman" w:hint="eastAsia"/>
          <w:sz w:val="24"/>
        </w:rPr>
        <w:t xml:space="preserve"> a semi-structured interview with </w:t>
      </w:r>
      <w:r>
        <w:rPr>
          <w:rFonts w:ascii="Times New Roman" w:eastAsia="Yu Gothic UI" w:hAnsi="Times New Roman" w:hint="eastAsia"/>
          <w:sz w:val="24"/>
        </w:rPr>
        <w:t>SP</w:t>
      </w:r>
      <w:r>
        <w:rPr>
          <w:rFonts w:ascii="Times New Roman" w:hAnsi="Times New Roman" w:hint="eastAsia"/>
          <w:sz w:val="24"/>
        </w:rPr>
        <w:t>-TCM</w:t>
      </w:r>
      <w:r>
        <w:rPr>
          <w:rFonts w:ascii="Times New Roman" w:eastAsia="Yu Gothic UI" w:hAnsi="Times New Roman" w:hint="eastAsia"/>
          <w:sz w:val="24"/>
        </w:rPr>
        <w:t xml:space="preserve">s reported </w:t>
      </w:r>
      <w:r>
        <w:rPr>
          <w:rFonts w:ascii="Times New Roman" w:eastAsia="Times New Roman" w:hAnsi="Times New Roman" w:hint="eastAsia"/>
          <w:sz w:val="24"/>
        </w:rPr>
        <w:t>open-ended questions</w:t>
      </w:r>
      <w:r>
        <w:rPr>
          <w:rFonts w:ascii="Times New Roman" w:eastAsia="Yu Gothic UI" w:hAnsi="Times New Roman" w:hint="eastAsia"/>
          <w:sz w:val="24"/>
        </w:rPr>
        <w:t xml:space="preserve">, and then the first draft was written by instructors. </w:t>
      </w:r>
    </w:p>
    <w:p w14:paraId="663D4E20" w14:textId="77777777" w:rsidR="002C6EF1" w:rsidRDefault="002C6EF1" w:rsidP="0039016B">
      <w:pPr>
        <w:snapToGrid w:val="0"/>
        <w:spacing w:line="360" w:lineRule="auto"/>
        <w:rPr>
          <w:rFonts w:ascii="Times New Roman" w:eastAsia="Yu Gothic UI" w:hAnsi="Times New Roman"/>
          <w:sz w:val="24"/>
        </w:rPr>
      </w:pPr>
    </w:p>
    <w:p w14:paraId="58EB03A1" w14:textId="2D11F01A" w:rsidR="002C6EF1" w:rsidRDefault="00017C7B" w:rsidP="0039016B">
      <w:pPr>
        <w:snapToGrid w:val="0"/>
        <w:spacing w:line="360" w:lineRule="auto"/>
        <w:rPr>
          <w:rFonts w:ascii="Times New Roman" w:eastAsia="Yu Gothic UI" w:hAnsi="Times New Roman"/>
          <w:sz w:val="24"/>
        </w:rPr>
      </w:pPr>
      <w:r>
        <w:rPr>
          <w:rFonts w:ascii="Times New Roman" w:eastAsia="Yu Gothic UI" w:hAnsi="Times New Roman" w:hint="eastAsia"/>
          <w:sz w:val="24"/>
        </w:rPr>
        <w:t>The script was sent to the students to familiarize them with the plot for 7 days, during which the students were organized to observe the typical cases for 2 times to feel the emotion, language and body language</w:t>
      </w:r>
      <w:r>
        <w:rPr>
          <w:rFonts w:ascii="Times New Roman" w:hAnsi="Times New Roman" w:hint="eastAsia"/>
          <w:sz w:val="24"/>
        </w:rPr>
        <w:t>.</w:t>
      </w:r>
      <w:r>
        <w:rPr>
          <w:rFonts w:ascii="Times New Roman" w:eastAsia="Yu Gothic UI" w:hAnsi="Times New Roman" w:hint="eastAsia"/>
          <w:color w:val="FF0000"/>
          <w:sz w:val="24"/>
        </w:rPr>
        <w:t xml:space="preserve"> </w:t>
      </w:r>
      <w:r w:rsidR="00EA1A25">
        <w:rPr>
          <w:rFonts w:ascii="Times New Roman" w:eastAsia="Yu Gothic UI" w:hAnsi="Times New Roman"/>
          <w:sz w:val="24"/>
        </w:rPr>
        <w:t>A</w:t>
      </w:r>
      <w:r>
        <w:rPr>
          <w:rFonts w:ascii="Times New Roman" w:eastAsia="Yu Gothic UI" w:hAnsi="Times New Roman" w:hint="eastAsia"/>
          <w:sz w:val="24"/>
        </w:rPr>
        <w:t xml:space="preserve"> senior SP trainer adopted multimodality educational intervention consisted of didactic sessions and skills practice using standardized training materials (including clinical clerkships training sessions), which included approximately 4 class hours of theoretical teaching and 16 class hours of clinical field simulation training. During a four-week clerkship, graduate students received the Clinical Performance Examination (CPX) training, which utilized SPs who complained of symptoms and signs of </w:t>
      </w:r>
      <w:r w:rsidR="005F757D">
        <w:rPr>
          <w:rFonts w:ascii="Times New Roman" w:eastAsia="Yu Gothic UI" w:hAnsi="Times New Roman"/>
          <w:sz w:val="24"/>
        </w:rPr>
        <w:t>diseases</w:t>
      </w:r>
      <w:r>
        <w:rPr>
          <w:rFonts w:ascii="Times New Roman" w:eastAsia="Yu Gothic UI" w:hAnsi="Times New Roman" w:hint="eastAsia"/>
          <w:sz w:val="24"/>
        </w:rPr>
        <w:t xml:space="preserve">. </w:t>
      </w:r>
      <w:r>
        <w:rPr>
          <w:rFonts w:ascii="Times New Roman" w:eastAsia="Times New Roman" w:hAnsi="Times New Roman" w:hint="eastAsia"/>
          <w:sz w:val="24"/>
        </w:rPr>
        <w:t xml:space="preserve">CPX training allows for the examination of one case for 40 min. One student takes 10 min to complete the following process with a SP: </w:t>
      </w:r>
      <w:r w:rsidR="009A1526">
        <w:rPr>
          <w:rFonts w:ascii="Times New Roman" w:eastAsia="Times New Roman" w:hAnsi="Times New Roman"/>
          <w:sz w:val="24"/>
        </w:rPr>
        <w:t>query</w:t>
      </w:r>
      <w:r>
        <w:rPr>
          <w:rFonts w:ascii="Times New Roman" w:eastAsia="Times New Roman" w:hAnsi="Times New Roman" w:hint="eastAsia"/>
          <w:sz w:val="24"/>
        </w:rPr>
        <w:t xml:space="preserve"> the SP</w:t>
      </w:r>
      <w:r>
        <w:rPr>
          <w:rFonts w:ascii="Times New Roman" w:eastAsia="Yu Gothic UI" w:hAnsi="Times New Roman" w:hint="eastAsia"/>
          <w:sz w:val="24"/>
        </w:rPr>
        <w:t xml:space="preserve"> volunteer</w:t>
      </w:r>
      <w:r>
        <w:rPr>
          <w:rFonts w:ascii="Times New Roman" w:eastAsia="Times New Roman" w:hAnsi="Times New Roman" w:hint="eastAsia"/>
          <w:sz w:val="24"/>
        </w:rPr>
        <w:t xml:space="preserve">, and conduct </w:t>
      </w:r>
      <w:r>
        <w:rPr>
          <w:rFonts w:ascii="Times New Roman" w:eastAsia="Yu Gothic UI" w:hAnsi="Times New Roman" w:hint="eastAsia"/>
          <w:sz w:val="24"/>
        </w:rPr>
        <w:t xml:space="preserve">the four aspects of TCM diagnosis and </w:t>
      </w:r>
      <w:r>
        <w:rPr>
          <w:rFonts w:ascii="Times New Roman" w:eastAsia="Times New Roman" w:hAnsi="Times New Roman" w:hint="eastAsia"/>
          <w:sz w:val="24"/>
        </w:rPr>
        <w:t xml:space="preserve">physical examinations as required. When the SP </w:t>
      </w:r>
      <w:r>
        <w:rPr>
          <w:rFonts w:ascii="Times New Roman" w:eastAsia="Yu Gothic UI" w:hAnsi="Times New Roman" w:hint="eastAsia"/>
          <w:sz w:val="24"/>
        </w:rPr>
        <w:t xml:space="preserve">volunteers </w:t>
      </w:r>
      <w:r>
        <w:rPr>
          <w:rFonts w:ascii="Times New Roman" w:eastAsia="Times New Roman" w:hAnsi="Times New Roman" w:hint="eastAsia"/>
          <w:sz w:val="24"/>
        </w:rPr>
        <w:t>leave, the student explains the</w:t>
      </w:r>
      <w:bookmarkStart w:id="9" w:name="OLE_LINK36"/>
      <w:r>
        <w:rPr>
          <w:rFonts w:ascii="Times New Roman" w:eastAsia="Times New Roman" w:hAnsi="Times New Roman" w:hint="eastAsia"/>
          <w:sz w:val="24"/>
        </w:rPr>
        <w:t xml:space="preserve"> suspected</w:t>
      </w:r>
      <w:bookmarkEnd w:id="9"/>
      <w:r>
        <w:rPr>
          <w:rFonts w:ascii="Times New Roman" w:eastAsia="Times New Roman" w:hAnsi="Times New Roman" w:hint="eastAsia"/>
          <w:sz w:val="24"/>
        </w:rPr>
        <w:t xml:space="preserve"> disease and the diagnosis plan to the </w:t>
      </w:r>
      <w:bookmarkStart w:id="10" w:name="OLE_LINK1"/>
      <w:r>
        <w:rPr>
          <w:rFonts w:ascii="Times New Roman" w:eastAsia="Yu Gothic UI" w:hAnsi="Times New Roman" w:hint="eastAsia"/>
          <w:sz w:val="24"/>
        </w:rPr>
        <w:t>instructor</w:t>
      </w:r>
      <w:bookmarkEnd w:id="10"/>
      <w:r>
        <w:rPr>
          <w:rFonts w:ascii="Times New Roman" w:eastAsia="Times New Roman" w:hAnsi="Times New Roman" w:hint="eastAsia"/>
          <w:sz w:val="24"/>
        </w:rPr>
        <w:t xml:space="preserve">, </w:t>
      </w:r>
      <w:r>
        <w:rPr>
          <w:rFonts w:ascii="Times New Roman" w:eastAsia="Yu Gothic UI" w:hAnsi="Times New Roman" w:hint="eastAsia"/>
          <w:sz w:val="24"/>
        </w:rPr>
        <w:t>and</w:t>
      </w:r>
      <w:r>
        <w:rPr>
          <w:rFonts w:ascii="Times New Roman" w:eastAsia="Times New Roman" w:hAnsi="Times New Roman" w:hint="eastAsia"/>
          <w:sz w:val="24"/>
        </w:rPr>
        <w:t xml:space="preserve"> then</w:t>
      </w:r>
      <w:r>
        <w:rPr>
          <w:rFonts w:ascii="Times New Roman" w:eastAsia="Yu Gothic UI" w:hAnsi="Times New Roman" w:hint="eastAsia"/>
          <w:sz w:val="24"/>
        </w:rPr>
        <w:t xml:space="preserve"> the instructor and SP trainer</w:t>
      </w:r>
      <w:r>
        <w:rPr>
          <w:rFonts w:ascii="Times New Roman" w:eastAsia="Times New Roman" w:hAnsi="Times New Roman" w:hint="eastAsia"/>
          <w:sz w:val="24"/>
        </w:rPr>
        <w:t xml:space="preserve"> provide feedback.</w:t>
      </w:r>
      <w:r>
        <w:rPr>
          <w:rFonts w:ascii="Times New Roman" w:eastAsia="Yu Gothic UI" w:hAnsi="Times New Roman" w:hint="eastAsia"/>
          <w:sz w:val="24"/>
        </w:rPr>
        <w:t xml:space="preserve"> To minimize bias, all training sessions are conducted by the same instructor. </w:t>
      </w:r>
    </w:p>
    <w:p w14:paraId="4AF727CE" w14:textId="77777777" w:rsidR="002C6EF1" w:rsidRDefault="002C6EF1" w:rsidP="0039016B">
      <w:pPr>
        <w:snapToGrid w:val="0"/>
        <w:spacing w:line="360" w:lineRule="auto"/>
        <w:rPr>
          <w:rFonts w:ascii="Times New Roman" w:eastAsia="Yu Gothic UI" w:hAnsi="Times New Roman"/>
          <w:sz w:val="24"/>
        </w:rPr>
      </w:pPr>
    </w:p>
    <w:p w14:paraId="60B55AA1" w14:textId="3AD3D7E9" w:rsidR="00AD3BE6" w:rsidRPr="00BC5200" w:rsidRDefault="00017C7B" w:rsidP="0039016B">
      <w:pPr>
        <w:snapToGrid w:val="0"/>
        <w:spacing w:line="360" w:lineRule="auto"/>
        <w:rPr>
          <w:rFonts w:ascii="Times New Roman" w:eastAsiaTheme="minorEastAsia" w:hAnsi="Times New Roman"/>
          <w:sz w:val="24"/>
        </w:rPr>
      </w:pPr>
      <w:r>
        <w:rPr>
          <w:rFonts w:ascii="Times New Roman" w:eastAsia="Yu Gothic UI" w:hAnsi="Times New Roman" w:hint="eastAsia"/>
          <w:sz w:val="24"/>
        </w:rPr>
        <w:t xml:space="preserve">The instructors </w:t>
      </w:r>
      <w:r>
        <w:rPr>
          <w:rFonts w:ascii="Times New Roman" w:eastAsia="Times New Roman" w:hAnsi="Times New Roman" w:hint="eastAsia"/>
          <w:sz w:val="24"/>
        </w:rPr>
        <w:t>had previous experience using role-play as a teaching method</w:t>
      </w:r>
      <w:r>
        <w:rPr>
          <w:rFonts w:ascii="Times New Roman" w:eastAsia="Yu Gothic UI" w:hAnsi="Times New Roman" w:hint="eastAsia"/>
          <w:sz w:val="24"/>
        </w:rPr>
        <w:t xml:space="preserve"> and the SSPs </w:t>
      </w:r>
      <w:r w:rsidR="007549C4">
        <w:rPr>
          <w:rFonts w:ascii="Times New Roman" w:eastAsia="Yu Gothic UI" w:hAnsi="Times New Roman"/>
          <w:sz w:val="24"/>
        </w:rPr>
        <w:t>familiar</w:t>
      </w:r>
      <w:r>
        <w:rPr>
          <w:rFonts w:ascii="Times New Roman" w:eastAsia="Yu Gothic UI" w:hAnsi="Times New Roman" w:hint="eastAsia"/>
          <w:sz w:val="24"/>
        </w:rPr>
        <w:t xml:space="preserve"> with the scripts through live group </w:t>
      </w:r>
      <w:r w:rsidR="00305715" w:rsidRPr="00305715">
        <w:rPr>
          <w:rFonts w:ascii="Times New Roman" w:eastAsia="Yu Gothic UI" w:hAnsi="Times New Roman"/>
          <w:sz w:val="24"/>
        </w:rPr>
        <w:t>situational rehearsal</w:t>
      </w:r>
      <w:r>
        <w:rPr>
          <w:rFonts w:ascii="Times New Roman" w:eastAsia="Yu Gothic UI" w:hAnsi="Times New Roman" w:hint="eastAsia"/>
          <w:sz w:val="24"/>
        </w:rPr>
        <w:t xml:space="preserve">. During the whole process, SSPs could timely record and feedback </w:t>
      </w:r>
      <w:bookmarkStart w:id="11" w:name="OLE_LINK40"/>
      <w:r>
        <w:rPr>
          <w:rFonts w:ascii="Times New Roman" w:eastAsia="Yu Gothic UI" w:hAnsi="Times New Roman" w:hint="eastAsia"/>
          <w:sz w:val="24"/>
        </w:rPr>
        <w:t>instructors</w:t>
      </w:r>
      <w:bookmarkEnd w:id="11"/>
      <w:r>
        <w:rPr>
          <w:rFonts w:ascii="Times New Roman" w:eastAsia="Yu Gothic UI" w:hAnsi="Times New Roman" w:hint="eastAsia"/>
          <w:sz w:val="24"/>
        </w:rPr>
        <w:t>' opinions on the simulation training, such as t</w:t>
      </w:r>
      <w:r>
        <w:rPr>
          <w:rFonts w:ascii="Times New Roman" w:eastAsia="Times New Roman" w:hAnsi="Times New Roman" w:hint="eastAsia"/>
          <w:sz w:val="24"/>
        </w:rPr>
        <w:t xml:space="preserve">he level of difficulty, along with the appropriateness and </w:t>
      </w:r>
      <w:r>
        <w:rPr>
          <w:rFonts w:ascii="Times New Roman" w:eastAsia="Times New Roman" w:hAnsi="Times New Roman" w:hint="eastAsia"/>
          <w:sz w:val="24"/>
        </w:rPr>
        <w:lastRenderedPageBreak/>
        <w:t>ambiguity</w:t>
      </w:r>
      <w:r>
        <w:rPr>
          <w:rFonts w:ascii="Times New Roman" w:eastAsia="Yu Gothic UI" w:hAnsi="Times New Roman" w:hint="eastAsia"/>
          <w:sz w:val="24"/>
        </w:rPr>
        <w:t xml:space="preserve">. Finally, the scripts were revised and finalized based on the results of the item of real-time training analysis and the cognitive debriefing in order to ensure comprehensibility and comprehensiveness. The instructors further explained the key points of imitation of various diseases. Before starting the curriculum in 2018, TCM professionals would establish a </w:t>
      </w:r>
      <w:bookmarkStart w:id="12" w:name="OLE_LINK2"/>
      <w:r>
        <w:rPr>
          <w:rFonts w:ascii="Times New Roman" w:eastAsia="Yu Gothic UI" w:hAnsi="Times New Roman" w:hint="eastAsia"/>
          <w:sz w:val="24"/>
        </w:rPr>
        <w:t>case database</w:t>
      </w:r>
      <w:bookmarkEnd w:id="12"/>
      <w:r>
        <w:rPr>
          <w:rFonts w:ascii="Times New Roman" w:eastAsia="Yu Gothic UI" w:hAnsi="Times New Roman" w:hint="eastAsia"/>
          <w:sz w:val="24"/>
        </w:rPr>
        <w:t xml:space="preserve"> that met the scripts</w:t>
      </w:r>
      <w:r>
        <w:rPr>
          <w:rFonts w:ascii="Times New Roman" w:eastAsia="Times New Roman" w:hAnsi="Times New Roman" w:hint="eastAsia"/>
          <w:sz w:val="24"/>
        </w:rPr>
        <w:t>’</w:t>
      </w:r>
      <w:r>
        <w:rPr>
          <w:rFonts w:ascii="Times New Roman" w:eastAsia="Yu Gothic UI" w:hAnsi="Times New Roman" w:hint="eastAsia"/>
          <w:sz w:val="24"/>
        </w:rPr>
        <w:t xml:space="preserve"> requirements, and different cases selection would be updated every year.</w:t>
      </w:r>
    </w:p>
    <w:sectPr w:rsidR="00AD3BE6" w:rsidRPr="00BC5200">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49810" w14:textId="77777777" w:rsidR="00C548CE" w:rsidRDefault="00C548CE">
      <w:r>
        <w:separator/>
      </w:r>
    </w:p>
  </w:endnote>
  <w:endnote w:type="continuationSeparator" w:id="0">
    <w:p w14:paraId="3AED95DF" w14:textId="77777777" w:rsidR="00C548CE" w:rsidRDefault="00C54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Yu Gothic UI">
    <w:panose1 w:val="020B05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1EFCC" w14:textId="77777777" w:rsidR="00C548CE" w:rsidRDefault="00C548CE">
      <w:r>
        <w:separator/>
      </w:r>
    </w:p>
  </w:footnote>
  <w:footnote w:type="continuationSeparator" w:id="0">
    <w:p w14:paraId="6067A5F5" w14:textId="77777777" w:rsidR="00C548CE" w:rsidRDefault="00C548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zIxOTAzODUxODEwNDBlMmQ5ODA1NzU1N2Q0ZWJhYjcifQ=="/>
  </w:docVars>
  <w:rsids>
    <w:rsidRoot w:val="00172A27"/>
    <w:rsid w:val="00017C7B"/>
    <w:rsid w:val="00020A59"/>
    <w:rsid w:val="00172A27"/>
    <w:rsid w:val="001774DC"/>
    <w:rsid w:val="002C6EF1"/>
    <w:rsid w:val="002E4D6D"/>
    <w:rsid w:val="00305715"/>
    <w:rsid w:val="00376E9F"/>
    <w:rsid w:val="0039016B"/>
    <w:rsid w:val="003972F2"/>
    <w:rsid w:val="00435433"/>
    <w:rsid w:val="004A4260"/>
    <w:rsid w:val="004A5899"/>
    <w:rsid w:val="004C0A1A"/>
    <w:rsid w:val="005D3EAC"/>
    <w:rsid w:val="005F757D"/>
    <w:rsid w:val="00600547"/>
    <w:rsid w:val="006C171F"/>
    <w:rsid w:val="00753B7D"/>
    <w:rsid w:val="007549C4"/>
    <w:rsid w:val="007C3DF4"/>
    <w:rsid w:val="008270B6"/>
    <w:rsid w:val="00871097"/>
    <w:rsid w:val="009A1526"/>
    <w:rsid w:val="009B189A"/>
    <w:rsid w:val="00A57E7F"/>
    <w:rsid w:val="00A715FF"/>
    <w:rsid w:val="00A93F0B"/>
    <w:rsid w:val="00AC68BA"/>
    <w:rsid w:val="00AD3BE6"/>
    <w:rsid w:val="00BA06A2"/>
    <w:rsid w:val="00BC2CBA"/>
    <w:rsid w:val="00BC5200"/>
    <w:rsid w:val="00BE5A92"/>
    <w:rsid w:val="00C548CE"/>
    <w:rsid w:val="00CC3217"/>
    <w:rsid w:val="00E009EB"/>
    <w:rsid w:val="00EA1A25"/>
    <w:rsid w:val="00EB5EAC"/>
    <w:rsid w:val="00F64E41"/>
    <w:rsid w:val="1B612829"/>
    <w:rsid w:val="20AD1DD8"/>
    <w:rsid w:val="2C84483D"/>
    <w:rsid w:val="31D607EC"/>
    <w:rsid w:val="503C1682"/>
    <w:rsid w:val="512121E8"/>
    <w:rsid w:val="51905F8C"/>
    <w:rsid w:val="580C1378"/>
    <w:rsid w:val="59854AD4"/>
    <w:rsid w:val="5A0C1B4F"/>
    <w:rsid w:val="729378DD"/>
    <w:rsid w:val="787C126E"/>
    <w:rsid w:val="78A57B09"/>
    <w:rsid w:val="7E5354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8B9E69"/>
  <w15:docId w15:val="{BA2CED8D-CB7E-4D58-BB35-19D8568DD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unhideWhenUsed/>
    <w:qFormat/>
    <w:pPr>
      <w:widowControl w:val="0"/>
      <w:jc w:val="both"/>
    </w:pPr>
    <w:rPr>
      <w:rFonts w:ascii="Calibri" w:hAnsi="Calibri"/>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D3BE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AD3BE6"/>
    <w:rPr>
      <w:rFonts w:ascii="Calibri" w:hAnsi="Calibri"/>
      <w:kern w:val="2"/>
      <w:sz w:val="18"/>
      <w:szCs w:val="18"/>
    </w:rPr>
  </w:style>
  <w:style w:type="paragraph" w:styleId="a5">
    <w:name w:val="footer"/>
    <w:basedOn w:val="a"/>
    <w:link w:val="a6"/>
    <w:rsid w:val="00AD3BE6"/>
    <w:pPr>
      <w:tabs>
        <w:tab w:val="center" w:pos="4153"/>
        <w:tab w:val="right" w:pos="8306"/>
      </w:tabs>
      <w:snapToGrid w:val="0"/>
      <w:jc w:val="left"/>
    </w:pPr>
    <w:rPr>
      <w:sz w:val="18"/>
      <w:szCs w:val="18"/>
    </w:rPr>
  </w:style>
  <w:style w:type="character" w:customStyle="1" w:styleId="a6">
    <w:name w:val="页脚 字符"/>
    <w:basedOn w:val="a0"/>
    <w:link w:val="a5"/>
    <w:rsid w:val="00AD3BE6"/>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Program%20Files%20(x86)/Youdao/Dict/8.9.6.0/resultui/html/index.htm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857</Words>
  <Characters>4885</Characters>
  <Application>Microsoft Office Word</Application>
  <DocSecurity>0</DocSecurity>
  <Lines>40</Lines>
  <Paragraphs>11</Paragraphs>
  <ScaleCrop>false</ScaleCrop>
  <Company/>
  <LinksUpToDate>false</LinksUpToDate>
  <CharactersWithSpaces>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liang'jia'you'nü'chu</dc:creator>
  <cp:lastModifiedBy>Zjh0018</cp:lastModifiedBy>
  <cp:revision>32</cp:revision>
  <dcterms:created xsi:type="dcterms:W3CDTF">2014-10-29T12:08:00Z</dcterms:created>
  <dcterms:modified xsi:type="dcterms:W3CDTF">2022-11-18T16:03:00Z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2052-11.1.0.11753</vt:lpwstr>
  </property>
  <property fmtid="{D5CDD505-2E9C-101B-9397-08002B2CF9AE}" pid="3" name="ICV">
    <vt:lpwstr>80C68364801149E9B75373A0FB78B1DE</vt:lpwstr>
  </property>
</Properties>
</file>