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D20" w:rsidRPr="00283D8E" w:rsidRDefault="00DF0A09" w:rsidP="00283D8E">
      <w:pPr>
        <w:jc w:val="center"/>
        <w:rPr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color w:val="000000" w:themeColor="text1"/>
        </w:rPr>
        <w:t>Assessment o</w:t>
      </w:r>
      <w:r>
        <w:rPr>
          <w:rFonts w:ascii="Times New Roman" w:hAnsi="Times New Roman" w:cs="Times New Roman"/>
          <w:b/>
          <w:color w:val="000000" w:themeColor="text1"/>
        </w:rPr>
        <w:t>f the</w:t>
      </w:r>
      <w:r w:rsidRPr="00D1072F">
        <w:rPr>
          <w:rFonts w:ascii="Times New Roman" w:hAnsi="Times New Roman" w:cs="Times New Roman" w:hint="eastAsia"/>
          <w:b/>
          <w:color w:val="000000" w:themeColor="text1"/>
        </w:rPr>
        <w:t xml:space="preserve"> Q</w:t>
      </w:r>
      <w:r w:rsidRPr="00D1072F">
        <w:rPr>
          <w:rFonts w:ascii="Times New Roman" w:hAnsi="Times New Roman" w:cs="Times New Roman"/>
          <w:b/>
          <w:color w:val="000000" w:themeColor="text1"/>
        </w:rPr>
        <w:t>uestionnaire</w:t>
      </w:r>
      <w:r w:rsidRPr="00D1072F">
        <w:rPr>
          <w:rFonts w:ascii="Times New Roman" w:hAnsi="Times New Roman" w:cs="Times New Roman" w:hint="eastAsia"/>
          <w:b/>
          <w:color w:val="000000" w:themeColor="text1"/>
        </w:rPr>
        <w:t xml:space="preserve"> T</w:t>
      </w:r>
      <w:r w:rsidRPr="00D1072F">
        <w:rPr>
          <w:rFonts w:ascii="Times New Roman" w:hAnsi="Times New Roman" w:cs="Times New Roman"/>
          <w:b/>
          <w:color w:val="000000" w:themeColor="text1"/>
        </w:rPr>
        <w:t>owards</w:t>
      </w:r>
      <w:r w:rsidRPr="00D1072F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</w:rPr>
        <w:t>F</w:t>
      </w:r>
      <w:r w:rsidRPr="00823C33">
        <w:rPr>
          <w:rFonts w:ascii="Times New Roman" w:hAnsi="Times New Roman" w:cs="Times New Roman"/>
          <w:b/>
          <w:color w:val="000000" w:themeColor="text1"/>
        </w:rPr>
        <w:t xml:space="preserve">lipped </w:t>
      </w:r>
      <w:r>
        <w:rPr>
          <w:rFonts w:ascii="Times New Roman" w:hAnsi="Times New Roman" w:cs="Times New Roman" w:hint="eastAsia"/>
          <w:b/>
          <w:color w:val="000000" w:themeColor="text1"/>
        </w:rPr>
        <w:t>C</w:t>
      </w:r>
      <w:r w:rsidRPr="00823C33">
        <w:rPr>
          <w:rFonts w:ascii="Times New Roman" w:hAnsi="Times New Roman" w:cs="Times New Roman"/>
          <w:b/>
          <w:color w:val="000000" w:themeColor="text1"/>
        </w:rPr>
        <w:t>lassroom</w:t>
      </w:r>
      <w:r w:rsidR="00283D8E">
        <w:rPr>
          <w:rFonts w:ascii="Times New Roman" w:hAnsi="Times New Roman" w:cs="Times New Roman" w:hint="eastAsia"/>
          <w:b/>
          <w:color w:val="000000" w:themeColor="text1"/>
        </w:rPr>
        <w:t xml:space="preserve"> in </w:t>
      </w:r>
      <w:r w:rsidR="00283D8E" w:rsidRPr="00D5179E">
        <w:rPr>
          <w:rFonts w:ascii="Times New Roman" w:hAnsi="Times New Roman" w:cs="Times New Roman" w:hint="eastAsia"/>
          <w:b/>
          <w:color w:val="000000" w:themeColor="text1"/>
        </w:rPr>
        <w:t xml:space="preserve">Oral </w:t>
      </w:r>
      <w:r w:rsidR="00283D8E">
        <w:rPr>
          <w:rFonts w:ascii="Times New Roman" w:hAnsi="Times New Roman" w:cs="Times New Roman" w:hint="eastAsia"/>
          <w:b/>
          <w:color w:val="000000" w:themeColor="text1"/>
        </w:rPr>
        <w:t>H</w:t>
      </w:r>
      <w:r w:rsidR="00283D8E" w:rsidRPr="00D5179E">
        <w:rPr>
          <w:rFonts w:ascii="Times New Roman" w:hAnsi="Times New Roman" w:cs="Times New Roman" w:hint="eastAsia"/>
          <w:b/>
          <w:color w:val="000000" w:themeColor="text1"/>
        </w:rPr>
        <w:t>istopathology</w:t>
      </w:r>
      <w:r w:rsidR="00283D8E" w:rsidRPr="001D7F6D">
        <w:rPr>
          <w:rFonts w:ascii="Times New Roman" w:hAnsi="Times New Roman" w:cs="Times New Roman" w:hint="eastAsia"/>
          <w:b/>
          <w:color w:val="000000" w:themeColor="text1"/>
        </w:rPr>
        <w:t xml:space="preserve"> </w:t>
      </w:r>
      <w:r w:rsidR="00283D8E" w:rsidRPr="00D5179E">
        <w:rPr>
          <w:rFonts w:ascii="Times New Roman" w:hAnsi="Times New Roman" w:cs="Times New Roman" w:hint="eastAsia"/>
          <w:b/>
          <w:color w:val="000000" w:themeColor="text1"/>
        </w:rPr>
        <w:t>T</w:t>
      </w:r>
      <w:r w:rsidR="00283D8E" w:rsidRPr="00D5179E">
        <w:rPr>
          <w:rFonts w:ascii="Times New Roman" w:hAnsi="Times New Roman" w:cs="Times New Roman"/>
          <w:b/>
          <w:color w:val="000000" w:themeColor="text1"/>
        </w:rPr>
        <w:t>eaching</w:t>
      </w:r>
    </w:p>
    <w:tbl>
      <w:tblPr>
        <w:tblStyle w:val="a3"/>
        <w:tblW w:w="8525" w:type="dxa"/>
        <w:tblInd w:w="-57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67"/>
        <w:gridCol w:w="2724"/>
        <w:gridCol w:w="1997"/>
        <w:gridCol w:w="1437"/>
      </w:tblGrid>
      <w:tr w:rsidR="00DF0A09" w:rsidTr="00DF0A09">
        <w:tc>
          <w:tcPr>
            <w:tcW w:w="708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DF0A09" w:rsidRPr="00373BB2" w:rsidRDefault="00DF0A09" w:rsidP="00DF0A09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b/>
                <w:bCs/>
                <w:sz w:val="16"/>
                <w:szCs w:val="16"/>
              </w:rPr>
              <w:t>Question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C</w:t>
            </w:r>
            <w:r w:rsidRPr="00DF0A09">
              <w:rPr>
                <w:rFonts w:ascii="Arial" w:hAnsi="Arial" w:cs="Arial"/>
                <w:b/>
                <w:bCs/>
                <w:sz w:val="16"/>
                <w:szCs w:val="16"/>
              </w:rPr>
              <w:t>ategorization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     </w:t>
            </w:r>
            <w:r w:rsidRPr="00373BB2">
              <w:rPr>
                <w:rFonts w:ascii="Arial" w:hAnsi="Arial" w:cs="Arial"/>
                <w:b/>
                <w:bCs/>
                <w:sz w:val="16"/>
                <w:szCs w:val="16"/>
              </w:rPr>
              <w:t>Question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D</w:t>
            </w:r>
            <w:r w:rsidRPr="00DF0A09">
              <w:rPr>
                <w:rFonts w:ascii="Arial" w:hAnsi="Arial" w:cs="Arial"/>
                <w:b/>
                <w:bCs/>
                <w:sz w:val="16"/>
                <w:szCs w:val="16"/>
              </w:rPr>
              <w:t>etail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 xml:space="preserve">                    Answer Grade</w:t>
            </w:r>
          </w:p>
        </w:tc>
        <w:tc>
          <w:tcPr>
            <w:tcW w:w="1437" w:type="dxa"/>
            <w:tcBorders>
              <w:top w:val="single" w:sz="12" w:space="0" w:color="auto"/>
              <w:bottom w:val="single" w:sz="12" w:space="0" w:color="auto"/>
            </w:tcBorders>
          </w:tcPr>
          <w:p w:rsidR="00DF0A09" w:rsidRPr="00373BB2" w:rsidRDefault="00DF0A09" w:rsidP="00C1625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3BB2">
              <w:rPr>
                <w:rFonts w:ascii="Arial" w:hAnsi="Arial" w:cs="Arial"/>
                <w:b/>
                <w:bCs/>
                <w:sz w:val="16"/>
                <w:szCs w:val="16"/>
              </w:rPr>
              <w:t>Percent</w:t>
            </w:r>
          </w:p>
        </w:tc>
      </w:tr>
      <w:tr w:rsidR="00DF0A09" w:rsidTr="00DF0A09">
        <w:trPr>
          <w:trHeight w:val="159"/>
        </w:trPr>
        <w:tc>
          <w:tcPr>
            <w:tcW w:w="2367" w:type="dxa"/>
            <w:vMerge w:val="restart"/>
            <w:tcBorders>
              <w:top w:val="single" w:sz="12" w:space="0" w:color="auto"/>
            </w:tcBorders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Enjoyment</w:t>
            </w:r>
          </w:p>
        </w:tc>
        <w:tc>
          <w:tcPr>
            <w:tcW w:w="2724" w:type="dxa"/>
            <w:vMerge w:val="restart"/>
            <w:tcBorders>
              <w:top w:val="single" w:sz="12" w:space="0" w:color="auto"/>
            </w:tcBorders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It stimulated learning initiative.</w:t>
            </w:r>
          </w:p>
        </w:tc>
        <w:tc>
          <w:tcPr>
            <w:tcW w:w="1997" w:type="dxa"/>
            <w:tcBorders>
              <w:top w:val="single" w:sz="12" w:space="0" w:color="auto"/>
            </w:tcBorders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  <w:tc>
          <w:tcPr>
            <w:tcW w:w="1437" w:type="dxa"/>
            <w:tcBorders>
              <w:top w:val="single" w:sz="12" w:space="0" w:color="auto"/>
            </w:tcBorders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6.37%</w:t>
            </w:r>
          </w:p>
        </w:tc>
      </w:tr>
      <w:tr w:rsidR="00DF0A09" w:rsidTr="00DF0A09">
        <w:trPr>
          <w:trHeight w:val="15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9.56%</w:t>
            </w:r>
          </w:p>
        </w:tc>
      </w:tr>
      <w:tr w:rsidR="00DF0A09" w:rsidTr="00DF0A09">
        <w:trPr>
          <w:trHeight w:val="15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8.57%</w:t>
            </w:r>
          </w:p>
        </w:tc>
      </w:tr>
      <w:tr w:rsidR="00DF0A09" w:rsidTr="00DF0A09">
        <w:trPr>
          <w:trHeight w:val="15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.49%</w:t>
            </w:r>
          </w:p>
        </w:tc>
      </w:tr>
      <w:tr w:rsidR="00DF0A09" w:rsidTr="00DF0A09">
        <w:trPr>
          <w:trHeight w:val="15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.00%</w:t>
            </w:r>
          </w:p>
        </w:tc>
      </w:tr>
      <w:tr w:rsidR="00DF0A09" w:rsidTr="00DF0A09">
        <w:trPr>
          <w:trHeight w:val="210"/>
        </w:trPr>
        <w:tc>
          <w:tcPr>
            <w:tcW w:w="2367" w:type="dxa"/>
            <w:vMerge w:val="restart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Learning Efficiency</w:t>
            </w:r>
          </w:p>
        </w:tc>
        <w:tc>
          <w:tcPr>
            <w:tcW w:w="2724" w:type="dxa"/>
            <w:vMerge w:val="restart"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Cambria Math" w:hAnsi="Cambria Math" w:cs="Cambria Math"/>
                <w:sz w:val="16"/>
                <w:szCs w:val="16"/>
              </w:rPr>
              <w:t>①</w:t>
            </w:r>
            <w:r w:rsidRPr="00373BB2">
              <w:rPr>
                <w:rFonts w:ascii="Arial" w:hAnsi="Arial" w:cs="Arial"/>
                <w:sz w:val="16"/>
                <w:szCs w:val="16"/>
              </w:rPr>
              <w:t xml:space="preserve"> It aided in the understanding of knowledge.</w:t>
            </w: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7.47%</w:t>
            </w:r>
          </w:p>
        </w:tc>
      </w:tr>
      <w:tr w:rsidR="00DF0A09" w:rsidTr="00DF0A09">
        <w:trPr>
          <w:trHeight w:val="20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9.45%</w:t>
            </w:r>
          </w:p>
        </w:tc>
      </w:tr>
      <w:tr w:rsidR="00DF0A09" w:rsidTr="00DF0A09">
        <w:trPr>
          <w:trHeight w:val="20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8.68%</w:t>
            </w:r>
          </w:p>
        </w:tc>
      </w:tr>
      <w:tr w:rsidR="00DF0A09" w:rsidTr="00DF0A09">
        <w:trPr>
          <w:trHeight w:val="20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.40%</w:t>
            </w:r>
          </w:p>
        </w:tc>
      </w:tr>
      <w:tr w:rsidR="00DF0A09" w:rsidTr="00DF0A09">
        <w:trPr>
          <w:trHeight w:val="20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.00%</w:t>
            </w:r>
          </w:p>
        </w:tc>
      </w:tr>
      <w:tr w:rsidR="00DF0A09" w:rsidTr="00DF0A09">
        <w:trPr>
          <w:trHeight w:val="262"/>
        </w:trPr>
        <w:tc>
          <w:tcPr>
            <w:tcW w:w="2367" w:type="dxa"/>
            <w:vMerge w:val="restart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 w:val="restart"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Cambria Math" w:hAnsi="Cambria Math" w:cs="Cambria Math"/>
                <w:sz w:val="16"/>
                <w:szCs w:val="16"/>
              </w:rPr>
              <w:t>②</w:t>
            </w:r>
            <w:r w:rsidRPr="00373BB2">
              <w:rPr>
                <w:rFonts w:ascii="Arial" w:hAnsi="Arial" w:cs="Arial"/>
                <w:sz w:val="16"/>
                <w:szCs w:val="16"/>
              </w:rPr>
              <w:t xml:space="preserve"> It aided in strengthening the memory of knowledge points.</w:t>
            </w: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29.67%</w:t>
            </w:r>
          </w:p>
        </w:tc>
      </w:tr>
      <w:tr w:rsidR="00DF0A09" w:rsidTr="00DF0A09">
        <w:trPr>
          <w:trHeight w:val="261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47.25%</w:t>
            </w:r>
          </w:p>
        </w:tc>
      </w:tr>
      <w:tr w:rsidR="00DF0A09" w:rsidTr="00DF0A09">
        <w:trPr>
          <w:trHeight w:val="261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19.78%</w:t>
            </w:r>
          </w:p>
        </w:tc>
      </w:tr>
      <w:tr w:rsidR="00DF0A09" w:rsidTr="00DF0A09">
        <w:trPr>
          <w:trHeight w:val="261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3.30%</w:t>
            </w:r>
          </w:p>
        </w:tc>
      </w:tr>
      <w:tr w:rsidR="00DF0A09" w:rsidTr="00DF0A09">
        <w:trPr>
          <w:trHeight w:val="261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.00%</w:t>
            </w:r>
          </w:p>
        </w:tc>
      </w:tr>
      <w:tr w:rsidR="00DF0A09" w:rsidTr="00DF0A09">
        <w:trPr>
          <w:trHeight w:val="159"/>
        </w:trPr>
        <w:tc>
          <w:tcPr>
            <w:tcW w:w="2367" w:type="dxa"/>
            <w:vMerge w:val="restart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Thinking mode</w:t>
            </w:r>
          </w:p>
        </w:tc>
        <w:tc>
          <w:tcPr>
            <w:tcW w:w="2724" w:type="dxa"/>
            <w:vMerge w:val="restart"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Cambria Math" w:hAnsi="Cambria Math" w:cs="Cambria Math"/>
                <w:sz w:val="16"/>
                <w:szCs w:val="16"/>
              </w:rPr>
              <w:t>①</w:t>
            </w:r>
            <w:r w:rsidRPr="00373BB2">
              <w:rPr>
                <w:rFonts w:ascii="Arial" w:hAnsi="Arial" w:cs="Arial"/>
                <w:sz w:val="16"/>
                <w:szCs w:val="16"/>
              </w:rPr>
              <w:t>It aided in cultivate critical thinking.</w:t>
            </w: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27.47%</w:t>
            </w:r>
          </w:p>
        </w:tc>
      </w:tr>
      <w:tr w:rsidR="00DF0A09" w:rsidTr="00DF0A09">
        <w:trPr>
          <w:trHeight w:val="15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45.05%</w:t>
            </w:r>
          </w:p>
        </w:tc>
      </w:tr>
      <w:tr w:rsidR="00DF0A09" w:rsidTr="00DF0A09">
        <w:trPr>
          <w:trHeight w:val="15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21.98%</w:t>
            </w:r>
          </w:p>
        </w:tc>
      </w:tr>
      <w:tr w:rsidR="00DF0A09" w:rsidTr="00DF0A09">
        <w:trPr>
          <w:trHeight w:val="15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5.49%</w:t>
            </w:r>
          </w:p>
        </w:tc>
      </w:tr>
      <w:tr w:rsidR="00DF0A09" w:rsidTr="00DF0A09">
        <w:trPr>
          <w:trHeight w:val="15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.00%</w:t>
            </w:r>
          </w:p>
        </w:tc>
      </w:tr>
      <w:tr w:rsidR="00DF0A09" w:rsidTr="00DF0A09">
        <w:trPr>
          <w:trHeight w:val="159"/>
        </w:trPr>
        <w:tc>
          <w:tcPr>
            <w:tcW w:w="2367" w:type="dxa"/>
            <w:vMerge w:val="restart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 w:val="restart"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Cambria Math" w:hAnsi="Cambria Math" w:cs="Cambria Math"/>
                <w:sz w:val="16"/>
                <w:szCs w:val="16"/>
              </w:rPr>
              <w:t>②</w:t>
            </w:r>
            <w:r w:rsidRPr="00373BB2">
              <w:rPr>
                <w:rFonts w:ascii="Arial" w:hAnsi="Arial" w:cs="Arial"/>
                <w:sz w:val="16"/>
                <w:szCs w:val="16"/>
              </w:rPr>
              <w:t>It aided in cultivate clinical thinking.</w:t>
            </w: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26.37%</w:t>
            </w:r>
          </w:p>
        </w:tc>
      </w:tr>
      <w:tr w:rsidR="00DF0A09" w:rsidTr="00DF0A09">
        <w:trPr>
          <w:trHeight w:val="15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43.96%</w:t>
            </w:r>
          </w:p>
        </w:tc>
      </w:tr>
      <w:tr w:rsidR="00DF0A09" w:rsidTr="00DF0A09">
        <w:trPr>
          <w:trHeight w:val="15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4.18</w:t>
            </w:r>
          </w:p>
        </w:tc>
      </w:tr>
      <w:tr w:rsidR="00DF0A09" w:rsidTr="00DF0A09">
        <w:trPr>
          <w:trHeight w:val="15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5.49%</w:t>
            </w:r>
          </w:p>
        </w:tc>
      </w:tr>
      <w:tr w:rsidR="00DF0A09" w:rsidTr="00DF0A09">
        <w:trPr>
          <w:trHeight w:val="15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.00%</w:t>
            </w:r>
          </w:p>
        </w:tc>
      </w:tr>
      <w:tr w:rsidR="00DF0A09" w:rsidTr="00DF0A09">
        <w:trPr>
          <w:trHeight w:val="210"/>
        </w:trPr>
        <w:tc>
          <w:tcPr>
            <w:tcW w:w="2367" w:type="dxa"/>
            <w:vMerge w:val="restart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Cooperation</w:t>
            </w:r>
          </w:p>
        </w:tc>
        <w:tc>
          <w:tcPr>
            <w:tcW w:w="2724" w:type="dxa"/>
            <w:vMerge w:val="restart"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Cambria Math" w:hAnsi="Cambria Math" w:cs="Cambria Math"/>
                <w:sz w:val="16"/>
                <w:szCs w:val="16"/>
              </w:rPr>
              <w:t>①</w:t>
            </w:r>
            <w:r w:rsidRPr="00373BB2">
              <w:rPr>
                <w:rFonts w:ascii="Arial" w:hAnsi="Arial" w:cs="Arial"/>
                <w:sz w:val="16"/>
                <w:szCs w:val="16"/>
              </w:rPr>
              <w:t>It aided in cultivate a sense of teamwork.</w:t>
            </w: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20.88%</w:t>
            </w:r>
          </w:p>
        </w:tc>
      </w:tr>
      <w:tr w:rsidR="00DF0A09" w:rsidTr="00DF0A09">
        <w:trPr>
          <w:trHeight w:val="20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19.78%</w:t>
            </w:r>
          </w:p>
        </w:tc>
      </w:tr>
      <w:tr w:rsidR="00DF0A09" w:rsidTr="00DF0A09">
        <w:trPr>
          <w:trHeight w:val="20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35.16%</w:t>
            </w:r>
          </w:p>
        </w:tc>
      </w:tr>
      <w:tr w:rsidR="00DF0A09" w:rsidTr="00DF0A09">
        <w:trPr>
          <w:trHeight w:val="20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19.78%</w:t>
            </w:r>
          </w:p>
        </w:tc>
      </w:tr>
      <w:tr w:rsidR="00DF0A09" w:rsidTr="00DF0A09">
        <w:trPr>
          <w:trHeight w:val="20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4.40%</w:t>
            </w:r>
          </w:p>
        </w:tc>
      </w:tr>
      <w:tr w:rsidR="00DF0A09" w:rsidTr="00DF0A09">
        <w:trPr>
          <w:trHeight w:val="159"/>
        </w:trPr>
        <w:tc>
          <w:tcPr>
            <w:tcW w:w="2367" w:type="dxa"/>
            <w:vMerge w:val="restart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 w:val="restart"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Cambria Math" w:hAnsi="Cambria Math" w:cs="Cambria Math"/>
                <w:sz w:val="16"/>
                <w:szCs w:val="16"/>
              </w:rPr>
              <w:t>②</w:t>
            </w:r>
            <w:r w:rsidRPr="00373BB2">
              <w:rPr>
                <w:rFonts w:ascii="Arial" w:hAnsi="Arial" w:cs="Arial"/>
                <w:sz w:val="16"/>
                <w:szCs w:val="16"/>
              </w:rPr>
              <w:t>It aided in promoting interaction.</w:t>
            </w: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4.18%</w:t>
            </w:r>
          </w:p>
        </w:tc>
      </w:tr>
      <w:tr w:rsidR="00DF0A09" w:rsidTr="00DF0A09">
        <w:trPr>
          <w:trHeight w:val="15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41.76%</w:t>
            </w:r>
          </w:p>
        </w:tc>
      </w:tr>
      <w:tr w:rsidR="00DF0A09" w:rsidTr="00DF0A09">
        <w:trPr>
          <w:trHeight w:val="15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27.47%</w:t>
            </w:r>
          </w:p>
        </w:tc>
      </w:tr>
      <w:tr w:rsidR="00DF0A09" w:rsidTr="00DF0A09">
        <w:trPr>
          <w:trHeight w:val="15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6.59%</w:t>
            </w:r>
          </w:p>
        </w:tc>
      </w:tr>
      <w:tr w:rsidR="00DF0A09" w:rsidTr="00DF0A09">
        <w:trPr>
          <w:trHeight w:val="15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.00%</w:t>
            </w:r>
          </w:p>
        </w:tc>
      </w:tr>
      <w:tr w:rsidR="00DF0A09" w:rsidTr="00DF0A09">
        <w:trPr>
          <w:trHeight w:val="210"/>
        </w:trPr>
        <w:tc>
          <w:tcPr>
            <w:tcW w:w="2367" w:type="dxa"/>
            <w:vMerge w:val="restart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Classroom Atmosphere</w:t>
            </w:r>
          </w:p>
        </w:tc>
        <w:tc>
          <w:tcPr>
            <w:tcW w:w="2724" w:type="dxa"/>
            <w:vMerge w:val="restart"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It was helpful to reduce the pressure in the classroom.</w:t>
            </w: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23.08%</w:t>
            </w:r>
          </w:p>
        </w:tc>
      </w:tr>
      <w:tr w:rsidR="00DF0A09" w:rsidTr="00DF0A09">
        <w:trPr>
          <w:trHeight w:val="20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38.46%</w:t>
            </w:r>
          </w:p>
        </w:tc>
      </w:tr>
      <w:tr w:rsidR="00DF0A09" w:rsidTr="00DF0A09">
        <w:trPr>
          <w:trHeight w:val="20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Neural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32.97%</w:t>
            </w:r>
          </w:p>
        </w:tc>
      </w:tr>
      <w:tr w:rsidR="00DF0A09" w:rsidTr="00DF0A09">
        <w:trPr>
          <w:trHeight w:val="207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Disagree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5.49%</w:t>
            </w:r>
          </w:p>
        </w:tc>
      </w:tr>
      <w:tr w:rsidR="00DF0A09" w:rsidTr="00283D8E">
        <w:trPr>
          <w:trHeight w:val="135"/>
        </w:trPr>
        <w:tc>
          <w:tcPr>
            <w:tcW w:w="2367" w:type="dxa"/>
            <w:vMerge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4" w:type="dxa"/>
            <w:vMerge/>
            <w:vAlign w:val="center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 w:rsidRPr="00373BB2">
              <w:rPr>
                <w:rFonts w:ascii="Arial" w:hAnsi="Arial" w:cs="Arial"/>
                <w:sz w:val="16"/>
                <w:szCs w:val="16"/>
              </w:rPr>
              <w:t>Strongly disagree</w:t>
            </w:r>
          </w:p>
        </w:tc>
        <w:tc>
          <w:tcPr>
            <w:tcW w:w="1437" w:type="dxa"/>
          </w:tcPr>
          <w:p w:rsidR="00DF0A09" w:rsidRPr="00373BB2" w:rsidRDefault="00DF0A09" w:rsidP="00C16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.00%</w:t>
            </w:r>
          </w:p>
        </w:tc>
      </w:tr>
    </w:tbl>
    <w:p w:rsidR="0073203E" w:rsidRDefault="0073203E" w:rsidP="002C3A70"/>
    <w:sectPr w:rsidR="0073203E" w:rsidSect="00001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A2E" w:rsidRDefault="00490A2E" w:rsidP="00D87D44">
      <w:r>
        <w:separator/>
      </w:r>
    </w:p>
  </w:endnote>
  <w:endnote w:type="continuationSeparator" w:id="1">
    <w:p w:rsidR="00490A2E" w:rsidRDefault="00490A2E" w:rsidP="00D87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A2E" w:rsidRDefault="00490A2E" w:rsidP="00D87D44">
      <w:r>
        <w:separator/>
      </w:r>
    </w:p>
  </w:footnote>
  <w:footnote w:type="continuationSeparator" w:id="1">
    <w:p w:rsidR="00490A2E" w:rsidRDefault="00490A2E" w:rsidP="00D87D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6D20"/>
    <w:rsid w:val="00001490"/>
    <w:rsid w:val="000052E4"/>
    <w:rsid w:val="000177C3"/>
    <w:rsid w:val="00024279"/>
    <w:rsid w:val="00031CE0"/>
    <w:rsid w:val="0003731B"/>
    <w:rsid w:val="00047CB4"/>
    <w:rsid w:val="00054D2E"/>
    <w:rsid w:val="00085467"/>
    <w:rsid w:val="00091595"/>
    <w:rsid w:val="000D49EC"/>
    <w:rsid w:val="000F09FE"/>
    <w:rsid w:val="0011107B"/>
    <w:rsid w:val="0011149C"/>
    <w:rsid w:val="00124886"/>
    <w:rsid w:val="00131573"/>
    <w:rsid w:val="00134F13"/>
    <w:rsid w:val="00161CC9"/>
    <w:rsid w:val="00172E23"/>
    <w:rsid w:val="0018463C"/>
    <w:rsid w:val="001878B2"/>
    <w:rsid w:val="00193B1E"/>
    <w:rsid w:val="00196D20"/>
    <w:rsid w:val="00197BBB"/>
    <w:rsid w:val="001A227B"/>
    <w:rsid w:val="001A4A88"/>
    <w:rsid w:val="001B758B"/>
    <w:rsid w:val="00203617"/>
    <w:rsid w:val="002424BA"/>
    <w:rsid w:val="00256295"/>
    <w:rsid w:val="0027115C"/>
    <w:rsid w:val="00283D8E"/>
    <w:rsid w:val="00294858"/>
    <w:rsid w:val="00297192"/>
    <w:rsid w:val="002B3C64"/>
    <w:rsid w:val="002B6991"/>
    <w:rsid w:val="002C2041"/>
    <w:rsid w:val="002C3A70"/>
    <w:rsid w:val="002C51AF"/>
    <w:rsid w:val="002D7E6C"/>
    <w:rsid w:val="002E630D"/>
    <w:rsid w:val="00337527"/>
    <w:rsid w:val="00372423"/>
    <w:rsid w:val="00373BB2"/>
    <w:rsid w:val="00380F59"/>
    <w:rsid w:val="003867E7"/>
    <w:rsid w:val="00391F3D"/>
    <w:rsid w:val="003B1087"/>
    <w:rsid w:val="003B5B02"/>
    <w:rsid w:val="004601D2"/>
    <w:rsid w:val="00462D2A"/>
    <w:rsid w:val="00465437"/>
    <w:rsid w:val="00475E14"/>
    <w:rsid w:val="00481615"/>
    <w:rsid w:val="00490A2E"/>
    <w:rsid w:val="004A7A28"/>
    <w:rsid w:val="004B7A0A"/>
    <w:rsid w:val="004D1EAD"/>
    <w:rsid w:val="00501C03"/>
    <w:rsid w:val="005126CB"/>
    <w:rsid w:val="005328C8"/>
    <w:rsid w:val="00554FF1"/>
    <w:rsid w:val="00556B2C"/>
    <w:rsid w:val="00572552"/>
    <w:rsid w:val="00575ECC"/>
    <w:rsid w:val="005822EE"/>
    <w:rsid w:val="005904F3"/>
    <w:rsid w:val="00594880"/>
    <w:rsid w:val="005C13EA"/>
    <w:rsid w:val="005D3AFA"/>
    <w:rsid w:val="005D49D0"/>
    <w:rsid w:val="005E714B"/>
    <w:rsid w:val="0063333B"/>
    <w:rsid w:val="0063468E"/>
    <w:rsid w:val="0064027C"/>
    <w:rsid w:val="00676209"/>
    <w:rsid w:val="006829EF"/>
    <w:rsid w:val="006C1FC5"/>
    <w:rsid w:val="00706931"/>
    <w:rsid w:val="00716991"/>
    <w:rsid w:val="00722088"/>
    <w:rsid w:val="0073203E"/>
    <w:rsid w:val="00737D27"/>
    <w:rsid w:val="00742D0E"/>
    <w:rsid w:val="00744070"/>
    <w:rsid w:val="00754375"/>
    <w:rsid w:val="00760396"/>
    <w:rsid w:val="007635FF"/>
    <w:rsid w:val="0076720F"/>
    <w:rsid w:val="007765E3"/>
    <w:rsid w:val="0078259F"/>
    <w:rsid w:val="00786958"/>
    <w:rsid w:val="007E4C2C"/>
    <w:rsid w:val="007F64A2"/>
    <w:rsid w:val="008017A9"/>
    <w:rsid w:val="00815BE0"/>
    <w:rsid w:val="00837364"/>
    <w:rsid w:val="00873985"/>
    <w:rsid w:val="00890585"/>
    <w:rsid w:val="00895438"/>
    <w:rsid w:val="008C2FAE"/>
    <w:rsid w:val="008C33F8"/>
    <w:rsid w:val="009741C0"/>
    <w:rsid w:val="009821C3"/>
    <w:rsid w:val="00985739"/>
    <w:rsid w:val="00997A6A"/>
    <w:rsid w:val="009A1BC0"/>
    <w:rsid w:val="009B6E57"/>
    <w:rsid w:val="009C496E"/>
    <w:rsid w:val="00A076F8"/>
    <w:rsid w:val="00A12F2C"/>
    <w:rsid w:val="00A30510"/>
    <w:rsid w:val="00A37999"/>
    <w:rsid w:val="00A42B4D"/>
    <w:rsid w:val="00A61027"/>
    <w:rsid w:val="00A95508"/>
    <w:rsid w:val="00AA43D0"/>
    <w:rsid w:val="00AA4E42"/>
    <w:rsid w:val="00AB43EC"/>
    <w:rsid w:val="00AB48E3"/>
    <w:rsid w:val="00AE6FF5"/>
    <w:rsid w:val="00AE7339"/>
    <w:rsid w:val="00B071CF"/>
    <w:rsid w:val="00B21CC6"/>
    <w:rsid w:val="00B25E0D"/>
    <w:rsid w:val="00B57BFB"/>
    <w:rsid w:val="00B81769"/>
    <w:rsid w:val="00B86AE5"/>
    <w:rsid w:val="00B95630"/>
    <w:rsid w:val="00BA176C"/>
    <w:rsid w:val="00BA3905"/>
    <w:rsid w:val="00BB321B"/>
    <w:rsid w:val="00BB48FF"/>
    <w:rsid w:val="00BC263E"/>
    <w:rsid w:val="00BD780E"/>
    <w:rsid w:val="00BF5F2C"/>
    <w:rsid w:val="00C4754C"/>
    <w:rsid w:val="00C60E65"/>
    <w:rsid w:val="00C63D81"/>
    <w:rsid w:val="00C7653A"/>
    <w:rsid w:val="00C83A42"/>
    <w:rsid w:val="00CA2037"/>
    <w:rsid w:val="00CC0DC3"/>
    <w:rsid w:val="00CD6E5B"/>
    <w:rsid w:val="00CF51E3"/>
    <w:rsid w:val="00D067C6"/>
    <w:rsid w:val="00D1072F"/>
    <w:rsid w:val="00D1650A"/>
    <w:rsid w:val="00D5461A"/>
    <w:rsid w:val="00D82C8C"/>
    <w:rsid w:val="00D87D44"/>
    <w:rsid w:val="00D91C12"/>
    <w:rsid w:val="00DA0B2C"/>
    <w:rsid w:val="00DC33AA"/>
    <w:rsid w:val="00DE3884"/>
    <w:rsid w:val="00DE626A"/>
    <w:rsid w:val="00DF0A09"/>
    <w:rsid w:val="00E057A4"/>
    <w:rsid w:val="00E43E06"/>
    <w:rsid w:val="00E7135E"/>
    <w:rsid w:val="00E71D4F"/>
    <w:rsid w:val="00E90098"/>
    <w:rsid w:val="00EE4E17"/>
    <w:rsid w:val="00F453F1"/>
    <w:rsid w:val="00F52B5E"/>
    <w:rsid w:val="00F63B48"/>
    <w:rsid w:val="00F65A7D"/>
    <w:rsid w:val="00F67C55"/>
    <w:rsid w:val="00F8265F"/>
    <w:rsid w:val="00F835FC"/>
    <w:rsid w:val="00F848AC"/>
    <w:rsid w:val="00FA5A1F"/>
    <w:rsid w:val="00FD53DA"/>
    <w:rsid w:val="00FE4DE0"/>
    <w:rsid w:val="00FF5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D20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D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87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87D44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87D4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87D44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雨垚 张</dc:creator>
  <cp:keywords/>
  <dc:description/>
  <cp:lastModifiedBy>DELL</cp:lastModifiedBy>
  <cp:revision>11</cp:revision>
  <dcterms:created xsi:type="dcterms:W3CDTF">2023-09-18T03:11:00Z</dcterms:created>
  <dcterms:modified xsi:type="dcterms:W3CDTF">2023-09-20T00:22:00Z</dcterms:modified>
</cp:coreProperties>
</file>