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A175A" w14:textId="77777777" w:rsidR="000430B9" w:rsidRPr="00E1346F" w:rsidRDefault="003F2FB6">
      <w:pPr>
        <w:rPr>
          <w:rFonts w:ascii="Times New Roman" w:hAnsi="Times New Roman" w:cs="Times New Roman"/>
        </w:rPr>
      </w:pPr>
      <w:r w:rsidRPr="00E1346F">
        <w:rPr>
          <w:rFonts w:ascii="Times New Roman" w:hAnsi="Times New Roman" w:cs="Times New Roman"/>
          <w:b/>
        </w:rPr>
        <w:t xml:space="preserve">Supplementary Table 1. </w:t>
      </w:r>
      <w:r w:rsidRPr="00E1346F">
        <w:rPr>
          <w:rFonts w:ascii="Times New Roman" w:hAnsi="Times New Roman" w:cs="Times New Roman"/>
        </w:rPr>
        <w:t>Conceptual Map of higher-order categories.</w:t>
      </w:r>
    </w:p>
    <w:p w14:paraId="060EBA61" w14:textId="77777777" w:rsidR="000430B9" w:rsidRPr="00E1346F" w:rsidRDefault="000430B9">
      <w:pPr>
        <w:rPr>
          <w:rFonts w:ascii="Times New Roman" w:hAnsi="Times New Roman" w:cs="Times New Roman"/>
          <w:b/>
        </w:rPr>
      </w:pPr>
    </w:p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6045"/>
      </w:tblGrid>
      <w:tr w:rsidR="000430B9" w:rsidRPr="00E1346F" w14:paraId="3441B347" w14:textId="77777777"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D72D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1346F">
              <w:rPr>
                <w:rFonts w:ascii="Times New Roman" w:hAnsi="Times New Roman" w:cs="Times New Roman"/>
                <w:b/>
              </w:rPr>
              <w:t>Open-text Qualitative Item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BE589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E1346F">
              <w:rPr>
                <w:rFonts w:ascii="Times New Roman" w:hAnsi="Times New Roman" w:cs="Times New Roman"/>
                <w:b/>
              </w:rPr>
              <w:t>Higher-order categories</w:t>
            </w:r>
          </w:p>
        </w:tc>
      </w:tr>
      <w:tr w:rsidR="000430B9" w:rsidRPr="00E1346F" w14:paraId="5A8B910D" w14:textId="77777777">
        <w:trPr>
          <w:trHeight w:val="480"/>
        </w:trPr>
        <w:tc>
          <w:tcPr>
            <w:tcW w:w="29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83F5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How would you define MEN'S HEALTH? (</w:t>
            </w:r>
            <w:r w:rsidRPr="00E1346F">
              <w:rPr>
                <w:rFonts w:ascii="Times New Roman" w:hAnsi="Times New Roman" w:cs="Times New Roman"/>
                <w:i/>
              </w:rPr>
              <w:t>n=80</w:t>
            </w:r>
            <w:r w:rsidRPr="00E134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E2DB1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Holistic health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=55, 68.8%)</w:t>
            </w:r>
          </w:p>
        </w:tc>
      </w:tr>
      <w:tr w:rsidR="000430B9" w:rsidRPr="00E1346F" w14:paraId="27BC5CD3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890F1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32A2" w14:textId="5A4917E1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Broad definition of male relevant health</w:t>
            </w:r>
            <w:r w:rsidRPr="00E1346F">
              <w:rPr>
                <w:rFonts w:ascii="Times New Roman" w:hAnsi="Times New Roman" w:cs="Times New Roman"/>
              </w:rPr>
              <w:t xml:space="preserve"> problems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=21, 26.3%)</w:t>
            </w:r>
          </w:p>
        </w:tc>
      </w:tr>
      <w:tr w:rsidR="000430B9" w:rsidRPr="00E1346F" w14:paraId="1F823405" w14:textId="77777777">
        <w:trPr>
          <w:trHeight w:val="420"/>
        </w:trPr>
        <w:tc>
          <w:tcPr>
            <w:tcW w:w="29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DAC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If you recall coverage of MEN'S HEALTH in your medical school education, please briefly describe the subject matter.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=80)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D84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Andrology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=50, 62.5%) </w:t>
            </w:r>
          </w:p>
        </w:tc>
      </w:tr>
      <w:tr w:rsidR="000430B9" w:rsidRPr="00E1346F" w14:paraId="28F4E0B7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27629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F4A3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Men’s mental health and/or suicide risk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=21, 26.3%) </w:t>
            </w:r>
          </w:p>
        </w:tc>
      </w:tr>
      <w:tr w:rsidR="000430B9" w:rsidRPr="00E1346F" w14:paraId="17FF86E5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9B9B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5BF5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Gender norms or masculinities and men's health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=5, 6.3%)</w:t>
            </w:r>
          </w:p>
        </w:tc>
      </w:tr>
      <w:tr w:rsidR="000430B9" w:rsidRPr="00E1346F" w14:paraId="1B423F99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BE35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DEE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Engaging men in clinical practice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=3, 3.8%) </w:t>
            </w:r>
          </w:p>
        </w:tc>
      </w:tr>
      <w:tr w:rsidR="000430B9" w:rsidRPr="00E1346F" w14:paraId="16524AF9" w14:textId="77777777">
        <w:trPr>
          <w:trHeight w:val="420"/>
        </w:trPr>
        <w:tc>
          <w:tcPr>
            <w:tcW w:w="29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E8CC0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How prepared do you feel, from your medical school education thus far, for working with men in clinical practice?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=38)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761F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little to no teaching, not well taught, very generalised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=18, 47.4%) </w:t>
            </w:r>
          </w:p>
        </w:tc>
      </w:tr>
      <w:tr w:rsidR="000430B9" w:rsidRPr="00E1346F" w14:paraId="74CF8C1C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2DF69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BEBF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Not prepared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=13, 34.2%) </w:t>
            </w:r>
          </w:p>
        </w:tc>
      </w:tr>
      <w:tr w:rsidR="000430B9" w:rsidRPr="00E1346F" w14:paraId="05B9AA5B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0F7F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268C1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masculinity or masculinity &amp; health not covered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=13, 34.2%) </w:t>
            </w:r>
          </w:p>
        </w:tc>
      </w:tr>
      <w:tr w:rsidR="000430B9" w:rsidRPr="00E1346F" w14:paraId="3BCA5E37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90A4C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CEA03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Prepared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=10, 26.3%) </w:t>
            </w:r>
          </w:p>
        </w:tc>
      </w:tr>
      <w:tr w:rsidR="000430B9" w:rsidRPr="00E1346F" w14:paraId="65C49F9C" w14:textId="77777777">
        <w:trPr>
          <w:trHeight w:val="420"/>
        </w:trPr>
        <w:tc>
          <w:tcPr>
            <w:tcW w:w="29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37C0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What MEN'S HEALTH topics would you have found useful?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=62)</w:t>
            </w: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9D7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Men's mental health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=33, 53.2%) </w:t>
            </w:r>
          </w:p>
        </w:tc>
      </w:tr>
      <w:tr w:rsidR="000430B9" w:rsidRPr="00E1346F" w14:paraId="20E53D00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C2047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2042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Gender, masculinity, and sociocultural aspects of men's health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>=25, 40.3%)</w:t>
            </w:r>
          </w:p>
        </w:tc>
      </w:tr>
      <w:tr w:rsidR="000430B9" w:rsidRPr="00E1346F" w14:paraId="26A51FDF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1E53F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456DC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How to communicate and engage men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=22, 35.5%) </w:t>
            </w:r>
          </w:p>
        </w:tc>
      </w:tr>
      <w:tr w:rsidR="000430B9" w:rsidRPr="00E1346F" w14:paraId="72873E00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481B5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D279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Physical conditions in males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=13, 21.0%) </w:t>
            </w:r>
          </w:p>
        </w:tc>
      </w:tr>
      <w:tr w:rsidR="000430B9" w:rsidRPr="00E1346F" w14:paraId="0182233E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823B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AF19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Education on sex/gender differences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=9, 14.5%) </w:t>
            </w:r>
          </w:p>
        </w:tc>
      </w:tr>
      <w:tr w:rsidR="000430B9" w:rsidRPr="00E1346F" w14:paraId="238E4362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EB3A6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ED501" w14:textId="77777777" w:rsidR="000430B9" w:rsidRPr="00E1346F" w:rsidRDefault="003F2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Reproductive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=6, 9.7%) </w:t>
            </w:r>
          </w:p>
        </w:tc>
      </w:tr>
      <w:tr w:rsidR="000430B9" w:rsidRPr="00E1346F" w14:paraId="311D10EA" w14:textId="77777777">
        <w:trPr>
          <w:trHeight w:val="420"/>
        </w:trPr>
        <w:tc>
          <w:tcPr>
            <w:tcW w:w="29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CD09" w14:textId="77777777" w:rsidR="000430B9" w:rsidRPr="00E1346F" w:rsidRDefault="000430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A237" w14:textId="77777777" w:rsidR="000430B9" w:rsidRPr="00E1346F" w:rsidRDefault="003F2FB6">
            <w:pPr>
              <w:widowControl w:val="0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E1346F">
              <w:rPr>
                <w:rFonts w:ascii="Times New Roman" w:hAnsi="Times New Roman" w:cs="Times New Roman"/>
              </w:rPr>
              <w:t>Bias and stigma (</w:t>
            </w:r>
            <w:r w:rsidRPr="00E1346F">
              <w:rPr>
                <w:rFonts w:ascii="Times New Roman" w:hAnsi="Times New Roman" w:cs="Times New Roman"/>
                <w:i/>
              </w:rPr>
              <w:t>n</w:t>
            </w:r>
            <w:r w:rsidRPr="00E1346F">
              <w:rPr>
                <w:rFonts w:ascii="Times New Roman" w:hAnsi="Times New Roman" w:cs="Times New Roman"/>
              </w:rPr>
              <w:t xml:space="preserve">=2, 3.2%) </w:t>
            </w:r>
          </w:p>
        </w:tc>
      </w:tr>
    </w:tbl>
    <w:p w14:paraId="431EC171" w14:textId="77777777" w:rsidR="000430B9" w:rsidRPr="00E1346F" w:rsidRDefault="003F2FB6">
      <w:pPr>
        <w:rPr>
          <w:rFonts w:ascii="Times New Roman" w:hAnsi="Times New Roman" w:cs="Times New Roman"/>
          <w:b/>
        </w:rPr>
      </w:pPr>
      <w:r w:rsidRPr="00E1346F">
        <w:rPr>
          <w:rFonts w:ascii="Times New Roman" w:hAnsi="Times New Roman" w:cs="Times New Roman"/>
          <w:b/>
        </w:rPr>
        <w:t xml:space="preserve"> </w:t>
      </w:r>
    </w:p>
    <w:sectPr w:rsidR="000430B9" w:rsidRPr="00E1346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 Light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0B9"/>
    <w:rsid w:val="000430B9"/>
    <w:rsid w:val="003F2FB6"/>
    <w:rsid w:val="00E1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6FBAE"/>
  <w15:docId w15:val="{219FE25C-4D3B-47D1-B5EE-E52F8A6D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rFonts w:ascii="Overpass Light" w:eastAsia="Overpass Light" w:hAnsi="Overpass Light" w:cs="Overpass Light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rFonts w:ascii="Overpass Light" w:eastAsia="Overpass Light" w:hAnsi="Overpass Light" w:cs="Overpass Light"/>
      <w:color w:val="AF52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rFonts w:ascii="Overpass Light" w:eastAsia="Overpass Light" w:hAnsi="Overpass Light" w:cs="Overpass Light"/>
      <w:color w:val="AF52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Ruben Benakovic</cp:lastModifiedBy>
  <cp:revision>3</cp:revision>
  <dcterms:created xsi:type="dcterms:W3CDTF">2023-12-07T01:27:00Z</dcterms:created>
  <dcterms:modified xsi:type="dcterms:W3CDTF">2023-12-07T01:28:00Z</dcterms:modified>
</cp:coreProperties>
</file>