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DDF" w:rsidRDefault="00812DDF" w:rsidP="006B57D1">
      <w:pP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  <w:b/>
          <w:bCs/>
          <w:sz w:val="24"/>
          <w:szCs w:val="24"/>
        </w:rPr>
      </w:pPr>
      <w:r>
        <w:rPr>
          <w:rFonts w:asciiTheme="majorBidi" w:eastAsia="STIX-Regular" w:hAnsiTheme="majorBidi" w:cstheme="majorBidi"/>
          <w:b/>
          <w:bCs/>
          <w:sz w:val="24"/>
          <w:szCs w:val="24"/>
        </w:rPr>
        <w:t xml:space="preserve">Appendix </w:t>
      </w:r>
      <w:r w:rsidR="003440A6">
        <w:rPr>
          <w:rFonts w:asciiTheme="majorBidi" w:eastAsia="STIX-Regular" w:hAnsiTheme="majorBidi" w:cstheme="majorBidi"/>
          <w:b/>
          <w:bCs/>
          <w:sz w:val="24"/>
          <w:szCs w:val="24"/>
        </w:rPr>
        <w:t>S</w:t>
      </w:r>
      <w:bookmarkStart w:id="0" w:name="_GoBack"/>
      <w:bookmarkEnd w:id="0"/>
      <w:r w:rsidR="006B57D1">
        <w:rPr>
          <w:rFonts w:asciiTheme="majorBidi" w:eastAsia="STIX-Regular" w:hAnsiTheme="majorBidi" w:cstheme="majorBidi"/>
          <w:b/>
          <w:bCs/>
          <w:sz w:val="24"/>
          <w:szCs w:val="24"/>
        </w:rPr>
        <w:t>2</w:t>
      </w:r>
      <w:r>
        <w:rPr>
          <w:rFonts w:asciiTheme="majorBidi" w:eastAsia="STIX-Regular" w:hAnsiTheme="majorBidi" w:cstheme="majorBidi"/>
          <w:b/>
          <w:bCs/>
          <w:sz w:val="24"/>
          <w:szCs w:val="24"/>
        </w:rPr>
        <w:t xml:space="preserve">: </w:t>
      </w:r>
    </w:p>
    <w:p w:rsidR="00812DDF" w:rsidRDefault="00812DDF" w:rsidP="00812DDF">
      <w:pP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  <w:b/>
          <w:bCs/>
          <w:sz w:val="24"/>
          <w:szCs w:val="24"/>
        </w:rPr>
      </w:pPr>
    </w:p>
    <w:p w:rsidR="00812DDF" w:rsidRDefault="00812DDF" w:rsidP="00812DDF">
      <w:pP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  <w:b/>
          <w:bCs/>
          <w:sz w:val="24"/>
          <w:szCs w:val="24"/>
        </w:rPr>
      </w:pPr>
      <w:r>
        <w:rPr>
          <w:rFonts w:asciiTheme="majorBidi" w:eastAsia="STIX-Regular" w:hAnsiTheme="majorBidi" w:cstheme="majorBidi"/>
          <w:b/>
          <w:bCs/>
          <w:sz w:val="24"/>
          <w:szCs w:val="24"/>
        </w:rPr>
        <w:t>List of hand-searched medical education journals for the scoping review</w:t>
      </w:r>
    </w:p>
    <w:p w:rsidR="00812DDF" w:rsidRDefault="00812DDF" w:rsidP="00812DDF">
      <w:pP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  <w:b/>
          <w:bCs/>
          <w:sz w:val="24"/>
          <w:szCs w:val="24"/>
        </w:rPr>
      </w:pPr>
    </w:p>
    <w:p w:rsidR="00812DDF" w:rsidRDefault="00812DDF" w:rsidP="00812DDF">
      <w:pP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3091"/>
        <w:tblW w:w="4678" w:type="dxa"/>
        <w:tblLook w:val="04A0" w:firstRow="1" w:lastRow="0" w:firstColumn="1" w:lastColumn="0" w:noHBand="0" w:noVBand="1"/>
      </w:tblPr>
      <w:tblGrid>
        <w:gridCol w:w="4678"/>
      </w:tblGrid>
      <w:tr w:rsidR="00812DDF" w:rsidTr="00812DDF">
        <w:trPr>
          <w:trHeight w:val="304"/>
        </w:trPr>
        <w:tc>
          <w:tcPr>
            <w:tcW w:w="4678" w:type="dxa"/>
          </w:tcPr>
          <w:p w:rsidR="00812DDF" w:rsidRDefault="00812DDF" w:rsidP="00812DDF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eastAsia="STIX-Regular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STIX-Regular" w:hAnsiTheme="majorBidi" w:cstheme="majorBidi"/>
                <w:b/>
                <w:bCs/>
                <w:sz w:val="24"/>
                <w:szCs w:val="24"/>
              </w:rPr>
              <w:t>Journals</w:t>
            </w:r>
          </w:p>
        </w:tc>
      </w:tr>
      <w:tr w:rsidR="00812DDF" w:rsidTr="00812DDF">
        <w:trPr>
          <w:trHeight w:val="510"/>
        </w:trPr>
        <w:tc>
          <w:tcPr>
            <w:tcW w:w="4678" w:type="dxa"/>
            <w:vAlign w:val="bottom"/>
          </w:tcPr>
          <w:p w:rsidR="00812DDF" w:rsidRDefault="00812DDF" w:rsidP="00812DDF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Academic Medicine</w:t>
            </w:r>
          </w:p>
        </w:tc>
      </w:tr>
      <w:tr w:rsidR="00812DDF" w:rsidTr="00812DDF">
        <w:trPr>
          <w:trHeight w:val="510"/>
        </w:trPr>
        <w:tc>
          <w:tcPr>
            <w:tcW w:w="4678" w:type="dxa"/>
            <w:vAlign w:val="bottom"/>
          </w:tcPr>
          <w:p w:rsidR="00812DDF" w:rsidRDefault="00812DDF" w:rsidP="00812DDF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Medical Teacher</w:t>
            </w:r>
          </w:p>
        </w:tc>
      </w:tr>
      <w:tr w:rsidR="00812DDF" w:rsidTr="00812DDF">
        <w:trPr>
          <w:trHeight w:val="510"/>
        </w:trPr>
        <w:tc>
          <w:tcPr>
            <w:tcW w:w="4678" w:type="dxa"/>
            <w:vAlign w:val="bottom"/>
          </w:tcPr>
          <w:p w:rsidR="00812DDF" w:rsidRDefault="00812DDF" w:rsidP="00812DDF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Medical Education</w:t>
            </w:r>
          </w:p>
        </w:tc>
      </w:tr>
      <w:tr w:rsidR="00812DDF" w:rsidTr="00812DDF">
        <w:trPr>
          <w:trHeight w:val="510"/>
        </w:trPr>
        <w:tc>
          <w:tcPr>
            <w:tcW w:w="4678" w:type="dxa"/>
            <w:vAlign w:val="bottom"/>
          </w:tcPr>
          <w:p w:rsidR="00812DDF" w:rsidRDefault="00812DDF" w:rsidP="00812DDF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BMC Medical Education</w:t>
            </w:r>
          </w:p>
        </w:tc>
      </w:tr>
      <w:tr w:rsidR="00812DDF" w:rsidTr="00812DDF">
        <w:trPr>
          <w:trHeight w:val="510"/>
        </w:trPr>
        <w:tc>
          <w:tcPr>
            <w:tcW w:w="4678" w:type="dxa"/>
            <w:vAlign w:val="bottom"/>
          </w:tcPr>
          <w:p w:rsidR="00812DDF" w:rsidRDefault="00812DDF" w:rsidP="00812DDF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Journal of Graduate Medical Education</w:t>
            </w:r>
          </w:p>
        </w:tc>
      </w:tr>
      <w:tr w:rsidR="00812DDF" w:rsidTr="00812DDF">
        <w:trPr>
          <w:trHeight w:val="510"/>
        </w:trPr>
        <w:tc>
          <w:tcPr>
            <w:tcW w:w="4678" w:type="dxa"/>
            <w:vAlign w:val="bottom"/>
          </w:tcPr>
          <w:p w:rsidR="00812DDF" w:rsidRDefault="00812DDF" w:rsidP="00812DDF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Advances in Medical Education and Practice</w:t>
            </w:r>
          </w:p>
        </w:tc>
      </w:tr>
      <w:tr w:rsidR="00812DDF" w:rsidTr="00812DDF">
        <w:trPr>
          <w:trHeight w:val="510"/>
        </w:trPr>
        <w:tc>
          <w:tcPr>
            <w:tcW w:w="4678" w:type="dxa"/>
            <w:vAlign w:val="bottom"/>
          </w:tcPr>
          <w:p w:rsidR="00812DDF" w:rsidRDefault="00812DDF" w:rsidP="00812DDF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Medical Education Online</w:t>
            </w:r>
          </w:p>
        </w:tc>
      </w:tr>
    </w:tbl>
    <w:p w:rsidR="004944D9" w:rsidRDefault="003440A6"/>
    <w:sectPr w:rsidR="004944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IX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E0tTA1MLA0NrMwNzBW0lEKTi0uzszPAykwqgUAYS5d5iwAAAA="/>
  </w:docVars>
  <w:rsids>
    <w:rsidRoot w:val="00812DDF"/>
    <w:rsid w:val="0018431C"/>
    <w:rsid w:val="002B05D5"/>
    <w:rsid w:val="002D2841"/>
    <w:rsid w:val="003440A6"/>
    <w:rsid w:val="0039225B"/>
    <w:rsid w:val="006B57D1"/>
    <w:rsid w:val="00805A03"/>
    <w:rsid w:val="00812DDF"/>
    <w:rsid w:val="00852D30"/>
    <w:rsid w:val="00A2534E"/>
    <w:rsid w:val="00A712D0"/>
    <w:rsid w:val="00DA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F9C1A1D"/>
  <w15:chartTrackingRefBased/>
  <w15:docId w15:val="{17964021-D49B-4215-92D1-63D63882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DD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9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Hanieh NSHZ</dc:creator>
  <cp:keywords/>
  <dc:description/>
  <cp:lastModifiedBy>Hanieh NSHZ</cp:lastModifiedBy>
  <cp:revision>3</cp:revision>
  <dcterms:created xsi:type="dcterms:W3CDTF">2023-07-27T19:08:00Z</dcterms:created>
  <dcterms:modified xsi:type="dcterms:W3CDTF">2023-07-27T19:21:00Z</dcterms:modified>
</cp:coreProperties>
</file>