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D913" w14:textId="6E3754BF" w:rsidR="00CA305C" w:rsidRPr="00CA305C" w:rsidRDefault="00382BC4" w:rsidP="00CA305C">
      <w:pPr>
        <w:spacing w:after="0" w:line="240" w:lineRule="auto"/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40"/>
          <w:szCs w:val="40"/>
          <w:lang w:val="en-US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27194BD" wp14:editId="16112354">
                <wp:simplePos x="0" y="0"/>
                <wp:positionH relativeFrom="column">
                  <wp:posOffset>4506372</wp:posOffset>
                </wp:positionH>
                <wp:positionV relativeFrom="paragraph">
                  <wp:posOffset>-682625</wp:posOffset>
                </wp:positionV>
                <wp:extent cx="1907540" cy="690245"/>
                <wp:effectExtent l="0" t="0" r="16510" b="1460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69024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411F8A" w14:textId="77777777" w:rsidR="004164CA" w:rsidRDefault="004164CA" w:rsidP="001C7D83">
                            <w:pPr>
                              <w:spacing w:line="254" w:lineRule="auto"/>
                              <w:jc w:val="center"/>
                              <w:rPr>
                                <w:rFonts w:eastAsia="Calibri" w:hAnsi="Calibri" w:cs="Calibri"/>
                                <w:color w:val="5A5A5A" w:themeColor="text1" w:themeTint="A5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5A5A5A" w:themeColor="text1" w:themeTint="A5"/>
                                <w:sz w:val="40"/>
                                <w:szCs w:val="40"/>
                                <w:lang w:val="en-US"/>
                              </w:rPr>
                              <w:t>Participant No.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7194BD" id="Rounded Rectangle 13" o:spid="_x0000_s1026" style="position:absolute;margin-left:354.85pt;margin-top:-53.75pt;width:150.2pt;height:54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" filled="f" strokecolor="black [3213]" strokeweight="2pt">
                <v:stroke joinstyle="miter"/>
                <v:textbox>
                  <w:txbxContent>
                    <w:p w14:paraId="33411F8A" w14:textId="77777777" w:rsidR="004164CA" w:rsidRDefault="004164CA" w:rsidP="001C7D83">
                      <w:pPr>
                        <w:spacing w:line="254" w:lineRule="auto"/>
                        <w:jc w:val="center"/>
                        <w:rPr>
                          <w:rFonts w:eastAsia="Calibri" w:hAnsi="Calibri" w:cs="Calibri"/>
                          <w:color w:val="5A5A5A" w:themeColor="text1" w:themeTint="A5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5A5A5A" w:themeColor="text1" w:themeTint="A5"/>
                          <w:sz w:val="40"/>
                          <w:szCs w:val="40"/>
                          <w:lang w:val="en-US"/>
                        </w:rPr>
                        <w:t>Participant No.</w:t>
                      </w:r>
                    </w:p>
                  </w:txbxContent>
                </v:textbox>
              </v:roundrect>
            </w:pict>
          </mc:Fallback>
        </mc:AlternateContent>
      </w:r>
      <w:r w:rsidR="00CA305C" w:rsidRPr="00CA305C">
        <w:rPr>
          <w:rFonts w:ascii="Calibri" w:eastAsia="Times New Roman" w:hAnsi="Calibri" w:cs="Calibri"/>
          <w:b/>
          <w:bCs/>
          <w:sz w:val="40"/>
          <w:szCs w:val="40"/>
          <w:lang w:val="en-US" w:eastAsia="en-GB"/>
        </w:rPr>
        <w:t>RUSHPRO OSCE Checklist</w:t>
      </w:r>
    </w:p>
    <w:p w14:paraId="557F4149" w14:textId="2010D7BD" w:rsidR="00CA305C" w:rsidRDefault="00CA305C" w:rsidP="00CA305C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</w:p>
    <w:p w14:paraId="149ECD47" w14:textId="557D0C0B" w:rsidR="00CA305C" w:rsidRDefault="00F539CA" w:rsidP="00CA305C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  <w:r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  <w:t>P</w:t>
      </w:r>
      <w:r w:rsidR="00246E70"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  <w:t xml:space="preserve">ractical </w:t>
      </w:r>
      <w:r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  <w:t>skills on the simulator</w:t>
      </w:r>
      <w:r w:rsidR="002C386E"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  <w:t xml:space="preserve"> (Performance Score)</w:t>
      </w:r>
    </w:p>
    <w:p w14:paraId="5942E556" w14:textId="18C2BC2A" w:rsidR="00750E68" w:rsidRPr="00F127F0" w:rsidRDefault="00527F2B" w:rsidP="00F127F0">
      <w:pPr>
        <w:spacing w:after="0" w:line="240" w:lineRule="auto"/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32"/>
          <w:szCs w:val="32"/>
          <w:lang w:val="en-US" w:eastAsia="en-GB"/>
        </w:rPr>
        <w:drawing>
          <wp:inline distT="0" distB="0" distL="0" distR="0" wp14:anchorId="71ACB478" wp14:editId="1F0E16DB">
            <wp:extent cx="5731205" cy="3625651"/>
            <wp:effectExtent l="0" t="0" r="0" b="0"/>
            <wp:docPr id="1197714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714514" name="Picture 119771451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31520" cy="362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0D028" w14:textId="5B09A020" w:rsidR="00CA305C" w:rsidRPr="00CA305C" w:rsidRDefault="0078025D" w:rsidP="00CA305C">
      <w:pPr>
        <w:spacing w:after="120" w:line="240" w:lineRule="auto"/>
        <w:rPr>
          <w:rFonts w:ascii="Calibri" w:hAnsi="Calibri" w:cs="Calibri"/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B65872" wp14:editId="4D3E8E07">
                <wp:simplePos x="0" y="0"/>
                <wp:positionH relativeFrom="column">
                  <wp:posOffset>5210175</wp:posOffset>
                </wp:positionH>
                <wp:positionV relativeFrom="paragraph">
                  <wp:posOffset>262792</wp:posOffset>
                </wp:positionV>
                <wp:extent cx="1287145" cy="175831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145" cy="1758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2AF429" w14:textId="03E36AFE" w:rsidR="00CA305C" w:rsidRPr="00AF0B7C" w:rsidRDefault="0078025D" w:rsidP="00CA305C">
                            <w:pPr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0B7C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>not possible</w:t>
                            </w:r>
                            <w:r w:rsidR="00CA305C" w:rsidRPr="00AF0B7C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 = anatomically or otherwise</w:t>
                            </w:r>
                          </w:p>
                          <w:p w14:paraId="6F4E6075" w14:textId="55E683B9" w:rsidR="00CA305C" w:rsidRPr="00AF0B7C" w:rsidRDefault="00CA305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0B7C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(e.g., dressings) </w:t>
                            </w:r>
                            <w:r w:rsidR="00800FE8" w:rsidRPr="00AF0B7C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not </w:t>
                            </w:r>
                            <w:r w:rsidRPr="00AF0B7C">
                              <w:rPr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  <w:t xml:space="preserve">possible to scan </w:t>
                            </w:r>
                          </w:p>
                          <w:p w14:paraId="5479F278" w14:textId="47B74028" w:rsidR="00CA305C" w:rsidRPr="00CA305C" w:rsidRDefault="00CA305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sym w:font="Wingdings" w:char="F0E0"/>
                            </w: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reduces </w:t>
                            </w:r>
                            <w:r w:rsidRPr="00CA305C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maximum achievable points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6587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410.25pt;margin-top:20.7pt;width:101.35pt;height:13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" fillcolor="white [3201]" stroked="f" strokeweight=".5pt">
                <v:textbox>
                  <w:txbxContent>
                    <w:p w14:paraId="2A2AF429" w14:textId="03E36AFE" w:rsidR="00CA305C" w:rsidRPr="00AF0B7C" w:rsidRDefault="0078025D" w:rsidP="00CA305C">
                      <w:pPr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AF0B7C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>not possible</w:t>
                      </w:r>
                      <w:r w:rsidR="00CA305C" w:rsidRPr="00AF0B7C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 = anatomically or otherwise</w:t>
                      </w:r>
                    </w:p>
                    <w:p w14:paraId="6F4E6075" w14:textId="55E683B9" w:rsidR="00CA305C" w:rsidRPr="00AF0B7C" w:rsidRDefault="00CA305C">
                      <w:pPr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AF0B7C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(e.g., dressings) </w:t>
                      </w:r>
                      <w:r w:rsidR="00800FE8" w:rsidRPr="00AF0B7C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not </w:t>
                      </w:r>
                      <w:r w:rsidRPr="00AF0B7C">
                        <w:rPr>
                          <w:i/>
                          <w:iCs/>
                          <w:sz w:val="20"/>
                          <w:szCs w:val="20"/>
                          <w:lang w:val="en-US"/>
                        </w:rPr>
                        <w:t xml:space="preserve">possible to scan </w:t>
                      </w:r>
                    </w:p>
                    <w:p w14:paraId="5479F278" w14:textId="47B74028" w:rsidR="00CA305C" w:rsidRPr="00CA305C" w:rsidRDefault="00CA305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sym w:font="Wingdings" w:char="F0E0"/>
                      </w: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 xml:space="preserve">reduces </w:t>
                      </w:r>
                      <w:r w:rsidRPr="00CA305C">
                        <w:rPr>
                          <w:i/>
                          <w:iCs/>
                          <w:sz w:val="20"/>
                          <w:szCs w:val="20"/>
                        </w:rPr>
                        <w:t>maximum achievable points</w:t>
                      </w:r>
                    </w:p>
                  </w:txbxContent>
                </v:textbox>
              </v:shape>
            </w:pict>
          </mc:Fallback>
        </mc:AlternateContent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begin"/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instrText xml:space="preserve"> INCLUDEPICTURE "/var/folders/n5/gr16xhs55pn53nx3q3s715hc0000gn/T/com.microsoft.Word/WebArchiveCopyPasteTempFiles/RUSH-ED-sequencing-2017-01-30.jpg" \* MERGEFORMATINET </w:instrText>
      </w:r>
      <w:r w:rsidR="00437E04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separate"/>
      </w:r>
      <w:r w:rsidR="00CA305C" w:rsidRPr="00CA305C">
        <w:rPr>
          <w:rFonts w:ascii="Calibri" w:eastAsia="Times New Roman" w:hAnsi="Calibri" w:cs="Calibri"/>
          <w:sz w:val="28"/>
          <w:szCs w:val="28"/>
          <w:lang w:val="en-US" w:eastAsia="en-GB"/>
        </w:rPr>
        <w:fldChar w:fldCharType="end"/>
      </w:r>
      <w:r>
        <w:rPr>
          <w:rFonts w:ascii="Calibri" w:hAnsi="Calibri" w:cs="Calibri"/>
          <w:b/>
          <w:bCs/>
          <w:sz w:val="28"/>
          <w:szCs w:val="28"/>
          <w:lang w:val="en-US"/>
        </w:rPr>
        <w:t>Acquired</w:t>
      </w:r>
      <w:r w:rsidR="00701DEB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>views (</w:t>
      </w:r>
      <w:r w:rsidR="002C386E">
        <w:rPr>
          <w:rFonts w:ascii="Calibri" w:hAnsi="Calibri" w:cs="Calibri"/>
          <w:b/>
          <w:bCs/>
          <w:sz w:val="28"/>
          <w:szCs w:val="28"/>
          <w:lang w:val="en-US"/>
        </w:rPr>
        <w:t>fully: 2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 xml:space="preserve"> point</w:t>
      </w:r>
      <w:r w:rsidR="002C386E">
        <w:rPr>
          <w:rFonts w:ascii="Calibri" w:hAnsi="Calibri" w:cs="Calibri"/>
          <w:b/>
          <w:bCs/>
          <w:sz w:val="28"/>
          <w:szCs w:val="28"/>
          <w:lang w:val="en-US"/>
        </w:rPr>
        <w:t>s, partially: 1 point</w:t>
      </w:r>
      <w:r w:rsidR="00246E70">
        <w:rPr>
          <w:rFonts w:ascii="Calibri" w:hAnsi="Calibri" w:cs="Calibri"/>
          <w:b/>
          <w:bCs/>
          <w:sz w:val="28"/>
          <w:szCs w:val="28"/>
          <w:lang w:val="en-US"/>
        </w:rPr>
        <w:t>, not: 0 points</w:t>
      </w:r>
      <w:r w:rsidR="00CA305C" w:rsidRPr="00CA305C">
        <w:rPr>
          <w:rFonts w:ascii="Calibri" w:hAnsi="Calibri" w:cs="Calibri"/>
          <w:b/>
          <w:bCs/>
          <w:sz w:val="28"/>
          <w:szCs w:val="28"/>
          <w:lang w:val="en-US"/>
        </w:rPr>
        <w:t>)</w:t>
      </w:r>
    </w:p>
    <w:p w14:paraId="13783DA5" w14:textId="2816DF12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1)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60116B84" w14:textId="26DC30D4" w:rsidR="0078025D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2)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</w:p>
    <w:p w14:paraId="613941E7" w14:textId="48060177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3)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1250BE4E" w14:textId="13EBA23B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4)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3020ED1B" w14:textId="1DD7CDED" w:rsid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5)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6EA6DEE7" w14:textId="016DC48A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6)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6D3A50E1" w14:textId="4EA75DB1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7)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562F6111" w14:textId="0404A383" w:rsidR="00CA305C" w:rsidRPr="00CA305C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8)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19E11B8A" w14:textId="0B56C0FF" w:rsidR="002C386E" w:rsidRDefault="00CA305C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Calibri" w:hAnsi="Calibri" w:cs="Calibri"/>
          <w:sz w:val="24"/>
          <w:szCs w:val="24"/>
          <w:lang w:val="en-US"/>
        </w:rPr>
        <w:t>Pos. 9)</w:t>
      </w:r>
      <w:r>
        <w:rPr>
          <w:rFonts w:ascii="Calibri" w:hAnsi="Calibri" w:cs="Calibri"/>
          <w:sz w:val="24"/>
          <w:szCs w:val="24"/>
          <w:lang w:val="en-US"/>
        </w:rPr>
        <w:tab/>
      </w:r>
      <w:r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fully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partially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acquired</w:t>
      </w:r>
      <w:r w:rsidR="0078025D">
        <w:rPr>
          <w:rFonts w:ascii="Calibri" w:hAnsi="Calibri" w:cs="Calibri"/>
          <w:sz w:val="24"/>
          <w:szCs w:val="24"/>
          <w:lang w:val="en-US"/>
        </w:rPr>
        <w:tab/>
      </w:r>
      <w:r w:rsidR="0078025D" w:rsidRPr="00CA305C">
        <w:rPr>
          <w:rFonts w:ascii="Wingdings" w:hAnsi="Wingdings" w:cs="Calibri"/>
          <w:sz w:val="24"/>
          <w:szCs w:val="24"/>
          <w:lang w:val="en-US"/>
        </w:rPr>
        <w:t>o</w:t>
      </w:r>
      <w:r w:rsidR="0078025D" w:rsidRPr="00CA305C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78025D">
        <w:rPr>
          <w:rFonts w:ascii="Calibri" w:hAnsi="Calibri" w:cs="Calibri"/>
          <w:sz w:val="24"/>
          <w:szCs w:val="24"/>
          <w:lang w:val="en-US"/>
        </w:rPr>
        <w:t>not possible</w:t>
      </w:r>
    </w:p>
    <w:p w14:paraId="1A36AEC3" w14:textId="77777777" w:rsidR="002C386E" w:rsidRPr="00CA305C" w:rsidRDefault="002C386E" w:rsidP="00CA305C">
      <w:pPr>
        <w:spacing w:after="120"/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5"/>
        <w:gridCol w:w="2068"/>
        <w:gridCol w:w="1542"/>
        <w:gridCol w:w="3119"/>
      </w:tblGrid>
      <w:tr w:rsidR="0078025D" w14:paraId="0B327A22" w14:textId="0F406C6B" w:rsidTr="002C386E">
        <w:tc>
          <w:tcPr>
            <w:tcW w:w="2055" w:type="dxa"/>
            <w:vAlign w:val="center"/>
          </w:tcPr>
          <w:p w14:paraId="0C4C676E" w14:textId="5A987984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Achievable points</w:t>
            </w:r>
          </w:p>
        </w:tc>
        <w:tc>
          <w:tcPr>
            <w:tcW w:w="2068" w:type="dxa"/>
            <w:vAlign w:val="center"/>
          </w:tcPr>
          <w:p w14:paraId="6A28A320" w14:textId="64903D4B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Achieved points</w:t>
            </w:r>
          </w:p>
        </w:tc>
        <w:tc>
          <w:tcPr>
            <w:tcW w:w="1542" w:type="dxa"/>
            <w:vAlign w:val="center"/>
          </w:tcPr>
          <w:p w14:paraId="3406FD5C" w14:textId="0C8C5D76" w:rsidR="0078025D" w:rsidRPr="00CA305C" w:rsidRDefault="0078025D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Percentage</w:t>
            </w:r>
          </w:p>
        </w:tc>
        <w:tc>
          <w:tcPr>
            <w:tcW w:w="3119" w:type="dxa"/>
            <w:vAlign w:val="center"/>
          </w:tcPr>
          <w:p w14:paraId="358C0622" w14:textId="5F5C92C1" w:rsidR="0078025D" w:rsidRPr="00CA305C" w:rsidRDefault="002C386E" w:rsidP="0078025D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Performance</w:t>
            </w:r>
            <w:r w:rsidR="0078025D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time [min:sec]</w:t>
            </w:r>
          </w:p>
        </w:tc>
      </w:tr>
      <w:tr w:rsidR="0078025D" w14:paraId="48DC2F1A" w14:textId="57D42835" w:rsidTr="002C386E">
        <w:trPr>
          <w:trHeight w:val="772"/>
        </w:trPr>
        <w:tc>
          <w:tcPr>
            <w:tcW w:w="2055" w:type="dxa"/>
            <w:vAlign w:val="center"/>
          </w:tcPr>
          <w:p w14:paraId="2A84174F" w14:textId="73EA95B1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068" w:type="dxa"/>
            <w:vAlign w:val="center"/>
          </w:tcPr>
          <w:p w14:paraId="287F0AF1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542" w:type="dxa"/>
            <w:vAlign w:val="center"/>
          </w:tcPr>
          <w:p w14:paraId="2CD37FD7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01175BA4" w14:textId="77777777" w:rsidR="0078025D" w:rsidRDefault="0078025D" w:rsidP="0078025D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6202F893" w14:textId="77777777" w:rsidR="005D56D7" w:rsidRDefault="005D56D7" w:rsidP="00382BC4">
      <w:pPr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</w:p>
    <w:p w14:paraId="550CC93C" w14:textId="77777777" w:rsidR="005D56D7" w:rsidRDefault="005D56D7" w:rsidP="00382BC4">
      <w:pPr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</w:p>
    <w:p w14:paraId="19DB93AE" w14:textId="27071065" w:rsidR="00591ECB" w:rsidRDefault="00591ECB" w:rsidP="00382BC4">
      <w:pPr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</w:pPr>
      <w:r>
        <w:rPr>
          <w:rFonts w:ascii="Calibri" w:eastAsia="Times New Roman" w:hAnsi="Calibri" w:cs="Calibri"/>
          <w:b/>
          <w:bCs/>
          <w:noProof/>
          <w:sz w:val="40"/>
          <w:szCs w:val="40"/>
          <w:lang w:val="en-US" w:eastAsia="en-GB"/>
        </w:rPr>
        <w:lastRenderedPageBreak/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08DFC2F" wp14:editId="4C275B1D">
                <wp:simplePos x="0" y="0"/>
                <wp:positionH relativeFrom="column">
                  <wp:posOffset>4500880</wp:posOffset>
                </wp:positionH>
                <wp:positionV relativeFrom="paragraph">
                  <wp:posOffset>-653757</wp:posOffset>
                </wp:positionV>
                <wp:extent cx="1907540" cy="690245"/>
                <wp:effectExtent l="0" t="0" r="16510" b="1460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7540" cy="690245"/>
                        </a:xfrm>
                        <a:prstGeom prst="round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966397" w14:textId="77777777" w:rsidR="004164CA" w:rsidRDefault="004164CA" w:rsidP="00AF17DE">
                            <w:pPr>
                              <w:spacing w:line="254" w:lineRule="auto"/>
                              <w:jc w:val="center"/>
                              <w:rPr>
                                <w:rFonts w:eastAsia="Calibri" w:hAnsi="Calibri" w:cs="Calibri"/>
                                <w:color w:val="5A5A5A" w:themeColor="text1" w:themeTint="A5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eastAsia="Calibri" w:hAnsi="Calibri" w:cs="Calibri"/>
                                <w:color w:val="5A5A5A" w:themeColor="text1" w:themeTint="A5"/>
                                <w:sz w:val="40"/>
                                <w:szCs w:val="40"/>
                                <w:lang w:val="en-US"/>
                              </w:rPr>
                              <w:t>Participant No.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DFC2F" id="Rounded Rectangle 7" o:spid="_x0000_s1028" style="position:absolute;margin-left:354.4pt;margin-top:-51.5pt;width:150.2pt;height:54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" filled="f" strokecolor="black [3213]" strokeweight="2pt">
                <v:stroke joinstyle="miter"/>
                <v:textbox>
                  <w:txbxContent>
                    <w:p w14:paraId="6D966397" w14:textId="77777777" w:rsidR="004164CA" w:rsidRDefault="004164CA" w:rsidP="00AF17DE">
                      <w:pPr>
                        <w:spacing w:line="254" w:lineRule="auto"/>
                        <w:jc w:val="center"/>
                        <w:rPr>
                          <w:rFonts w:eastAsia="Calibri" w:hAnsi="Calibri" w:cs="Calibri"/>
                          <w:color w:val="5A5A5A" w:themeColor="text1" w:themeTint="A5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eastAsia="Calibri" w:hAnsi="Calibri" w:cs="Calibri"/>
                          <w:color w:val="5A5A5A" w:themeColor="text1" w:themeTint="A5"/>
                          <w:sz w:val="40"/>
                          <w:szCs w:val="40"/>
                          <w:lang w:val="en-US"/>
                        </w:rPr>
                        <w:t>Participant No.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45F17EB" w14:textId="2EBC8780" w:rsidR="00CA305C" w:rsidRPr="004A6810" w:rsidRDefault="5BDFA31C" w:rsidP="5BDFA31C">
      <w:r w:rsidRPr="5BDFA31C">
        <w:rPr>
          <w:rFonts w:ascii="Calibri" w:eastAsia="Times New Roman" w:hAnsi="Calibri" w:cs="Calibri"/>
          <w:b/>
          <w:bCs/>
          <w:sz w:val="32"/>
          <w:szCs w:val="32"/>
          <w:lang w:val="en-US" w:eastAsia="en-GB"/>
        </w:rPr>
        <w:t>Diagnostic skills on the simulator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096"/>
      </w:tblGrid>
      <w:tr w:rsidR="00CA305C" w14:paraId="5DD58967" w14:textId="77777777" w:rsidTr="004A6810">
        <w:trPr>
          <w:trHeight w:val="913"/>
        </w:trPr>
        <w:tc>
          <w:tcPr>
            <w:tcW w:w="2830" w:type="dxa"/>
            <w:vAlign w:val="center"/>
          </w:tcPr>
          <w:p w14:paraId="4B78807D" w14:textId="167F77E2" w:rsidR="00CA305C" w:rsidRPr="00CA305C" w:rsidRDefault="002C386E" w:rsidP="00CA305C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Case/</w:t>
            </w:r>
            <w:r w:rsidR="00CA305C" w:rsidRPr="00CA305C">
              <w:rPr>
                <w:rFonts w:ascii="Calibri" w:hAnsi="Calibri" w:cs="Calibri"/>
                <w:b/>
                <w:bCs/>
                <w:sz w:val="28"/>
                <w:szCs w:val="28"/>
                <w:lang w:val="en-US"/>
              </w:rPr>
              <w:t>Pathology:</w:t>
            </w:r>
          </w:p>
        </w:tc>
        <w:tc>
          <w:tcPr>
            <w:tcW w:w="6096" w:type="dxa"/>
          </w:tcPr>
          <w:p w14:paraId="68E6158C" w14:textId="77777777" w:rsidR="00CA305C" w:rsidRDefault="00CA305C" w:rsidP="00CA305C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2D0B1F41" w14:textId="2938B84A" w:rsidR="00CA305C" w:rsidRDefault="00CA305C" w:rsidP="00CA305C">
      <w:pPr>
        <w:rPr>
          <w:sz w:val="24"/>
          <w:szCs w:val="24"/>
        </w:rPr>
      </w:pPr>
    </w:p>
    <w:p w14:paraId="0002B924" w14:textId="04BC8D0F" w:rsidR="00500128" w:rsidRPr="00500128" w:rsidRDefault="00500128" w:rsidP="00CA305C">
      <w:pPr>
        <w:rPr>
          <w:i/>
          <w:iCs/>
          <w:sz w:val="24"/>
          <w:szCs w:val="24"/>
          <w:lang w:val="en-US"/>
        </w:rPr>
      </w:pPr>
      <w:r w:rsidRPr="00500128">
        <w:rPr>
          <w:i/>
          <w:iCs/>
          <w:sz w:val="24"/>
          <w:szCs w:val="24"/>
          <w:lang w:val="en-US"/>
        </w:rPr>
        <w:t>Scoring according to the simulators case preset.</w:t>
      </w:r>
    </w:p>
    <w:p w14:paraId="6D21153D" w14:textId="77777777" w:rsidR="00500128" w:rsidRPr="004164CA" w:rsidRDefault="00500128" w:rsidP="00CA305C">
      <w:pPr>
        <w:rPr>
          <w:sz w:val="24"/>
          <w:szCs w:val="24"/>
          <w:lang w:val="en-US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30"/>
        <w:gridCol w:w="3119"/>
        <w:gridCol w:w="2977"/>
      </w:tblGrid>
      <w:tr w:rsidR="004A6810" w14:paraId="3024AFE1" w14:textId="77777777" w:rsidTr="004A6810">
        <w:tc>
          <w:tcPr>
            <w:tcW w:w="2830" w:type="dxa"/>
            <w:vAlign w:val="center"/>
          </w:tcPr>
          <w:p w14:paraId="22803B21" w14:textId="77777777" w:rsidR="004A6810" w:rsidRPr="00CA305C" w:rsidRDefault="004A6810" w:rsidP="006C0B7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Achievable points</w:t>
            </w:r>
          </w:p>
        </w:tc>
        <w:tc>
          <w:tcPr>
            <w:tcW w:w="3119" w:type="dxa"/>
            <w:vAlign w:val="center"/>
          </w:tcPr>
          <w:p w14:paraId="2C692E51" w14:textId="77777777" w:rsidR="004A6810" w:rsidRPr="00CA305C" w:rsidRDefault="004A6810" w:rsidP="006C0B7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Achieved points</w:t>
            </w:r>
          </w:p>
        </w:tc>
        <w:tc>
          <w:tcPr>
            <w:tcW w:w="2977" w:type="dxa"/>
            <w:vAlign w:val="center"/>
          </w:tcPr>
          <w:p w14:paraId="5A229E49" w14:textId="77777777" w:rsidR="004A6810" w:rsidRPr="00CA305C" w:rsidRDefault="004A6810" w:rsidP="006C0B7B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Percentage</w:t>
            </w:r>
          </w:p>
        </w:tc>
      </w:tr>
      <w:tr w:rsidR="004A6810" w14:paraId="679692E2" w14:textId="77777777" w:rsidTr="004A6810">
        <w:trPr>
          <w:trHeight w:val="772"/>
        </w:trPr>
        <w:tc>
          <w:tcPr>
            <w:tcW w:w="2830" w:type="dxa"/>
            <w:vAlign w:val="center"/>
          </w:tcPr>
          <w:p w14:paraId="0A7C233B" w14:textId="591957EB" w:rsidR="004A6810" w:rsidRDefault="004A6810" w:rsidP="006C0B7B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vAlign w:val="center"/>
          </w:tcPr>
          <w:p w14:paraId="576055C4" w14:textId="77777777" w:rsidR="004A6810" w:rsidRDefault="004A6810" w:rsidP="006C0B7B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vAlign w:val="center"/>
          </w:tcPr>
          <w:p w14:paraId="25C7170C" w14:textId="77777777" w:rsidR="004A6810" w:rsidRDefault="004A6810" w:rsidP="006C0B7B">
            <w:pPr>
              <w:jc w:val="center"/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35B6B27A" w14:textId="77777777" w:rsidR="00246E70" w:rsidRPr="00CA305C" w:rsidRDefault="00246E70" w:rsidP="00CA305C">
      <w:pPr>
        <w:rPr>
          <w:sz w:val="24"/>
          <w:szCs w:val="24"/>
        </w:rPr>
      </w:pPr>
    </w:p>
    <w:p w14:paraId="065F1370" w14:textId="7AEDF711" w:rsidR="00CA305C" w:rsidRPr="00246E70" w:rsidRDefault="00F539CA" w:rsidP="00CA305C">
      <w:pPr>
        <w:rPr>
          <w:rFonts w:ascii="Calibri" w:hAnsi="Calibri" w:cs="Calibri"/>
          <w:b/>
          <w:bCs/>
          <w:sz w:val="32"/>
          <w:szCs w:val="32"/>
          <w:lang w:val="en-US"/>
        </w:rPr>
      </w:pPr>
      <w:r>
        <w:rPr>
          <w:rFonts w:ascii="Calibri" w:hAnsi="Calibri" w:cs="Calibri"/>
          <w:b/>
          <w:bCs/>
          <w:sz w:val="32"/>
          <w:szCs w:val="32"/>
          <w:lang w:val="en-US"/>
        </w:rPr>
        <w:t>W</w:t>
      </w:r>
      <w:r w:rsidR="00246E70" w:rsidRPr="00246E70">
        <w:rPr>
          <w:rFonts w:ascii="Calibri" w:hAnsi="Calibri" w:cs="Calibri"/>
          <w:b/>
          <w:bCs/>
          <w:sz w:val="32"/>
          <w:szCs w:val="32"/>
          <w:lang w:val="en-US"/>
        </w:rPr>
        <w:t>ritten</w:t>
      </w:r>
      <w:r w:rsidR="00CA305C" w:rsidRPr="00246E70">
        <w:rPr>
          <w:rFonts w:ascii="Calibri" w:hAnsi="Calibri" w:cs="Calibri"/>
          <w:b/>
          <w:bCs/>
          <w:sz w:val="32"/>
          <w:szCs w:val="32"/>
          <w:lang w:val="en-US"/>
        </w:rPr>
        <w:t xml:space="preserve"> documentation</w:t>
      </w:r>
    </w:p>
    <w:p w14:paraId="7F9D4912" w14:textId="507C37EA" w:rsidR="00CA305C" w:rsidRPr="00CA305C" w:rsidRDefault="00CA305C" w:rsidP="00CA305C">
      <w:pPr>
        <w:rPr>
          <w:rFonts w:ascii="Calibri" w:hAnsi="Calibri" w:cs="Calibri"/>
          <w:i/>
          <w:iCs/>
          <w:lang w:val="en-US"/>
        </w:rPr>
      </w:pPr>
      <w:r w:rsidRPr="00CA305C">
        <w:rPr>
          <w:rFonts w:ascii="Calibri" w:hAnsi="Calibri" w:cs="Calibri"/>
          <w:i/>
          <w:iCs/>
          <w:lang w:val="en-US"/>
        </w:rPr>
        <w:t>Items to score: all views described, understandable, pathology adequately described</w:t>
      </w:r>
    </w:p>
    <w:p w14:paraId="08795724" w14:textId="5D927F14" w:rsidR="00CA305C" w:rsidRPr="00CA305C" w:rsidRDefault="00CA305C" w:rsidP="00CA305C">
      <w:pPr>
        <w:rPr>
          <w:rFonts w:ascii="Calibri" w:hAnsi="Calibri" w:cs="Calibri"/>
          <w:sz w:val="24"/>
          <w:szCs w:val="24"/>
          <w:lang w:val="en-US"/>
        </w:rPr>
      </w:pP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>
        <w:rPr>
          <w:rFonts w:ascii="Calibri" w:hAnsi="Calibri" w:cs="Calibri"/>
          <w:sz w:val="24"/>
          <w:szCs w:val="24"/>
          <w:lang w:val="en-US"/>
        </w:rPr>
        <w:t xml:space="preserve"> Good (2 points)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>
        <w:rPr>
          <w:rFonts w:ascii="Calibri" w:hAnsi="Calibri" w:cs="Calibri"/>
          <w:sz w:val="24"/>
          <w:szCs w:val="24"/>
          <w:lang w:val="en-US"/>
        </w:rPr>
        <w:t xml:space="preserve"> M</w:t>
      </w:r>
      <w:r w:rsidR="00537E1C">
        <w:rPr>
          <w:rFonts w:ascii="Calibri" w:hAnsi="Calibri" w:cs="Calibri"/>
          <w:sz w:val="24"/>
          <w:szCs w:val="24"/>
          <w:lang w:val="en-US"/>
        </w:rPr>
        <w:t>oderate</w:t>
      </w:r>
      <w:r>
        <w:rPr>
          <w:rFonts w:ascii="Calibri" w:hAnsi="Calibri" w:cs="Calibri"/>
          <w:sz w:val="24"/>
          <w:szCs w:val="24"/>
          <w:lang w:val="en-US"/>
        </w:rPr>
        <w:t xml:space="preserve"> (with shortcomings, 1 point)</w:t>
      </w:r>
      <w:r>
        <w:rPr>
          <w:rFonts w:ascii="Calibri" w:hAnsi="Calibri" w:cs="Calibri"/>
          <w:sz w:val="24"/>
          <w:szCs w:val="24"/>
          <w:lang w:val="en-US"/>
        </w:rPr>
        <w:tab/>
      </w:r>
      <w:r w:rsidRPr="00CA305C">
        <w:rPr>
          <w:rFonts w:ascii="Wingdings" w:hAnsi="Wingdings" w:cs="Calibri"/>
          <w:sz w:val="24"/>
          <w:szCs w:val="24"/>
          <w:lang w:val="en-US"/>
        </w:rPr>
        <w:t>o</w:t>
      </w:r>
      <w:r>
        <w:rPr>
          <w:rFonts w:ascii="Calibri" w:hAnsi="Calibri" w:cs="Calibri"/>
          <w:sz w:val="24"/>
          <w:szCs w:val="24"/>
          <w:lang w:val="en-US"/>
        </w:rPr>
        <w:t xml:space="preserve"> In</w:t>
      </w:r>
      <w:r w:rsidR="00537E1C">
        <w:rPr>
          <w:rFonts w:ascii="Calibri" w:hAnsi="Calibri" w:cs="Calibri"/>
          <w:sz w:val="24"/>
          <w:szCs w:val="24"/>
          <w:lang w:val="en-US"/>
        </w:rPr>
        <w:t>sufficient</w:t>
      </w:r>
      <w:r>
        <w:rPr>
          <w:rFonts w:ascii="Calibri" w:hAnsi="Calibri" w:cs="Calibri"/>
          <w:sz w:val="24"/>
          <w:szCs w:val="24"/>
          <w:lang w:val="en-US"/>
        </w:rPr>
        <w:t xml:space="preserve"> (0 points)</w:t>
      </w:r>
    </w:p>
    <w:p w14:paraId="14AFD164" w14:textId="77777777" w:rsidR="00CA305C" w:rsidRPr="00AF0B7C" w:rsidRDefault="00CA305C" w:rsidP="00CA305C">
      <w:pPr>
        <w:rPr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80"/>
        <w:gridCol w:w="2916"/>
      </w:tblGrid>
      <w:tr w:rsidR="00CA305C" w14:paraId="2527A937" w14:textId="77777777" w:rsidTr="004A6810">
        <w:tc>
          <w:tcPr>
            <w:tcW w:w="2830" w:type="dxa"/>
          </w:tcPr>
          <w:p w14:paraId="6984399A" w14:textId="2AB7D3C6" w:rsidR="00CA305C" w:rsidRPr="00CA305C" w:rsidRDefault="00246E70" w:rsidP="004A681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Totally a</w:t>
            </w:r>
            <w:r w:rsidR="00CA305C"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chievable points</w:t>
            </w:r>
          </w:p>
        </w:tc>
        <w:tc>
          <w:tcPr>
            <w:tcW w:w="3180" w:type="dxa"/>
          </w:tcPr>
          <w:p w14:paraId="10A2AF73" w14:textId="77777777" w:rsidR="00CA305C" w:rsidRPr="00CA305C" w:rsidRDefault="00CA305C" w:rsidP="004A681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Achieved points</w:t>
            </w:r>
          </w:p>
        </w:tc>
        <w:tc>
          <w:tcPr>
            <w:tcW w:w="2916" w:type="dxa"/>
          </w:tcPr>
          <w:p w14:paraId="4C3194D6" w14:textId="77777777" w:rsidR="00CA305C" w:rsidRPr="00CA305C" w:rsidRDefault="00CA305C" w:rsidP="004A6810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CA305C"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Percentage</w:t>
            </w:r>
          </w:p>
        </w:tc>
      </w:tr>
      <w:tr w:rsidR="00CA305C" w14:paraId="6F1817FA" w14:textId="77777777" w:rsidTr="004A6810">
        <w:trPr>
          <w:trHeight w:val="772"/>
        </w:trPr>
        <w:tc>
          <w:tcPr>
            <w:tcW w:w="2830" w:type="dxa"/>
            <w:vAlign w:val="center"/>
          </w:tcPr>
          <w:p w14:paraId="7D9363CA" w14:textId="20F1CD7F" w:rsidR="00CA305C" w:rsidRPr="00246E70" w:rsidRDefault="00CA305C" w:rsidP="00CA305C">
            <w:pPr>
              <w:jc w:val="center"/>
              <w:rPr>
                <w:rFonts w:ascii="Bradley Hand ITC" w:hAnsi="Bradley Hand ITC" w:cs="Apple Chancery"/>
                <w:b/>
                <w:bCs/>
                <w:sz w:val="48"/>
                <w:szCs w:val="48"/>
                <w:lang w:val="en-US"/>
              </w:rPr>
            </w:pPr>
          </w:p>
        </w:tc>
        <w:tc>
          <w:tcPr>
            <w:tcW w:w="3180" w:type="dxa"/>
          </w:tcPr>
          <w:p w14:paraId="1A684129" w14:textId="77777777" w:rsidR="00CA305C" w:rsidRDefault="00CA305C" w:rsidP="002618D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916" w:type="dxa"/>
          </w:tcPr>
          <w:p w14:paraId="2C987047" w14:textId="77777777" w:rsidR="00CA305C" w:rsidRDefault="00CA305C" w:rsidP="002618D0">
            <w:pPr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14:paraId="0150DCA3" w14:textId="77777777" w:rsidR="00CA305C" w:rsidRDefault="00CA305C" w:rsidP="00CA305C"/>
    <w:sectPr w:rsidR="00CA305C">
      <w:foot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5073" w14:textId="77777777" w:rsidR="00455B57" w:rsidRDefault="00455B57" w:rsidP="00CA305C">
      <w:pPr>
        <w:spacing w:after="0" w:line="240" w:lineRule="auto"/>
      </w:pPr>
      <w:r>
        <w:separator/>
      </w:r>
    </w:p>
  </w:endnote>
  <w:endnote w:type="continuationSeparator" w:id="0">
    <w:p w14:paraId="4973FC8B" w14:textId="77777777" w:rsidR="00455B57" w:rsidRDefault="00455B57" w:rsidP="00CA305C">
      <w:pPr>
        <w:spacing w:after="0" w:line="240" w:lineRule="auto"/>
      </w:pPr>
      <w:r>
        <w:continuationSeparator/>
      </w:r>
    </w:p>
  </w:endnote>
  <w:endnote w:type="continuationNotice" w:id="1">
    <w:p w14:paraId="450FCAB7" w14:textId="77777777" w:rsidR="00437E04" w:rsidRDefault="00437E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58D0" w14:textId="5264DEDE" w:rsidR="00CA305C" w:rsidRPr="00D668D5" w:rsidRDefault="00CA305C" w:rsidP="00CA305C">
    <w:pPr>
      <w:pStyle w:val="Header"/>
      <w:jc w:val="center"/>
      <w:rPr>
        <w:b/>
        <w:color w:val="808080" w:themeColor="background1" w:themeShade="80"/>
        <w:sz w:val="16"/>
        <w:szCs w:val="16"/>
        <w:lang w:val="en-US"/>
      </w:rPr>
    </w:pPr>
    <w:r>
      <w:rPr>
        <w:b/>
        <w:color w:val="808080" w:themeColor="background1" w:themeShade="80"/>
        <w:sz w:val="16"/>
        <w:szCs w:val="16"/>
        <w:lang w:val="en-US"/>
      </w:rPr>
      <w:t xml:space="preserve">The RUSH Project (RUSHPRO) – </w:t>
    </w:r>
    <w:r w:rsidRPr="00D668D5">
      <w:rPr>
        <w:b/>
        <w:color w:val="808080" w:themeColor="background1" w:themeShade="80"/>
        <w:sz w:val="16"/>
        <w:szCs w:val="16"/>
        <w:lang w:val="en-US"/>
      </w:rPr>
      <w:t>Teaching Medical Students Rapid Ultrasound</w:t>
    </w:r>
    <w:r>
      <w:rPr>
        <w:b/>
        <w:color w:val="808080" w:themeColor="background1" w:themeShade="80"/>
        <w:sz w:val="16"/>
        <w:szCs w:val="16"/>
        <w:lang w:val="en-US"/>
      </w:rPr>
      <w:t xml:space="preserve"> for Shock and Hypotension</w:t>
    </w:r>
  </w:p>
  <w:p w14:paraId="2FA50E90" w14:textId="77777777" w:rsidR="00CA305C" w:rsidRPr="00D668D5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Klinik für Anästhesiologie, Intensivmedizin und Schmerztherapie</w:t>
    </w:r>
  </w:p>
  <w:p w14:paraId="5044B313" w14:textId="5E3C4849" w:rsidR="00CA305C" w:rsidRPr="00CA305C" w:rsidRDefault="00CA305C" w:rsidP="00CA305C">
    <w:pPr>
      <w:pStyle w:val="Footer"/>
      <w:jc w:val="center"/>
      <w:rPr>
        <w:color w:val="808080" w:themeColor="background1" w:themeShade="80"/>
        <w:sz w:val="16"/>
        <w:szCs w:val="16"/>
      </w:rPr>
    </w:pPr>
    <w:r w:rsidRPr="00D668D5">
      <w:rPr>
        <w:color w:val="808080" w:themeColor="background1" w:themeShade="80"/>
        <w:sz w:val="16"/>
        <w:szCs w:val="16"/>
      </w:rPr>
      <w:t>Universitätsklinikum des Saarlandes und die Medizinische Fakultät der Universität des Saarlandes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F4309" w14:textId="77777777" w:rsidR="00455B57" w:rsidRDefault="00455B57" w:rsidP="00CA305C">
      <w:pPr>
        <w:spacing w:after="0" w:line="240" w:lineRule="auto"/>
      </w:pPr>
      <w:r>
        <w:separator/>
      </w:r>
    </w:p>
  </w:footnote>
  <w:footnote w:type="continuationSeparator" w:id="0">
    <w:p w14:paraId="3FBB0BCF" w14:textId="77777777" w:rsidR="00455B57" w:rsidRDefault="00455B57" w:rsidP="00CA305C">
      <w:pPr>
        <w:spacing w:after="0" w:line="240" w:lineRule="auto"/>
      </w:pPr>
      <w:r>
        <w:continuationSeparator/>
      </w:r>
    </w:p>
  </w:footnote>
  <w:footnote w:type="continuationNotice" w:id="1">
    <w:p w14:paraId="249FB29B" w14:textId="77777777" w:rsidR="00437E04" w:rsidRDefault="00437E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E8C7B9"/>
    <w:rsid w:val="000D633E"/>
    <w:rsid w:val="00185FEB"/>
    <w:rsid w:val="001D2F33"/>
    <w:rsid w:val="001E176A"/>
    <w:rsid w:val="00246E70"/>
    <w:rsid w:val="002C386E"/>
    <w:rsid w:val="00382BC4"/>
    <w:rsid w:val="004164CA"/>
    <w:rsid w:val="00437E04"/>
    <w:rsid w:val="00455B57"/>
    <w:rsid w:val="004A6810"/>
    <w:rsid w:val="004C109A"/>
    <w:rsid w:val="00500128"/>
    <w:rsid w:val="00527F2B"/>
    <w:rsid w:val="00537E1C"/>
    <w:rsid w:val="00591ECB"/>
    <w:rsid w:val="005D56D7"/>
    <w:rsid w:val="006D477B"/>
    <w:rsid w:val="00701DEB"/>
    <w:rsid w:val="00750E68"/>
    <w:rsid w:val="007746B7"/>
    <w:rsid w:val="0078025D"/>
    <w:rsid w:val="0078740A"/>
    <w:rsid w:val="007914E8"/>
    <w:rsid w:val="00800FE8"/>
    <w:rsid w:val="00811653"/>
    <w:rsid w:val="00926AB4"/>
    <w:rsid w:val="00981B90"/>
    <w:rsid w:val="009F26C4"/>
    <w:rsid w:val="00A612D9"/>
    <w:rsid w:val="00A84B61"/>
    <w:rsid w:val="00AA5D8E"/>
    <w:rsid w:val="00AF0B7C"/>
    <w:rsid w:val="00B15716"/>
    <w:rsid w:val="00B208BB"/>
    <w:rsid w:val="00BA2E29"/>
    <w:rsid w:val="00BC1AF9"/>
    <w:rsid w:val="00BC79A9"/>
    <w:rsid w:val="00C20EE9"/>
    <w:rsid w:val="00C307FB"/>
    <w:rsid w:val="00C808B8"/>
    <w:rsid w:val="00CA305C"/>
    <w:rsid w:val="00D52200"/>
    <w:rsid w:val="00E60333"/>
    <w:rsid w:val="00ED47B6"/>
    <w:rsid w:val="00ED6718"/>
    <w:rsid w:val="00F127F0"/>
    <w:rsid w:val="00F539CA"/>
    <w:rsid w:val="00F90A7F"/>
    <w:rsid w:val="00FB2438"/>
    <w:rsid w:val="00FF6F0A"/>
    <w:rsid w:val="1D8C0B11"/>
    <w:rsid w:val="5BDFA31C"/>
    <w:rsid w:val="7CE8C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8C7B9"/>
  <w15:chartTrackingRefBased/>
  <w15:docId w15:val="{3D7BAE86-BDD9-4F82-AD4A-7EBABFB2B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0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0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05C"/>
  </w:style>
  <w:style w:type="paragraph" w:styleId="Footer">
    <w:name w:val="footer"/>
    <w:basedOn w:val="Normal"/>
    <w:link w:val="FooterChar"/>
    <w:uiPriority w:val="99"/>
    <w:unhideWhenUsed/>
    <w:rsid w:val="00CA30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05C"/>
  </w:style>
  <w:style w:type="table" w:styleId="TableGrid">
    <w:name w:val="Table Grid"/>
    <w:basedOn w:val="TableNormal"/>
    <w:uiPriority w:val="39"/>
    <w:rsid w:val="00CA3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9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1F1064-6E48-E046-B0CD-21D50D6E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Müller-Wirtz</dc:creator>
  <cp:keywords/>
  <dc:description/>
  <cp:lastModifiedBy>Lukas Müller-Wirtz</cp:lastModifiedBy>
  <cp:revision>32</cp:revision>
  <dcterms:created xsi:type="dcterms:W3CDTF">2021-12-10T10:38:00Z</dcterms:created>
  <dcterms:modified xsi:type="dcterms:W3CDTF">2024-02-27T21:41:00Z</dcterms:modified>
</cp:coreProperties>
</file>