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582" w:type="pct"/>
        <w:tblInd w:w="-714" w:type="dxa"/>
        <w:tblLayout w:type="fixed"/>
        <w:tblLook w:val="04A0" w:firstRow="1" w:lastRow="0" w:firstColumn="1" w:lastColumn="0" w:noHBand="0" w:noVBand="1"/>
      </w:tblPr>
      <w:tblGrid>
        <w:gridCol w:w="993"/>
        <w:gridCol w:w="969"/>
        <w:gridCol w:w="1003"/>
        <w:gridCol w:w="1457"/>
        <w:gridCol w:w="1391"/>
        <w:gridCol w:w="1090"/>
        <w:gridCol w:w="1252"/>
        <w:gridCol w:w="1246"/>
        <w:gridCol w:w="1246"/>
        <w:gridCol w:w="1133"/>
        <w:gridCol w:w="1541"/>
        <w:gridCol w:w="1136"/>
      </w:tblGrid>
      <w:tr w:rsidR="00712B08" w:rsidRPr="00776769" w14:paraId="1F1D5A10" w14:textId="77777777" w:rsidTr="00C078E4">
        <w:trPr>
          <w:trHeight w:val="274"/>
        </w:trPr>
        <w:tc>
          <w:tcPr>
            <w:tcW w:w="5000" w:type="pct"/>
            <w:gridSpan w:val="12"/>
            <w:vAlign w:val="center"/>
          </w:tcPr>
          <w:p w14:paraId="03D50B40" w14:textId="721164A0" w:rsidR="00712B08" w:rsidRPr="00776769" w:rsidRDefault="002A0844" w:rsidP="002A0844">
            <w:pPr>
              <w:shd w:val="clear" w:color="auto" w:fill="FFFFFF"/>
              <w:spacing w:after="168" w:line="276" w:lineRule="auto"/>
              <w:jc w:val="center"/>
              <w:outlineLvl w:val="2"/>
              <w:rPr>
                <w:rFonts w:asciiTheme="majorHAnsi" w:hAnsiTheme="majorHAnsi" w:cstheme="majorHAnsi"/>
                <w:b/>
                <w:bCs/>
              </w:rPr>
            </w:pPr>
            <w:r w:rsidRPr="00776769">
              <w:rPr>
                <w:rFonts w:asciiTheme="majorHAnsi" w:hAnsiTheme="majorHAnsi" w:cstheme="majorHAnsi"/>
                <w:b/>
                <w:bCs/>
              </w:rPr>
              <w:t xml:space="preserve">Additional File 3. </w:t>
            </w:r>
            <w:r w:rsidR="00D6626E">
              <w:rPr>
                <w:rFonts w:asciiTheme="majorHAnsi" w:hAnsiTheme="majorHAnsi" w:cstheme="majorHAnsi"/>
                <w:b/>
                <w:bCs/>
              </w:rPr>
              <w:t xml:space="preserve">Overview of the </w:t>
            </w:r>
            <w:r w:rsidR="00D6626E" w:rsidRPr="00D6626E">
              <w:rPr>
                <w:rFonts w:asciiTheme="majorHAnsi" w:hAnsiTheme="majorHAnsi" w:cstheme="majorHAnsi"/>
                <w:b/>
                <w:bCs/>
              </w:rPr>
              <w:t>characteristics and details of the data extracted from the studies included addressing evaluation practices in health professions education</w:t>
            </w:r>
          </w:p>
        </w:tc>
      </w:tr>
      <w:tr w:rsidR="00355795" w:rsidRPr="00776769" w14:paraId="756354F0" w14:textId="77777777" w:rsidTr="00A2058B">
        <w:trPr>
          <w:trHeight w:val="812"/>
        </w:trPr>
        <w:tc>
          <w:tcPr>
            <w:tcW w:w="343" w:type="pct"/>
          </w:tcPr>
          <w:p w14:paraId="520E4176" w14:textId="77777777"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Author &amp; Year</w:t>
            </w:r>
          </w:p>
          <w:p w14:paraId="6DF3F590" w14:textId="77777777" w:rsidR="00B952D8" w:rsidRPr="00776769" w:rsidRDefault="00B952D8" w:rsidP="003C598F">
            <w:pPr>
              <w:rPr>
                <w:rFonts w:asciiTheme="majorHAnsi" w:hAnsiTheme="majorHAnsi" w:cstheme="majorHAnsi"/>
                <w:b/>
                <w:bCs/>
                <w:sz w:val="13"/>
                <w:szCs w:val="13"/>
              </w:rPr>
            </w:pPr>
          </w:p>
          <w:p w14:paraId="2437E562" w14:textId="349F0309" w:rsidR="00B952D8" w:rsidRPr="00776769" w:rsidRDefault="00B952D8" w:rsidP="003C598F">
            <w:pPr>
              <w:rPr>
                <w:rFonts w:asciiTheme="majorHAnsi" w:hAnsiTheme="majorHAnsi" w:cstheme="majorHAnsi"/>
                <w:b/>
                <w:bCs/>
                <w:sz w:val="13"/>
                <w:szCs w:val="13"/>
              </w:rPr>
            </w:pPr>
            <w:r w:rsidRPr="00776769">
              <w:rPr>
                <w:rFonts w:asciiTheme="majorHAnsi" w:hAnsiTheme="majorHAnsi" w:cstheme="majorHAnsi"/>
                <w:b/>
                <w:bCs/>
                <w:sz w:val="13"/>
                <w:szCs w:val="13"/>
              </w:rPr>
              <w:t>Study Title</w:t>
            </w:r>
          </w:p>
        </w:tc>
        <w:tc>
          <w:tcPr>
            <w:tcW w:w="335" w:type="pct"/>
          </w:tcPr>
          <w:p w14:paraId="0F679787" w14:textId="0A6349AD"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Institution</w:t>
            </w:r>
          </w:p>
        </w:tc>
        <w:tc>
          <w:tcPr>
            <w:tcW w:w="347" w:type="pct"/>
          </w:tcPr>
          <w:p w14:paraId="3E814991" w14:textId="351B4A65"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Country</w:t>
            </w:r>
          </w:p>
        </w:tc>
        <w:tc>
          <w:tcPr>
            <w:tcW w:w="504" w:type="pct"/>
          </w:tcPr>
          <w:p w14:paraId="142CCEFE" w14:textId="13D2EEC5" w:rsidR="00883BB0" w:rsidRPr="00776769" w:rsidRDefault="00A46387" w:rsidP="003C598F">
            <w:pPr>
              <w:rPr>
                <w:rFonts w:asciiTheme="majorHAnsi" w:hAnsiTheme="majorHAnsi" w:cstheme="majorHAnsi"/>
                <w:b/>
                <w:bCs/>
                <w:sz w:val="13"/>
                <w:szCs w:val="13"/>
              </w:rPr>
            </w:pPr>
            <w:r w:rsidRPr="00776769">
              <w:rPr>
                <w:rFonts w:asciiTheme="majorHAnsi" w:hAnsiTheme="majorHAnsi" w:cstheme="majorHAnsi"/>
                <w:b/>
                <w:bCs/>
                <w:sz w:val="13"/>
                <w:szCs w:val="13"/>
              </w:rPr>
              <w:t xml:space="preserve">Article / </w:t>
            </w:r>
            <w:r w:rsidR="00883BB0" w:rsidRPr="00776769">
              <w:rPr>
                <w:rFonts w:asciiTheme="majorHAnsi" w:hAnsiTheme="majorHAnsi" w:cstheme="majorHAnsi"/>
                <w:b/>
                <w:bCs/>
                <w:sz w:val="13"/>
                <w:szCs w:val="13"/>
              </w:rPr>
              <w:t>Study aim</w:t>
            </w:r>
          </w:p>
        </w:tc>
        <w:tc>
          <w:tcPr>
            <w:tcW w:w="481" w:type="pct"/>
          </w:tcPr>
          <w:p w14:paraId="160D9B8D" w14:textId="77777777"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Study method</w:t>
            </w:r>
          </w:p>
        </w:tc>
        <w:tc>
          <w:tcPr>
            <w:tcW w:w="377" w:type="pct"/>
          </w:tcPr>
          <w:p w14:paraId="23152952" w14:textId="4BF12B07" w:rsidR="00883BB0" w:rsidRPr="00776769" w:rsidRDefault="00883BB0" w:rsidP="00883BB0">
            <w:pPr>
              <w:rPr>
                <w:rFonts w:asciiTheme="majorHAnsi" w:hAnsiTheme="majorHAnsi" w:cstheme="majorHAnsi"/>
                <w:b/>
                <w:bCs/>
                <w:sz w:val="13"/>
                <w:szCs w:val="13"/>
              </w:rPr>
            </w:pPr>
            <w:r w:rsidRPr="00776769">
              <w:rPr>
                <w:rFonts w:asciiTheme="majorHAnsi" w:hAnsiTheme="majorHAnsi" w:cstheme="majorHAnsi"/>
                <w:b/>
                <w:bCs/>
                <w:sz w:val="13"/>
                <w:szCs w:val="13"/>
              </w:rPr>
              <w:t>Type of CBME Curriculum / Program</w:t>
            </w:r>
          </w:p>
        </w:tc>
        <w:tc>
          <w:tcPr>
            <w:tcW w:w="433" w:type="pct"/>
          </w:tcPr>
          <w:p w14:paraId="27DB7651" w14:textId="77777777"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 xml:space="preserve">CBME Implementation Level </w:t>
            </w:r>
          </w:p>
          <w:p w14:paraId="7DDEF1FF" w14:textId="41A034B7" w:rsidR="00712B08" w:rsidRPr="00776769" w:rsidRDefault="00712B08" w:rsidP="003C598F">
            <w:pPr>
              <w:rPr>
                <w:rFonts w:asciiTheme="majorHAnsi" w:hAnsiTheme="majorHAnsi" w:cstheme="majorHAnsi"/>
                <w:b/>
                <w:bCs/>
                <w:sz w:val="13"/>
                <w:szCs w:val="13"/>
              </w:rPr>
            </w:pPr>
          </w:p>
        </w:tc>
        <w:tc>
          <w:tcPr>
            <w:tcW w:w="431" w:type="pct"/>
          </w:tcPr>
          <w:p w14:paraId="515F454E" w14:textId="03FD3D20"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Evaluation Objective / Question</w:t>
            </w:r>
          </w:p>
        </w:tc>
        <w:tc>
          <w:tcPr>
            <w:tcW w:w="431" w:type="pct"/>
          </w:tcPr>
          <w:p w14:paraId="02596F60" w14:textId="04B968F5"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 xml:space="preserve">Evaluation Approach </w:t>
            </w:r>
            <w:r w:rsidR="00712B08" w:rsidRPr="00776769">
              <w:rPr>
                <w:rFonts w:asciiTheme="majorHAnsi" w:hAnsiTheme="majorHAnsi" w:cstheme="majorHAnsi"/>
                <w:b/>
                <w:bCs/>
                <w:sz w:val="13"/>
                <w:szCs w:val="13"/>
              </w:rPr>
              <w:t xml:space="preserve">(Model) </w:t>
            </w:r>
            <w:r w:rsidRPr="00776769">
              <w:rPr>
                <w:rFonts w:asciiTheme="majorHAnsi" w:hAnsiTheme="majorHAnsi" w:cstheme="majorHAnsi"/>
                <w:b/>
                <w:bCs/>
                <w:sz w:val="13"/>
                <w:szCs w:val="13"/>
              </w:rPr>
              <w:t xml:space="preserve">/ Tools </w:t>
            </w:r>
          </w:p>
        </w:tc>
        <w:tc>
          <w:tcPr>
            <w:tcW w:w="392" w:type="pct"/>
          </w:tcPr>
          <w:p w14:paraId="50533DBC" w14:textId="7B170E9A" w:rsidR="00883BB0" w:rsidRPr="00776769" w:rsidRDefault="00883BB0" w:rsidP="003C598F">
            <w:pPr>
              <w:rPr>
                <w:rFonts w:asciiTheme="majorHAnsi" w:hAnsiTheme="majorHAnsi" w:cstheme="majorHAnsi"/>
                <w:b/>
                <w:bCs/>
                <w:sz w:val="13"/>
                <w:szCs w:val="13"/>
              </w:rPr>
            </w:pPr>
            <w:r w:rsidRPr="00776769">
              <w:rPr>
                <w:rFonts w:asciiTheme="majorHAnsi" w:hAnsiTheme="majorHAnsi" w:cstheme="majorHAnsi"/>
                <w:b/>
                <w:bCs/>
                <w:sz w:val="13"/>
                <w:szCs w:val="13"/>
              </w:rPr>
              <w:t>Evaluation Standard</w:t>
            </w:r>
            <w:r w:rsidR="00712B08" w:rsidRPr="00776769">
              <w:rPr>
                <w:rFonts w:asciiTheme="majorHAnsi" w:hAnsiTheme="majorHAnsi" w:cstheme="majorHAnsi"/>
                <w:b/>
                <w:bCs/>
                <w:sz w:val="13"/>
                <w:szCs w:val="13"/>
              </w:rPr>
              <w:t xml:space="preserve"> Used</w:t>
            </w:r>
          </w:p>
        </w:tc>
        <w:tc>
          <w:tcPr>
            <w:tcW w:w="533" w:type="pct"/>
          </w:tcPr>
          <w:p w14:paraId="61CDD490" w14:textId="5D432C0F" w:rsidR="00883BB0" w:rsidRPr="00776769" w:rsidRDefault="00712B08" w:rsidP="003C598F">
            <w:pPr>
              <w:rPr>
                <w:rFonts w:asciiTheme="majorHAnsi" w:hAnsiTheme="majorHAnsi" w:cstheme="majorHAnsi"/>
                <w:b/>
                <w:bCs/>
                <w:sz w:val="13"/>
                <w:szCs w:val="13"/>
              </w:rPr>
            </w:pPr>
            <w:r w:rsidRPr="00776769">
              <w:rPr>
                <w:rFonts w:asciiTheme="majorHAnsi" w:hAnsiTheme="majorHAnsi" w:cstheme="majorHAnsi"/>
                <w:b/>
                <w:bCs/>
                <w:sz w:val="13"/>
                <w:szCs w:val="13"/>
              </w:rPr>
              <w:t>Results of Evaluation</w:t>
            </w:r>
          </w:p>
        </w:tc>
        <w:tc>
          <w:tcPr>
            <w:tcW w:w="393" w:type="pct"/>
          </w:tcPr>
          <w:p w14:paraId="4EF29195" w14:textId="74FE1E94" w:rsidR="00883BB0" w:rsidRPr="00776769" w:rsidRDefault="00712B08" w:rsidP="003C598F">
            <w:pPr>
              <w:rPr>
                <w:rFonts w:asciiTheme="majorHAnsi" w:hAnsiTheme="majorHAnsi" w:cstheme="majorHAnsi"/>
                <w:b/>
                <w:bCs/>
                <w:sz w:val="13"/>
                <w:szCs w:val="13"/>
              </w:rPr>
            </w:pPr>
            <w:r w:rsidRPr="00776769">
              <w:rPr>
                <w:rFonts w:asciiTheme="majorHAnsi" w:hAnsiTheme="majorHAnsi" w:cstheme="majorHAnsi"/>
                <w:b/>
                <w:bCs/>
                <w:sz w:val="13"/>
                <w:szCs w:val="13"/>
              </w:rPr>
              <w:t>Evaluation Report / Sharing Results</w:t>
            </w:r>
          </w:p>
        </w:tc>
      </w:tr>
      <w:tr w:rsidR="00A2058B" w:rsidRPr="00776769" w14:paraId="30B57F8B" w14:textId="77777777" w:rsidTr="00A2058B">
        <w:trPr>
          <w:trHeight w:val="812"/>
        </w:trPr>
        <w:tc>
          <w:tcPr>
            <w:tcW w:w="343" w:type="pct"/>
          </w:tcPr>
          <w:p w14:paraId="7994B71D" w14:textId="77777777" w:rsidR="00A2058B" w:rsidRPr="00776769" w:rsidRDefault="00A2058B" w:rsidP="00A2058B">
            <w:pPr>
              <w:pStyle w:val="ListParagraph"/>
              <w:numPr>
                <w:ilvl w:val="0"/>
                <w:numId w:val="7"/>
              </w:numPr>
              <w:rPr>
                <w:rFonts w:asciiTheme="majorHAnsi" w:hAnsiTheme="majorHAnsi" w:cstheme="majorHAnsi"/>
                <w:b/>
                <w:bCs/>
                <w:sz w:val="13"/>
                <w:szCs w:val="13"/>
              </w:rPr>
            </w:pPr>
            <w:r w:rsidRPr="00776769">
              <w:rPr>
                <w:rFonts w:asciiTheme="majorHAnsi" w:hAnsiTheme="majorHAnsi" w:cstheme="majorHAnsi"/>
                <w:sz w:val="13"/>
                <w:szCs w:val="13"/>
              </w:rPr>
              <w:t>Acai et al., 2020</w:t>
            </w:r>
          </w:p>
          <w:p w14:paraId="56248DE8" w14:textId="74CD5B70" w:rsidR="00B952D8" w:rsidRPr="00776769" w:rsidRDefault="00B952D8" w:rsidP="00B952D8">
            <w:pPr>
              <w:rPr>
                <w:rFonts w:asciiTheme="majorHAnsi" w:hAnsiTheme="majorHAnsi" w:cstheme="majorHAnsi"/>
                <w:sz w:val="13"/>
                <w:szCs w:val="13"/>
                <w:lang w:val="en-SA"/>
              </w:rPr>
            </w:pPr>
          </w:p>
        </w:tc>
        <w:tc>
          <w:tcPr>
            <w:tcW w:w="335" w:type="pct"/>
          </w:tcPr>
          <w:p w14:paraId="5364D878" w14:textId="77E72BE0"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 xml:space="preserve">McMaster University </w:t>
            </w:r>
          </w:p>
        </w:tc>
        <w:tc>
          <w:tcPr>
            <w:tcW w:w="347" w:type="pct"/>
          </w:tcPr>
          <w:p w14:paraId="5ED14F9B" w14:textId="7A8B1B98"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 xml:space="preserve">Canada </w:t>
            </w:r>
          </w:p>
        </w:tc>
        <w:tc>
          <w:tcPr>
            <w:tcW w:w="504" w:type="pct"/>
          </w:tcPr>
          <w:p w14:paraId="1EE7C93F" w14:textId="45AE93B9"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lang w:val="en-SA"/>
              </w:rPr>
              <w:t>This study examined CC implementation at a Canadian institution, documenting</w:t>
            </w:r>
            <w:r w:rsidRPr="00776769">
              <w:rPr>
                <w:rFonts w:asciiTheme="majorHAnsi" w:hAnsiTheme="majorHAnsi" w:cstheme="majorHAnsi"/>
                <w:sz w:val="13"/>
                <w:szCs w:val="13"/>
              </w:rPr>
              <w:t xml:space="preserve"> the shared and unique challenges that CCs faced and overcame over a 3-year period, as well as adaptations and potential solutions with broader applicability.</w:t>
            </w:r>
          </w:p>
        </w:tc>
        <w:tc>
          <w:tcPr>
            <w:tcW w:w="481" w:type="pct"/>
          </w:tcPr>
          <w:p w14:paraId="3D204ADB" w14:textId="556603A3"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This study consisted of three phases, which were conceptually and analytically linked using Moran-Ellis and colleagues’ notion of ‘following a thread.’</w:t>
            </w:r>
          </w:p>
        </w:tc>
        <w:tc>
          <w:tcPr>
            <w:tcW w:w="377" w:type="pct"/>
          </w:tcPr>
          <w:p w14:paraId="45A65F7A"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Medical Residency Program</w:t>
            </w:r>
          </w:p>
          <w:p w14:paraId="1AA9AE4E" w14:textId="77777777" w:rsidR="00A2058B" w:rsidRPr="00776769" w:rsidRDefault="00A2058B" w:rsidP="00A2058B">
            <w:pPr>
              <w:rPr>
                <w:rFonts w:asciiTheme="majorHAnsi" w:hAnsiTheme="majorHAnsi" w:cstheme="majorHAnsi"/>
                <w:sz w:val="13"/>
                <w:szCs w:val="13"/>
              </w:rPr>
            </w:pPr>
          </w:p>
          <w:p w14:paraId="7A9097C9"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57 specialty and sub-specialty program</w:t>
            </w:r>
          </w:p>
          <w:p w14:paraId="1AE48CA7" w14:textId="77777777" w:rsidR="00A2058B" w:rsidRPr="00776769" w:rsidRDefault="00A2058B" w:rsidP="00A2058B">
            <w:pPr>
              <w:rPr>
                <w:rFonts w:asciiTheme="majorHAnsi" w:hAnsiTheme="majorHAnsi" w:cstheme="majorHAnsi"/>
                <w:b/>
                <w:bCs/>
                <w:sz w:val="13"/>
                <w:szCs w:val="13"/>
              </w:rPr>
            </w:pPr>
          </w:p>
        </w:tc>
        <w:tc>
          <w:tcPr>
            <w:tcW w:w="433" w:type="pct"/>
          </w:tcPr>
          <w:p w14:paraId="4CF49505" w14:textId="181BF5BB"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Postgraduate level</w:t>
            </w:r>
          </w:p>
        </w:tc>
        <w:tc>
          <w:tcPr>
            <w:tcW w:w="431" w:type="pct"/>
          </w:tcPr>
          <w:p w14:paraId="5E05BD0D" w14:textId="03AEB638"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 xml:space="preserve">Not specified </w:t>
            </w:r>
          </w:p>
        </w:tc>
        <w:tc>
          <w:tcPr>
            <w:tcW w:w="431" w:type="pct"/>
          </w:tcPr>
          <w:p w14:paraId="6091270F"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Approach: Not Specified</w:t>
            </w:r>
          </w:p>
          <w:p w14:paraId="3B944470" w14:textId="77777777" w:rsidR="00A2058B" w:rsidRPr="00776769" w:rsidRDefault="00A2058B" w:rsidP="00A2058B">
            <w:pPr>
              <w:rPr>
                <w:rFonts w:asciiTheme="majorHAnsi" w:hAnsiTheme="majorHAnsi" w:cstheme="majorHAnsi"/>
                <w:sz w:val="13"/>
                <w:szCs w:val="13"/>
              </w:rPr>
            </w:pPr>
          </w:p>
          <w:p w14:paraId="42125C4C" w14:textId="1732BA29"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A multi-method approach involving interviews, surveys and observations was used to examine CC implementation throughout the study period. </w:t>
            </w:r>
          </w:p>
          <w:p w14:paraId="1D328C91" w14:textId="77777777" w:rsidR="00A2058B" w:rsidRPr="00776769" w:rsidRDefault="00A2058B" w:rsidP="00A2058B">
            <w:pPr>
              <w:rPr>
                <w:rFonts w:asciiTheme="majorHAnsi" w:hAnsiTheme="majorHAnsi" w:cstheme="majorHAnsi"/>
                <w:b/>
                <w:bCs/>
                <w:sz w:val="13"/>
                <w:szCs w:val="13"/>
              </w:rPr>
            </w:pPr>
          </w:p>
        </w:tc>
        <w:tc>
          <w:tcPr>
            <w:tcW w:w="392" w:type="pct"/>
          </w:tcPr>
          <w:p w14:paraId="37475F48" w14:textId="556BA0C1"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 xml:space="preserve">Not specified </w:t>
            </w:r>
          </w:p>
        </w:tc>
        <w:tc>
          <w:tcPr>
            <w:tcW w:w="533" w:type="pct"/>
          </w:tcPr>
          <w:p w14:paraId="481F275F" w14:textId="1D030174"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lang w:val="en-SA"/>
              </w:rPr>
              <w:t>The findings of this study reinforce the importance of resident engagement and information sharing between disciplines</w:t>
            </w:r>
          </w:p>
        </w:tc>
        <w:tc>
          <w:tcPr>
            <w:tcW w:w="393" w:type="pct"/>
          </w:tcPr>
          <w:p w14:paraId="6E3635A9" w14:textId="175B83DA"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Only publishing this article was reported.</w:t>
            </w:r>
          </w:p>
        </w:tc>
      </w:tr>
      <w:tr w:rsidR="00A2058B" w:rsidRPr="00776769" w14:paraId="4FD3AD22" w14:textId="77777777" w:rsidTr="00A2058B">
        <w:trPr>
          <w:trHeight w:val="812"/>
        </w:trPr>
        <w:tc>
          <w:tcPr>
            <w:tcW w:w="343" w:type="pct"/>
          </w:tcPr>
          <w:p w14:paraId="1AB409DD" w14:textId="79E60938" w:rsidR="00A2058B" w:rsidRPr="00776769" w:rsidRDefault="00A2058B" w:rsidP="00A2058B">
            <w:pPr>
              <w:pStyle w:val="ListParagraph"/>
              <w:numPr>
                <w:ilvl w:val="0"/>
                <w:numId w:val="7"/>
              </w:numPr>
              <w:rPr>
                <w:rFonts w:asciiTheme="majorHAnsi" w:hAnsiTheme="majorHAnsi" w:cstheme="majorHAnsi"/>
                <w:b/>
                <w:bCs/>
                <w:sz w:val="13"/>
                <w:szCs w:val="13"/>
              </w:rPr>
            </w:pPr>
            <w:proofErr w:type="spellStart"/>
            <w:r w:rsidRPr="00776769">
              <w:rPr>
                <w:rFonts w:asciiTheme="majorHAnsi" w:hAnsiTheme="majorHAnsi" w:cstheme="majorHAnsi"/>
                <w:color w:val="000000" w:themeColor="text1"/>
                <w:sz w:val="13"/>
                <w:szCs w:val="13"/>
              </w:rPr>
              <w:t>Battat</w:t>
            </w:r>
            <w:proofErr w:type="spellEnd"/>
            <w:r w:rsidRPr="00776769">
              <w:rPr>
                <w:rFonts w:asciiTheme="majorHAnsi" w:hAnsiTheme="majorHAnsi" w:cstheme="majorHAnsi"/>
                <w:color w:val="000000" w:themeColor="text1"/>
                <w:sz w:val="13"/>
                <w:szCs w:val="13"/>
              </w:rPr>
              <w:t xml:space="preserve"> et al., 2016</w:t>
            </w:r>
          </w:p>
        </w:tc>
        <w:tc>
          <w:tcPr>
            <w:tcW w:w="335" w:type="pct"/>
          </w:tcPr>
          <w:p w14:paraId="07EB24A0" w14:textId="77028D05"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lang w:val="en-SA"/>
              </w:rPr>
              <w:t>The Haiti Medical Education (HME) Project, a non-profit organizatio</w:t>
            </w:r>
          </w:p>
        </w:tc>
        <w:tc>
          <w:tcPr>
            <w:tcW w:w="347" w:type="pct"/>
          </w:tcPr>
          <w:p w14:paraId="62E8D096" w14:textId="42DBE7C2"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The Republic of Hait</w:t>
            </w:r>
            <w:r w:rsidR="0032005D" w:rsidRPr="00776769">
              <w:rPr>
                <w:rFonts w:asciiTheme="majorHAnsi" w:hAnsiTheme="majorHAnsi" w:cstheme="majorHAnsi"/>
                <w:color w:val="000000" w:themeColor="text1"/>
                <w:sz w:val="13"/>
                <w:szCs w:val="13"/>
              </w:rPr>
              <w:t>i</w:t>
            </w:r>
          </w:p>
        </w:tc>
        <w:tc>
          <w:tcPr>
            <w:tcW w:w="504" w:type="pct"/>
          </w:tcPr>
          <w:p w14:paraId="1896E8C1" w14:textId="7D3082CF"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lang w:val="en-SA"/>
              </w:rPr>
              <w:t>We present the creation, delivery and evaluation of a competency-based continuing medical education curriculum for physicians in rural Haiti.</w:t>
            </w:r>
          </w:p>
        </w:tc>
        <w:tc>
          <w:tcPr>
            <w:tcW w:w="481" w:type="pct"/>
          </w:tcPr>
          <w:p w14:paraId="706BFAEB" w14:textId="49172CBF"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The resulting educational goals were reviewed by a committee of Haitian and North American physician/medical education practitioners to reflect local needs. All authors reviewed lectures and then conferred to establish agreement on competencies presented for each lecture.</w:t>
            </w:r>
          </w:p>
        </w:tc>
        <w:tc>
          <w:tcPr>
            <w:tcW w:w="377" w:type="pct"/>
          </w:tcPr>
          <w:p w14:paraId="7985FC28" w14:textId="101C649B"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 xml:space="preserve">Medicine </w:t>
            </w:r>
          </w:p>
        </w:tc>
        <w:tc>
          <w:tcPr>
            <w:tcW w:w="433" w:type="pct"/>
          </w:tcPr>
          <w:p w14:paraId="2427953A" w14:textId="714620B5"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 xml:space="preserve">Postgraduate level (Continuous Medical Education) </w:t>
            </w:r>
          </w:p>
        </w:tc>
        <w:tc>
          <w:tcPr>
            <w:tcW w:w="431" w:type="pct"/>
          </w:tcPr>
          <w:p w14:paraId="1D948DF1" w14:textId="2A61C1E8"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 xml:space="preserve">Not specified </w:t>
            </w:r>
          </w:p>
        </w:tc>
        <w:tc>
          <w:tcPr>
            <w:tcW w:w="431" w:type="pct"/>
          </w:tcPr>
          <w:p w14:paraId="0358A864" w14:textId="77777777" w:rsidR="00A2058B" w:rsidRPr="00776769" w:rsidRDefault="00A2058B" w:rsidP="00A2058B">
            <w:pPr>
              <w:pStyle w:val="NormalWeb"/>
              <w:rPr>
                <w:rFonts w:asciiTheme="majorHAnsi" w:hAnsiTheme="majorHAnsi" w:cstheme="majorHAnsi"/>
                <w:color w:val="000000" w:themeColor="text1"/>
                <w:sz w:val="13"/>
                <w:szCs w:val="13"/>
              </w:rPr>
            </w:pPr>
            <w:r w:rsidRPr="00776769">
              <w:rPr>
                <w:rFonts w:asciiTheme="majorHAnsi" w:hAnsiTheme="majorHAnsi" w:cstheme="majorHAnsi"/>
                <w:color w:val="000000" w:themeColor="text1"/>
                <w:sz w:val="13"/>
                <w:szCs w:val="13"/>
              </w:rPr>
              <w:t xml:space="preserve">Approach: Not specified </w:t>
            </w:r>
          </w:p>
          <w:p w14:paraId="67160F0B" w14:textId="7B40C643"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To assess the coverage of competency-based learning objectives, each lecture was analyzed individually and separately by two reviewers, who were blinded to the other’s evaluation</w:t>
            </w:r>
          </w:p>
        </w:tc>
        <w:tc>
          <w:tcPr>
            <w:tcW w:w="392" w:type="pct"/>
          </w:tcPr>
          <w:p w14:paraId="544C178D" w14:textId="7F02F28B"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American Academy of Family Physicians (AAFP) and College of Family Physicians Canada (CFPC) guideline</w:t>
            </w:r>
          </w:p>
        </w:tc>
        <w:tc>
          <w:tcPr>
            <w:tcW w:w="533" w:type="pct"/>
          </w:tcPr>
          <w:p w14:paraId="06304E0C" w14:textId="2F1FC897"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We identified teaching goals covered and competencies that were missing from a CME program for rural Haitian physicians. We aim to use this analysis to provide a competency-based CME lecture series that proportionally meets local needs while following recommendations of recognized national family medicine organizations</w:t>
            </w:r>
          </w:p>
        </w:tc>
        <w:tc>
          <w:tcPr>
            <w:tcW w:w="393" w:type="pct"/>
          </w:tcPr>
          <w:p w14:paraId="062EE353" w14:textId="715F19B3"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color w:val="000000" w:themeColor="text1"/>
                <w:sz w:val="13"/>
                <w:szCs w:val="13"/>
              </w:rPr>
              <w:t>Only publishing this article was reported</w:t>
            </w:r>
          </w:p>
        </w:tc>
      </w:tr>
      <w:tr w:rsidR="00A2058B" w:rsidRPr="00776769" w14:paraId="1F49F1D5" w14:textId="77777777" w:rsidTr="00A2058B">
        <w:trPr>
          <w:trHeight w:val="812"/>
        </w:trPr>
        <w:tc>
          <w:tcPr>
            <w:tcW w:w="343" w:type="pct"/>
          </w:tcPr>
          <w:p w14:paraId="06A5E438" w14:textId="2C917704" w:rsidR="00A2058B" w:rsidRPr="00776769" w:rsidRDefault="00A2058B" w:rsidP="00A2058B">
            <w:pPr>
              <w:pStyle w:val="ListParagraph"/>
              <w:numPr>
                <w:ilvl w:val="0"/>
                <w:numId w:val="7"/>
              </w:numPr>
              <w:rPr>
                <w:rFonts w:asciiTheme="majorHAnsi" w:hAnsiTheme="majorHAnsi" w:cstheme="majorHAnsi"/>
                <w:b/>
                <w:bCs/>
                <w:sz w:val="13"/>
                <w:szCs w:val="13"/>
              </w:rPr>
            </w:pPr>
            <w:r w:rsidRPr="00776769">
              <w:rPr>
                <w:rFonts w:asciiTheme="majorHAnsi" w:hAnsiTheme="majorHAnsi" w:cstheme="majorHAnsi"/>
                <w:sz w:val="13"/>
                <w:szCs w:val="13"/>
              </w:rPr>
              <w:t>Byung</w:t>
            </w:r>
            <w:r w:rsidR="000B444B" w:rsidRPr="00776769">
              <w:rPr>
                <w:rFonts w:asciiTheme="majorHAnsi" w:hAnsiTheme="majorHAnsi" w:cstheme="majorHAnsi"/>
                <w:sz w:val="13"/>
                <w:szCs w:val="13"/>
              </w:rPr>
              <w:t xml:space="preserve"> </w:t>
            </w:r>
            <w:proofErr w:type="spellStart"/>
            <w:r w:rsidRPr="00776769">
              <w:rPr>
                <w:rFonts w:asciiTheme="majorHAnsi" w:hAnsiTheme="majorHAnsi" w:cstheme="majorHAnsi"/>
                <w:sz w:val="13"/>
                <w:szCs w:val="13"/>
              </w:rPr>
              <w:t>hwa</w:t>
            </w:r>
            <w:proofErr w:type="spellEnd"/>
            <w:r w:rsidR="000B444B" w:rsidRPr="00776769">
              <w:rPr>
                <w:rFonts w:asciiTheme="majorHAnsi" w:hAnsiTheme="majorHAnsi" w:cstheme="majorHAnsi"/>
                <w:sz w:val="13"/>
                <w:szCs w:val="13"/>
              </w:rPr>
              <w:t xml:space="preserve"> </w:t>
            </w:r>
            <w:r w:rsidRPr="00776769">
              <w:rPr>
                <w:rFonts w:asciiTheme="majorHAnsi" w:hAnsiTheme="majorHAnsi" w:cstheme="majorHAnsi"/>
                <w:sz w:val="13"/>
                <w:szCs w:val="13"/>
              </w:rPr>
              <w:t>lee et al., 2010</w:t>
            </w:r>
          </w:p>
        </w:tc>
        <w:tc>
          <w:tcPr>
            <w:tcW w:w="335" w:type="pct"/>
          </w:tcPr>
          <w:p w14:paraId="0130318C"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International Cyber University for Health (ICUH) </w:t>
            </w:r>
          </w:p>
          <w:p w14:paraId="2530FD48" w14:textId="77777777" w:rsidR="00A2058B" w:rsidRPr="00776769" w:rsidRDefault="00A2058B" w:rsidP="00A2058B">
            <w:pPr>
              <w:rPr>
                <w:rFonts w:asciiTheme="majorHAnsi" w:hAnsiTheme="majorHAnsi" w:cstheme="majorHAnsi"/>
                <w:b/>
                <w:bCs/>
                <w:sz w:val="13"/>
                <w:szCs w:val="13"/>
              </w:rPr>
            </w:pPr>
          </w:p>
        </w:tc>
        <w:tc>
          <w:tcPr>
            <w:tcW w:w="347" w:type="pct"/>
          </w:tcPr>
          <w:p w14:paraId="63716AD3" w14:textId="30E96F6C"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Korea</w:t>
            </w:r>
          </w:p>
        </w:tc>
        <w:tc>
          <w:tcPr>
            <w:tcW w:w="504" w:type="pct"/>
          </w:tcPr>
          <w:p w14:paraId="0664587B"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Evaluate the effectiveness of a competency-based learning (CBL) approach to an e-learning course on systems analysis and design (SAD) </w:t>
            </w:r>
          </w:p>
          <w:p w14:paraId="111C1F49" w14:textId="77777777" w:rsidR="00A2058B" w:rsidRPr="00776769" w:rsidRDefault="00A2058B" w:rsidP="00A2058B">
            <w:pPr>
              <w:rPr>
                <w:rFonts w:asciiTheme="majorHAnsi" w:hAnsiTheme="majorHAnsi" w:cstheme="majorHAnsi"/>
                <w:b/>
                <w:bCs/>
                <w:sz w:val="13"/>
                <w:szCs w:val="13"/>
              </w:rPr>
            </w:pPr>
          </w:p>
        </w:tc>
        <w:tc>
          <w:tcPr>
            <w:tcW w:w="481" w:type="pct"/>
          </w:tcPr>
          <w:p w14:paraId="52A32848"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The competency of 18 students who registered for an SAD course was measured at different 3 times during the semester with the use of a competency </w:t>
            </w:r>
            <w:proofErr w:type="spellStart"/>
            <w:proofErr w:type="gramStart"/>
            <w:r w:rsidRPr="00776769">
              <w:rPr>
                <w:rFonts w:asciiTheme="majorHAnsi" w:eastAsiaTheme="minorHAnsi" w:hAnsiTheme="majorHAnsi" w:cstheme="majorHAnsi"/>
                <w:sz w:val="13"/>
                <w:szCs w:val="13"/>
                <w:lang w:val="en-US"/>
              </w:rPr>
              <w:t>diary.The</w:t>
            </w:r>
            <w:proofErr w:type="spellEnd"/>
            <w:proofErr w:type="gramEnd"/>
            <w:r w:rsidRPr="00776769">
              <w:rPr>
                <w:rFonts w:asciiTheme="majorHAnsi" w:eastAsiaTheme="minorHAnsi" w:hAnsiTheme="majorHAnsi" w:cstheme="majorHAnsi"/>
                <w:sz w:val="13"/>
                <w:szCs w:val="13"/>
                <w:lang w:val="en-US"/>
              </w:rPr>
              <w:t xml:space="preserve"> changes in the competency scores through the semester were analyzed by a Friedman test, and the factors affecting learning effectiveness were identified by multiple regression. </w:t>
            </w:r>
          </w:p>
          <w:p w14:paraId="7EE8E5F1" w14:textId="77777777" w:rsidR="00A2058B" w:rsidRPr="00776769" w:rsidRDefault="00A2058B" w:rsidP="00A2058B">
            <w:pPr>
              <w:rPr>
                <w:rFonts w:asciiTheme="majorHAnsi" w:hAnsiTheme="majorHAnsi" w:cstheme="majorHAnsi"/>
                <w:b/>
                <w:bCs/>
                <w:sz w:val="13"/>
                <w:szCs w:val="13"/>
              </w:rPr>
            </w:pPr>
          </w:p>
        </w:tc>
        <w:tc>
          <w:tcPr>
            <w:tcW w:w="377" w:type="pct"/>
          </w:tcPr>
          <w:p w14:paraId="47CA581E" w14:textId="584D4030"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lastRenderedPageBreak/>
              <w:t xml:space="preserve">Medicine Program </w:t>
            </w:r>
          </w:p>
        </w:tc>
        <w:tc>
          <w:tcPr>
            <w:tcW w:w="433" w:type="pct"/>
          </w:tcPr>
          <w:p w14:paraId="38A3639F" w14:textId="26A4547F"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 xml:space="preserve">Undergraduate level </w:t>
            </w:r>
          </w:p>
        </w:tc>
        <w:tc>
          <w:tcPr>
            <w:tcW w:w="431" w:type="pct"/>
          </w:tcPr>
          <w:p w14:paraId="094A4490" w14:textId="77777777" w:rsidR="00A2058B" w:rsidRPr="00776769" w:rsidRDefault="00A2058B" w:rsidP="00A2058B">
            <w:pPr>
              <w:pStyle w:val="NormalWeb"/>
              <w:rPr>
                <w:rFonts w:asciiTheme="majorHAnsi" w:eastAsiaTheme="minorHAnsi" w:hAnsiTheme="majorHAnsi" w:cstheme="majorHAnsi"/>
                <w:sz w:val="13"/>
                <w:szCs w:val="13"/>
                <w:lang w:val="en-US"/>
              </w:rPr>
            </w:pPr>
            <w:proofErr w:type="spellStart"/>
            <w:r w:rsidRPr="00776769">
              <w:rPr>
                <w:rFonts w:asciiTheme="majorHAnsi" w:eastAsiaTheme="minorHAnsi" w:hAnsiTheme="majorHAnsi" w:cstheme="majorHAnsi"/>
                <w:sz w:val="13"/>
                <w:szCs w:val="13"/>
                <w:lang w:val="en-US"/>
              </w:rPr>
              <w:t>Aassess</w:t>
            </w:r>
            <w:proofErr w:type="spellEnd"/>
            <w:r w:rsidRPr="00776769">
              <w:rPr>
                <w:rFonts w:asciiTheme="majorHAnsi" w:eastAsiaTheme="minorHAnsi" w:hAnsiTheme="majorHAnsi" w:cstheme="majorHAnsi"/>
                <w:sz w:val="13"/>
                <w:szCs w:val="13"/>
                <w:lang w:val="en-US"/>
              </w:rPr>
              <w:t xml:space="preserve"> how well SAD competencies could be taught via a CBL-based e-learning course that we developed for students registered at the </w:t>
            </w:r>
            <w:proofErr w:type="gramStart"/>
            <w:r w:rsidRPr="00776769">
              <w:rPr>
                <w:rFonts w:asciiTheme="majorHAnsi" w:eastAsiaTheme="minorHAnsi" w:hAnsiTheme="majorHAnsi" w:cstheme="majorHAnsi"/>
                <w:sz w:val="13"/>
                <w:szCs w:val="13"/>
                <w:lang w:val="en-US"/>
              </w:rPr>
              <w:t>ICUH</w:t>
            </w:r>
            <w:proofErr w:type="gramEnd"/>
            <w:r w:rsidRPr="00776769">
              <w:rPr>
                <w:rFonts w:asciiTheme="majorHAnsi" w:eastAsiaTheme="minorHAnsi" w:hAnsiTheme="majorHAnsi" w:cstheme="majorHAnsi"/>
                <w:sz w:val="13"/>
                <w:szCs w:val="13"/>
                <w:lang w:val="en-US"/>
              </w:rPr>
              <w:t xml:space="preserve"> </w:t>
            </w:r>
          </w:p>
          <w:p w14:paraId="6F3193BD" w14:textId="77777777" w:rsidR="00A2058B" w:rsidRPr="00776769" w:rsidRDefault="00A2058B" w:rsidP="00A2058B">
            <w:pPr>
              <w:rPr>
                <w:rFonts w:asciiTheme="majorHAnsi" w:hAnsiTheme="majorHAnsi" w:cstheme="majorHAnsi"/>
                <w:b/>
                <w:bCs/>
                <w:sz w:val="13"/>
                <w:szCs w:val="13"/>
              </w:rPr>
            </w:pPr>
          </w:p>
        </w:tc>
        <w:tc>
          <w:tcPr>
            <w:tcW w:w="431" w:type="pct"/>
          </w:tcPr>
          <w:p w14:paraId="0134F32D"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Approach not </w:t>
            </w:r>
            <w:proofErr w:type="gramStart"/>
            <w:r w:rsidRPr="00776769">
              <w:rPr>
                <w:rFonts w:asciiTheme="majorHAnsi" w:eastAsiaTheme="minorHAnsi" w:hAnsiTheme="majorHAnsi" w:cstheme="majorHAnsi"/>
                <w:sz w:val="13"/>
                <w:szCs w:val="13"/>
                <w:lang w:val="en-US"/>
              </w:rPr>
              <w:t>specified</w:t>
            </w:r>
            <w:proofErr w:type="gramEnd"/>
            <w:r w:rsidRPr="00776769">
              <w:rPr>
                <w:rFonts w:asciiTheme="majorHAnsi" w:eastAsiaTheme="minorHAnsi" w:hAnsiTheme="majorHAnsi" w:cstheme="majorHAnsi"/>
                <w:sz w:val="13"/>
                <w:szCs w:val="13"/>
                <w:lang w:val="en-US"/>
              </w:rPr>
              <w:t xml:space="preserve"> </w:t>
            </w:r>
          </w:p>
          <w:p w14:paraId="6761B4ED"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Tool: Course evaluation survey </w:t>
            </w:r>
          </w:p>
          <w:p w14:paraId="5BFDB6B7" w14:textId="77777777" w:rsidR="00A2058B" w:rsidRPr="00776769" w:rsidRDefault="00A2058B" w:rsidP="00A2058B">
            <w:pPr>
              <w:rPr>
                <w:rFonts w:asciiTheme="majorHAnsi" w:hAnsiTheme="majorHAnsi" w:cstheme="majorHAnsi"/>
                <w:b/>
                <w:bCs/>
                <w:sz w:val="13"/>
                <w:szCs w:val="13"/>
              </w:rPr>
            </w:pPr>
          </w:p>
        </w:tc>
        <w:tc>
          <w:tcPr>
            <w:tcW w:w="392" w:type="pct"/>
          </w:tcPr>
          <w:p w14:paraId="2F576A77" w14:textId="2A66CF0D"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t xml:space="preserve">Not specified </w:t>
            </w:r>
          </w:p>
        </w:tc>
        <w:tc>
          <w:tcPr>
            <w:tcW w:w="533" w:type="pct"/>
          </w:tcPr>
          <w:p w14:paraId="4521FAB1" w14:textId="449ECEBF"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The competency scores increased as the semester progressed. The factors that had a significant effect on learning effectiveness were course management and learning </w:t>
            </w:r>
            <w:proofErr w:type="spellStart"/>
            <w:proofErr w:type="gramStart"/>
            <w:r w:rsidRPr="00776769">
              <w:rPr>
                <w:rFonts w:asciiTheme="majorHAnsi" w:eastAsiaTheme="minorHAnsi" w:hAnsiTheme="majorHAnsi" w:cstheme="majorHAnsi"/>
                <w:sz w:val="13"/>
                <w:szCs w:val="13"/>
                <w:lang w:val="en-US"/>
              </w:rPr>
              <w:t>materials.The</w:t>
            </w:r>
            <w:proofErr w:type="spellEnd"/>
            <w:proofErr w:type="gramEnd"/>
            <w:r w:rsidRPr="00776769">
              <w:rPr>
                <w:rFonts w:asciiTheme="majorHAnsi" w:eastAsiaTheme="minorHAnsi" w:hAnsiTheme="majorHAnsi" w:cstheme="majorHAnsi"/>
                <w:sz w:val="13"/>
                <w:szCs w:val="13"/>
                <w:lang w:val="en-US"/>
              </w:rPr>
              <w:t xml:space="preserve"> authors found that the CBL approach worked well for this particular e-learning course on SAD and that nontechnical aspects of the instruction, such as course management and lecture materials, were more important than the </w:t>
            </w:r>
            <w:r w:rsidRPr="00776769">
              <w:rPr>
                <w:rFonts w:asciiTheme="majorHAnsi" w:eastAsiaTheme="minorHAnsi" w:hAnsiTheme="majorHAnsi" w:cstheme="majorHAnsi"/>
                <w:sz w:val="13"/>
                <w:szCs w:val="13"/>
                <w:lang w:val="en-US"/>
              </w:rPr>
              <w:lastRenderedPageBreak/>
              <w:t xml:space="preserve">technical aspects even in this Internet environment. </w:t>
            </w:r>
          </w:p>
          <w:p w14:paraId="479C24DB" w14:textId="77777777" w:rsidR="00A2058B" w:rsidRPr="00776769" w:rsidRDefault="00A2058B" w:rsidP="00A2058B">
            <w:pPr>
              <w:rPr>
                <w:rFonts w:asciiTheme="majorHAnsi" w:hAnsiTheme="majorHAnsi" w:cstheme="majorHAnsi"/>
                <w:b/>
                <w:bCs/>
                <w:sz w:val="13"/>
                <w:szCs w:val="13"/>
              </w:rPr>
            </w:pPr>
          </w:p>
        </w:tc>
        <w:tc>
          <w:tcPr>
            <w:tcW w:w="393" w:type="pct"/>
          </w:tcPr>
          <w:p w14:paraId="4C3EC64A" w14:textId="439B3164" w:rsidR="00A2058B" w:rsidRPr="00776769" w:rsidRDefault="00A2058B" w:rsidP="00A2058B">
            <w:pPr>
              <w:rPr>
                <w:rFonts w:asciiTheme="majorHAnsi" w:hAnsiTheme="majorHAnsi" w:cstheme="majorHAnsi"/>
                <w:b/>
                <w:bCs/>
                <w:sz w:val="13"/>
                <w:szCs w:val="13"/>
              </w:rPr>
            </w:pPr>
            <w:r w:rsidRPr="00776769">
              <w:rPr>
                <w:rFonts w:asciiTheme="majorHAnsi" w:hAnsiTheme="majorHAnsi" w:cstheme="majorHAnsi"/>
                <w:sz w:val="13"/>
                <w:szCs w:val="13"/>
              </w:rPr>
              <w:lastRenderedPageBreak/>
              <w:t>Only publishing this article was reported</w:t>
            </w:r>
          </w:p>
        </w:tc>
      </w:tr>
      <w:tr w:rsidR="00A2058B" w:rsidRPr="00776769" w14:paraId="6E3A4C02" w14:textId="77777777" w:rsidTr="00A2058B">
        <w:trPr>
          <w:trHeight w:val="812"/>
        </w:trPr>
        <w:tc>
          <w:tcPr>
            <w:tcW w:w="343" w:type="pct"/>
          </w:tcPr>
          <w:p w14:paraId="0FB691DC" w14:textId="10E71779" w:rsidR="00A2058B" w:rsidRPr="00776769" w:rsidRDefault="00A2058B" w:rsidP="00A2058B">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Cox et al., 2012</w:t>
            </w:r>
          </w:p>
        </w:tc>
        <w:tc>
          <w:tcPr>
            <w:tcW w:w="335" w:type="pct"/>
          </w:tcPr>
          <w:p w14:paraId="0C7C28A5"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C Change Organization awarded four universities:</w:t>
            </w:r>
          </w:p>
          <w:p w14:paraId="122FF173" w14:textId="77777777" w:rsidR="00A2058B" w:rsidRPr="00776769" w:rsidRDefault="00A2058B" w:rsidP="00A2058B">
            <w:pPr>
              <w:rPr>
                <w:rFonts w:asciiTheme="majorHAnsi" w:hAnsiTheme="majorHAnsi" w:cstheme="majorHAnsi"/>
                <w:sz w:val="13"/>
                <w:szCs w:val="13"/>
              </w:rPr>
            </w:pPr>
          </w:p>
          <w:p w14:paraId="6A0653AD" w14:textId="544E8265"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Iowa Cancer Coalition (ICC), University of Florida (UF), Virginia Commonwealth University (VCU), and South Puget Inter- tribal Planning Agency (SPIPA)</w:t>
            </w:r>
          </w:p>
        </w:tc>
        <w:tc>
          <w:tcPr>
            <w:tcW w:w="347" w:type="pct"/>
          </w:tcPr>
          <w:p w14:paraId="0FC4FAE1" w14:textId="62ED50AE"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453D03F2"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The results from the four grant sites and tools used to achieve them are described in this article. </w:t>
            </w:r>
          </w:p>
          <w:p w14:paraId="12D933DA" w14:textId="77777777" w:rsidR="00A2058B" w:rsidRPr="00776769" w:rsidRDefault="00A2058B" w:rsidP="00A2058B">
            <w:pPr>
              <w:pStyle w:val="NormalWeb"/>
              <w:rPr>
                <w:rFonts w:asciiTheme="majorHAnsi" w:eastAsiaTheme="minorHAnsi" w:hAnsiTheme="majorHAnsi" w:cstheme="majorHAnsi"/>
                <w:sz w:val="13"/>
                <w:szCs w:val="13"/>
                <w:lang w:val="en-US"/>
              </w:rPr>
            </w:pPr>
          </w:p>
        </w:tc>
        <w:tc>
          <w:tcPr>
            <w:tcW w:w="481" w:type="pct"/>
          </w:tcPr>
          <w:p w14:paraId="31A6E8D2" w14:textId="50CD217F"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 xml:space="preserve">Not specified </w:t>
            </w:r>
          </w:p>
        </w:tc>
        <w:tc>
          <w:tcPr>
            <w:tcW w:w="377" w:type="pct"/>
          </w:tcPr>
          <w:p w14:paraId="688AE305" w14:textId="41671A8F"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Medic</w:t>
            </w:r>
            <w:r w:rsidR="00C61E28" w:rsidRPr="00776769">
              <w:rPr>
                <w:rFonts w:asciiTheme="majorHAnsi" w:eastAsiaTheme="minorHAnsi" w:hAnsiTheme="majorHAnsi" w:cstheme="majorHAnsi"/>
                <w:sz w:val="13"/>
                <w:szCs w:val="13"/>
                <w:lang w:val="en-US"/>
              </w:rPr>
              <w:t xml:space="preserve">ine </w:t>
            </w:r>
            <w:r w:rsidRPr="00776769">
              <w:rPr>
                <w:rFonts w:asciiTheme="majorHAnsi" w:eastAsiaTheme="minorHAnsi" w:hAnsiTheme="majorHAnsi" w:cstheme="majorHAnsi"/>
                <w:sz w:val="13"/>
                <w:szCs w:val="13"/>
                <w:lang w:val="en-US"/>
              </w:rPr>
              <w:t xml:space="preserve">Program </w:t>
            </w:r>
          </w:p>
          <w:p w14:paraId="33342782"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Four diverse grant palliative care programs to yield gains in the management of pain and palliative care. </w:t>
            </w:r>
          </w:p>
          <w:p w14:paraId="6B3E83B9" w14:textId="77777777" w:rsidR="00A2058B" w:rsidRPr="00776769" w:rsidRDefault="00A2058B" w:rsidP="00A2058B">
            <w:pPr>
              <w:rPr>
                <w:rFonts w:asciiTheme="majorHAnsi" w:hAnsiTheme="majorHAnsi" w:cstheme="majorHAnsi"/>
                <w:sz w:val="13"/>
                <w:szCs w:val="13"/>
              </w:rPr>
            </w:pPr>
          </w:p>
        </w:tc>
        <w:tc>
          <w:tcPr>
            <w:tcW w:w="433" w:type="pct"/>
          </w:tcPr>
          <w:p w14:paraId="58503C54" w14:textId="72DC8742"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1927408E" w14:textId="113DD16F"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Not specified</w:t>
            </w:r>
          </w:p>
        </w:tc>
        <w:tc>
          <w:tcPr>
            <w:tcW w:w="431" w:type="pct"/>
          </w:tcPr>
          <w:p w14:paraId="11E4397E" w14:textId="0B985CE1"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C-Change developed competency standards and logic model-driven implementation tools</w:t>
            </w:r>
          </w:p>
        </w:tc>
        <w:tc>
          <w:tcPr>
            <w:tcW w:w="392" w:type="pct"/>
          </w:tcPr>
          <w:p w14:paraId="7B7E4932" w14:textId="6F2FD723"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Convened by C-Change, a national, multi-disciplinary panel of leaders and experts developed competency standards that define the knowledge and skills needed by all healthcare providers.</w:t>
            </w:r>
          </w:p>
        </w:tc>
        <w:tc>
          <w:tcPr>
            <w:tcW w:w="533" w:type="pct"/>
          </w:tcPr>
          <w:p w14:paraId="36CB0CBC" w14:textId="195D4AC9"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The program participants achieved quantitative and qualitative improve- ments in their knowledge, skills, and attitudes. Similarly, the host organizations benefited from the experience, and in each instance developed tailored strategies to build on the accomplishments of the pilot projects. All sites reported that the competency tools demonstrated both flexibility and util- ity to meet the goals of their individual organizations. A full description of the standards, tools, and pilot site results can be found at www.cancercorecompetency.org.</w:t>
            </w:r>
          </w:p>
        </w:tc>
        <w:tc>
          <w:tcPr>
            <w:tcW w:w="393" w:type="pct"/>
          </w:tcPr>
          <w:p w14:paraId="26B44EA8" w14:textId="2B0AB83E"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A2058B" w:rsidRPr="00776769" w14:paraId="181A5DBA" w14:textId="77777777" w:rsidTr="00A2058B">
        <w:trPr>
          <w:trHeight w:val="812"/>
        </w:trPr>
        <w:tc>
          <w:tcPr>
            <w:tcW w:w="343" w:type="pct"/>
          </w:tcPr>
          <w:p w14:paraId="4D82E5C8" w14:textId="75DC77E6" w:rsidR="00A2058B" w:rsidRPr="00776769" w:rsidRDefault="00A2058B" w:rsidP="00A2058B">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Crawford et al., 2019</w:t>
            </w:r>
          </w:p>
        </w:tc>
        <w:tc>
          <w:tcPr>
            <w:tcW w:w="335" w:type="pct"/>
          </w:tcPr>
          <w:p w14:paraId="31B609A4" w14:textId="25F0B395"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Queen's University</w:t>
            </w:r>
          </w:p>
        </w:tc>
        <w:tc>
          <w:tcPr>
            <w:tcW w:w="347" w:type="pct"/>
          </w:tcPr>
          <w:p w14:paraId="2F9CA635" w14:textId="1E262CE1"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39946DBC"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Describe initial experiences in implementing </w:t>
            </w:r>
            <w:proofErr w:type="gramStart"/>
            <w:r w:rsidRPr="00776769">
              <w:rPr>
                <w:rFonts w:asciiTheme="majorHAnsi" w:hAnsiTheme="majorHAnsi" w:cstheme="majorHAnsi"/>
                <w:sz w:val="13"/>
                <w:szCs w:val="13"/>
              </w:rPr>
              <w:t>CBME</w:t>
            </w:r>
            <w:proofErr w:type="gramEnd"/>
          </w:p>
          <w:p w14:paraId="0E428F68"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to highlight perceptions and barriers and facilitate implementation at other </w:t>
            </w:r>
            <w:proofErr w:type="gramStart"/>
            <w:r w:rsidRPr="00776769">
              <w:rPr>
                <w:rFonts w:asciiTheme="majorHAnsi" w:hAnsiTheme="majorHAnsi" w:cstheme="majorHAnsi"/>
                <w:sz w:val="13"/>
                <w:szCs w:val="13"/>
              </w:rPr>
              <w:t>centers</w:t>
            </w:r>
            <w:proofErr w:type="gramEnd"/>
          </w:p>
          <w:p w14:paraId="2A842E8C" w14:textId="77777777" w:rsidR="00A2058B" w:rsidRPr="00776769" w:rsidRDefault="00A2058B" w:rsidP="00A2058B">
            <w:pPr>
              <w:rPr>
                <w:rFonts w:asciiTheme="majorHAnsi" w:hAnsiTheme="majorHAnsi" w:cstheme="majorHAnsi"/>
                <w:sz w:val="13"/>
                <w:szCs w:val="13"/>
              </w:rPr>
            </w:pPr>
          </w:p>
          <w:p w14:paraId="2BFA7951"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Research Questions</w:t>
            </w:r>
          </w:p>
          <w:p w14:paraId="430CE4B4"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1. What are Queen's residents', Queen's </w:t>
            </w:r>
            <w:proofErr w:type="spellStart"/>
            <w:r w:rsidRPr="00776769">
              <w:rPr>
                <w:rFonts w:asciiTheme="majorHAnsi" w:hAnsiTheme="majorHAnsi" w:cstheme="majorHAnsi"/>
                <w:sz w:val="13"/>
                <w:szCs w:val="13"/>
              </w:rPr>
              <w:t>programme</w:t>
            </w:r>
            <w:proofErr w:type="spellEnd"/>
            <w:r w:rsidRPr="00776769">
              <w:rPr>
                <w:rFonts w:asciiTheme="majorHAnsi" w:hAnsiTheme="majorHAnsi" w:cstheme="majorHAnsi"/>
                <w:sz w:val="13"/>
                <w:szCs w:val="13"/>
              </w:rPr>
              <w:t xml:space="preserve"> leaders, and Canadian neurology </w:t>
            </w:r>
            <w:proofErr w:type="spellStart"/>
            <w:r w:rsidRPr="00776769">
              <w:rPr>
                <w:rFonts w:asciiTheme="majorHAnsi" w:hAnsiTheme="majorHAnsi" w:cstheme="majorHAnsi"/>
                <w:sz w:val="13"/>
                <w:szCs w:val="13"/>
              </w:rPr>
              <w:t>programme</w:t>
            </w:r>
            <w:proofErr w:type="spellEnd"/>
            <w:r w:rsidRPr="00776769">
              <w:rPr>
                <w:rFonts w:asciiTheme="majorHAnsi" w:hAnsiTheme="majorHAnsi" w:cstheme="majorHAnsi"/>
                <w:sz w:val="13"/>
                <w:szCs w:val="13"/>
              </w:rPr>
              <w:t xml:space="preserve"> directors' perceptions of CBE?</w:t>
            </w:r>
          </w:p>
          <w:p w14:paraId="60AEA3C8"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2. What are the current barriers to implementing CBE from the per-</w:t>
            </w:r>
          </w:p>
          <w:p w14:paraId="27A0F9A0" w14:textId="26CE1A0E"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 xml:space="preserve">spective of Queen's residents', Queen's programme leaders, and Canadian </w:t>
            </w:r>
            <w:r w:rsidRPr="00776769">
              <w:rPr>
                <w:rFonts w:asciiTheme="majorHAnsi" w:hAnsiTheme="majorHAnsi" w:cstheme="majorHAnsi"/>
                <w:sz w:val="13"/>
                <w:szCs w:val="13"/>
              </w:rPr>
              <w:lastRenderedPageBreak/>
              <w:t>neurology programme directors?</w:t>
            </w:r>
          </w:p>
        </w:tc>
        <w:tc>
          <w:tcPr>
            <w:tcW w:w="481" w:type="pct"/>
          </w:tcPr>
          <w:p w14:paraId="4BCA623A" w14:textId="77777777" w:rsidR="00A2058B" w:rsidRPr="00776769" w:rsidRDefault="00A2058B" w:rsidP="00A2058B">
            <w:pPr>
              <w:rPr>
                <w:rFonts w:asciiTheme="majorHAnsi" w:hAnsiTheme="majorHAnsi" w:cstheme="majorHAnsi"/>
                <w:sz w:val="13"/>
                <w:szCs w:val="13"/>
                <w:lang w:val="en-SA"/>
              </w:rPr>
            </w:pPr>
            <w:r w:rsidRPr="00776769">
              <w:rPr>
                <w:rFonts w:asciiTheme="majorHAnsi" w:hAnsiTheme="majorHAnsi" w:cstheme="majorHAnsi"/>
                <w:sz w:val="13"/>
                <w:szCs w:val="13"/>
                <w:lang w:val="en-SA"/>
              </w:rPr>
              <w:lastRenderedPageBreak/>
              <w:t xml:space="preserve">Anonymous online surveys were administered to faculty and residents transitioning to CBE </w:t>
            </w:r>
          </w:p>
          <w:p w14:paraId="659535B5" w14:textId="77777777" w:rsidR="00A2058B" w:rsidRPr="00776769" w:rsidRDefault="00A2058B" w:rsidP="00A2058B">
            <w:pPr>
              <w:pStyle w:val="NormalWeb"/>
              <w:rPr>
                <w:rFonts w:asciiTheme="majorHAnsi" w:eastAsiaTheme="minorHAnsi" w:hAnsiTheme="majorHAnsi" w:cstheme="majorHAnsi"/>
                <w:sz w:val="13"/>
                <w:szCs w:val="13"/>
                <w:lang w:val="en-US"/>
              </w:rPr>
            </w:pPr>
          </w:p>
        </w:tc>
        <w:tc>
          <w:tcPr>
            <w:tcW w:w="377" w:type="pct"/>
          </w:tcPr>
          <w:p w14:paraId="1066A8B0" w14:textId="77777777" w:rsidR="006615BE" w:rsidRPr="00776769" w:rsidRDefault="006615BE" w:rsidP="00A2058B">
            <w:pPr>
              <w:rPr>
                <w:rFonts w:asciiTheme="majorHAnsi" w:hAnsiTheme="majorHAnsi" w:cstheme="majorHAnsi"/>
                <w:sz w:val="13"/>
                <w:szCs w:val="13"/>
              </w:rPr>
            </w:pPr>
            <w:r w:rsidRPr="00776769">
              <w:rPr>
                <w:rFonts w:asciiTheme="majorHAnsi" w:hAnsiTheme="majorHAnsi" w:cstheme="majorHAnsi"/>
                <w:sz w:val="13"/>
                <w:szCs w:val="13"/>
              </w:rPr>
              <w:t>Medicine:</w:t>
            </w:r>
          </w:p>
          <w:p w14:paraId="283A3EA4" w14:textId="4068D2AA"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Residency programs (Many specialties and sub-specialties) </w:t>
            </w:r>
          </w:p>
        </w:tc>
        <w:tc>
          <w:tcPr>
            <w:tcW w:w="433" w:type="pct"/>
          </w:tcPr>
          <w:p w14:paraId="5D81E3E8" w14:textId="302CDFE5"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Postgraduate medical education programs</w:t>
            </w:r>
          </w:p>
        </w:tc>
        <w:tc>
          <w:tcPr>
            <w:tcW w:w="431" w:type="pct"/>
          </w:tcPr>
          <w:p w14:paraId="449614EE"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Report on the early perceptions of CBE and the barriers experienced by faculty and residents both at Queen's and within Neurology</w:t>
            </w:r>
          </w:p>
          <w:p w14:paraId="5B111C50" w14:textId="4CADC5E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programmes across Canada</w:t>
            </w:r>
          </w:p>
        </w:tc>
        <w:tc>
          <w:tcPr>
            <w:tcW w:w="431" w:type="pct"/>
          </w:tcPr>
          <w:p w14:paraId="200D1067" w14:textId="77777777" w:rsidR="00A2058B" w:rsidRPr="00776769" w:rsidRDefault="004550F3" w:rsidP="00A2058B">
            <w:pPr>
              <w:pStyle w:val="NormalWeb"/>
              <w:rPr>
                <w:rFonts w:asciiTheme="majorHAnsi" w:hAnsiTheme="majorHAnsi" w:cstheme="majorHAnsi"/>
                <w:sz w:val="13"/>
                <w:szCs w:val="13"/>
              </w:rPr>
            </w:pPr>
            <w:r w:rsidRPr="00776769">
              <w:rPr>
                <w:rFonts w:asciiTheme="majorHAnsi" w:hAnsiTheme="majorHAnsi" w:cstheme="majorHAnsi"/>
                <w:sz w:val="13"/>
                <w:szCs w:val="13"/>
                <w:lang w:val="en-US"/>
              </w:rPr>
              <w:t xml:space="preserve">Approach </w:t>
            </w:r>
            <w:r w:rsidR="00A2058B" w:rsidRPr="00776769">
              <w:rPr>
                <w:rFonts w:asciiTheme="majorHAnsi" w:hAnsiTheme="majorHAnsi" w:cstheme="majorHAnsi"/>
                <w:sz w:val="13"/>
                <w:szCs w:val="13"/>
              </w:rPr>
              <w:t xml:space="preserve">Not </w:t>
            </w:r>
            <w:proofErr w:type="gramStart"/>
            <w:r w:rsidR="00A2058B" w:rsidRPr="00776769">
              <w:rPr>
                <w:rFonts w:asciiTheme="majorHAnsi" w:hAnsiTheme="majorHAnsi" w:cstheme="majorHAnsi"/>
                <w:sz w:val="13"/>
                <w:szCs w:val="13"/>
              </w:rPr>
              <w:t>specified</w:t>
            </w:r>
            <w:proofErr w:type="gramEnd"/>
          </w:p>
          <w:p w14:paraId="3A780B85" w14:textId="14A20326" w:rsidR="004550F3" w:rsidRPr="00776769" w:rsidRDefault="004550F3"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Tool: Surveys.</w:t>
            </w:r>
          </w:p>
        </w:tc>
        <w:tc>
          <w:tcPr>
            <w:tcW w:w="392" w:type="pct"/>
          </w:tcPr>
          <w:p w14:paraId="2A5EBAB8" w14:textId="00CD6DD5"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63FB469D"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O</w:t>
            </w:r>
            <w:r w:rsidRPr="00776769">
              <w:rPr>
                <w:rFonts w:asciiTheme="majorHAnsi" w:hAnsiTheme="majorHAnsi" w:cstheme="majorHAnsi"/>
                <w:sz w:val="13"/>
                <w:szCs w:val="13"/>
                <w:lang w:val="en-SA"/>
              </w:rPr>
              <w:t>verall perceptions of CBE were favourable</w:t>
            </w:r>
            <w:r w:rsidRPr="00776769">
              <w:rPr>
                <w:rFonts w:asciiTheme="majorHAnsi" w:hAnsiTheme="majorHAnsi" w:cstheme="majorHAnsi"/>
                <w:sz w:val="13"/>
                <w:szCs w:val="13"/>
              </w:rPr>
              <w:t>.</w:t>
            </w:r>
          </w:p>
          <w:p w14:paraId="39D0E4C1" w14:textId="77777777" w:rsidR="00A2058B" w:rsidRPr="00776769" w:rsidRDefault="00A2058B" w:rsidP="00A2058B">
            <w:pPr>
              <w:rPr>
                <w:rFonts w:asciiTheme="majorHAnsi" w:hAnsiTheme="majorHAnsi" w:cstheme="majorHAnsi"/>
                <w:sz w:val="13"/>
                <w:szCs w:val="13"/>
              </w:rPr>
            </w:pPr>
          </w:p>
          <w:p w14:paraId="1DE49EC0"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29.5% of participants were neutral or had little concern or no concerns about CBE implementation while 70.5% of participants were concerned with at least one or more </w:t>
            </w:r>
            <w:proofErr w:type="gramStart"/>
            <w:r w:rsidRPr="00776769">
              <w:rPr>
                <w:rFonts w:asciiTheme="majorHAnsi" w:hAnsiTheme="majorHAnsi" w:cstheme="majorHAnsi"/>
                <w:sz w:val="13"/>
                <w:szCs w:val="13"/>
              </w:rPr>
              <w:t>barriers</w:t>
            </w:r>
            <w:proofErr w:type="gramEnd"/>
          </w:p>
          <w:p w14:paraId="66AAEF09" w14:textId="77777777" w:rsidR="00A2058B" w:rsidRPr="00776769" w:rsidRDefault="00A2058B" w:rsidP="00A2058B">
            <w:pPr>
              <w:rPr>
                <w:rFonts w:asciiTheme="majorHAnsi" w:hAnsiTheme="majorHAnsi" w:cstheme="majorHAnsi"/>
                <w:sz w:val="13"/>
                <w:szCs w:val="13"/>
              </w:rPr>
            </w:pPr>
          </w:p>
          <w:p w14:paraId="46A10A74" w14:textId="77777777" w:rsidR="00A2058B" w:rsidRPr="00776769" w:rsidRDefault="00A2058B" w:rsidP="00A2058B">
            <w:pPr>
              <w:rPr>
                <w:rFonts w:asciiTheme="majorHAnsi" w:hAnsiTheme="majorHAnsi" w:cstheme="majorHAnsi"/>
                <w:sz w:val="13"/>
                <w:szCs w:val="13"/>
                <w:lang w:val="en-SA"/>
              </w:rPr>
            </w:pPr>
            <w:r w:rsidRPr="00776769">
              <w:rPr>
                <w:rFonts w:asciiTheme="majorHAnsi" w:hAnsiTheme="majorHAnsi" w:cstheme="majorHAnsi"/>
                <w:sz w:val="13"/>
                <w:szCs w:val="13"/>
                <w:lang w:val="en-SA"/>
              </w:rPr>
              <w:t>Canadian neurology programme direc- tors (100%) and Queen's programme leaders (45.8%) indicated that “Access to adequate information technology” was a significant barrier to CBE implementation.</w:t>
            </w:r>
          </w:p>
          <w:p w14:paraId="2B1AEA58" w14:textId="77777777" w:rsidR="00A2058B" w:rsidRPr="00776769" w:rsidRDefault="00A2058B" w:rsidP="00A2058B">
            <w:pPr>
              <w:rPr>
                <w:rFonts w:asciiTheme="majorHAnsi" w:hAnsiTheme="majorHAnsi" w:cstheme="majorHAnsi"/>
                <w:sz w:val="13"/>
                <w:szCs w:val="13"/>
                <w:lang w:val="en-SA"/>
              </w:rPr>
            </w:pPr>
          </w:p>
          <w:p w14:paraId="429D0284" w14:textId="77777777" w:rsidR="00A2058B" w:rsidRPr="00776769" w:rsidRDefault="00A2058B" w:rsidP="00A2058B">
            <w:pPr>
              <w:rPr>
                <w:rFonts w:asciiTheme="majorHAnsi" w:hAnsiTheme="majorHAnsi" w:cstheme="majorHAnsi"/>
                <w:sz w:val="13"/>
                <w:szCs w:val="13"/>
                <w:lang w:val="en-SA"/>
              </w:rPr>
            </w:pPr>
            <w:r w:rsidRPr="00776769">
              <w:rPr>
                <w:rFonts w:asciiTheme="majorHAnsi" w:hAnsiTheme="majorHAnsi" w:cstheme="majorHAnsi"/>
                <w:sz w:val="13"/>
                <w:szCs w:val="13"/>
                <w:lang w:val="en-SA"/>
              </w:rPr>
              <w:t xml:space="preserve">66.7% of Queen's programme leaders felt that “Failure of residents </w:t>
            </w:r>
            <w:r w:rsidRPr="00776769">
              <w:rPr>
                <w:rFonts w:asciiTheme="majorHAnsi" w:hAnsiTheme="majorHAnsi" w:cstheme="majorHAnsi"/>
                <w:sz w:val="13"/>
                <w:szCs w:val="13"/>
                <w:lang w:val="en-SA"/>
              </w:rPr>
              <w:lastRenderedPageBreak/>
              <w:t>to take on a leadership role in CBE” was their greatest concern.</w:t>
            </w:r>
          </w:p>
          <w:p w14:paraId="1C7665E9" w14:textId="77777777" w:rsidR="00A2058B" w:rsidRPr="00776769" w:rsidRDefault="00A2058B" w:rsidP="00A2058B">
            <w:pPr>
              <w:rPr>
                <w:rFonts w:asciiTheme="majorHAnsi" w:hAnsiTheme="majorHAnsi" w:cstheme="majorHAnsi"/>
                <w:sz w:val="13"/>
                <w:szCs w:val="13"/>
                <w:lang w:val="en-SA"/>
              </w:rPr>
            </w:pPr>
          </w:p>
          <w:p w14:paraId="05305AF6" w14:textId="77777777" w:rsidR="00A2058B" w:rsidRPr="00776769" w:rsidRDefault="00A2058B" w:rsidP="00A2058B">
            <w:pPr>
              <w:rPr>
                <w:rFonts w:asciiTheme="majorHAnsi" w:hAnsiTheme="majorHAnsi" w:cstheme="majorHAnsi"/>
                <w:sz w:val="13"/>
                <w:szCs w:val="13"/>
                <w:lang w:val="en-SA"/>
              </w:rPr>
            </w:pPr>
            <w:r w:rsidRPr="00776769">
              <w:rPr>
                <w:rFonts w:asciiTheme="majorHAnsi" w:hAnsiTheme="majorHAnsi" w:cstheme="majorHAnsi"/>
                <w:sz w:val="13"/>
                <w:szCs w:val="13"/>
                <w:lang w:val="en-SA"/>
              </w:rPr>
              <w:t>The greatest barriers perceived by Queen's residents were “Responsiveness of faculty to feedback” (39.2%) and “knowledge of which assessment to select” (31.1%).</w:t>
            </w:r>
          </w:p>
          <w:p w14:paraId="0F2DF0AD" w14:textId="77777777" w:rsidR="00A2058B" w:rsidRPr="00776769" w:rsidRDefault="00A2058B" w:rsidP="00A2058B">
            <w:pPr>
              <w:pStyle w:val="NormalWeb"/>
              <w:rPr>
                <w:rFonts w:asciiTheme="majorHAnsi" w:eastAsiaTheme="minorHAnsi" w:hAnsiTheme="majorHAnsi" w:cstheme="majorHAnsi"/>
                <w:sz w:val="13"/>
                <w:szCs w:val="13"/>
                <w:lang w:val="en-US"/>
              </w:rPr>
            </w:pPr>
          </w:p>
        </w:tc>
        <w:tc>
          <w:tcPr>
            <w:tcW w:w="393" w:type="pct"/>
          </w:tcPr>
          <w:p w14:paraId="7076C96D" w14:textId="2B1E5580"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lastRenderedPageBreak/>
              <w:t>Only publishing this article was reported.</w:t>
            </w:r>
          </w:p>
        </w:tc>
      </w:tr>
      <w:tr w:rsidR="00A2058B" w:rsidRPr="00776769" w14:paraId="5101D4E1" w14:textId="77777777" w:rsidTr="00A2058B">
        <w:trPr>
          <w:trHeight w:val="812"/>
        </w:trPr>
        <w:tc>
          <w:tcPr>
            <w:tcW w:w="343" w:type="pct"/>
          </w:tcPr>
          <w:p w14:paraId="468A5740" w14:textId="5C760F62" w:rsidR="00A2058B" w:rsidRPr="00776769" w:rsidRDefault="00A2058B" w:rsidP="00A2058B">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D’souza</w:t>
            </w:r>
            <w:proofErr w:type="spellEnd"/>
            <w:r w:rsidRPr="00776769">
              <w:rPr>
                <w:rFonts w:asciiTheme="majorHAnsi" w:hAnsiTheme="majorHAnsi" w:cstheme="majorHAnsi"/>
                <w:sz w:val="13"/>
                <w:szCs w:val="13"/>
              </w:rPr>
              <w:t xml:space="preserve"> et al., 2014</w:t>
            </w:r>
          </w:p>
        </w:tc>
        <w:tc>
          <w:tcPr>
            <w:tcW w:w="335" w:type="pct"/>
          </w:tcPr>
          <w:p w14:paraId="4442124F" w14:textId="383912D8"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 xml:space="preserve"> Western University</w:t>
            </w:r>
          </w:p>
        </w:tc>
        <w:tc>
          <w:tcPr>
            <w:tcW w:w="347" w:type="pct"/>
          </w:tcPr>
          <w:p w14:paraId="35C5354B" w14:textId="0094C60F"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699A5ADB" w14:textId="667EDBE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Determine the efficacy and effectiveness of incorporating an in- tegrated, kinesthetic, multidisciplinary team (MDT)-based head-and-neck educational program for radiation oncol- ogy post-graduate trainees, and to assess the effects of the educational program on competency development at multiple levels.</w:t>
            </w:r>
          </w:p>
        </w:tc>
        <w:tc>
          <w:tcPr>
            <w:tcW w:w="481" w:type="pct"/>
          </w:tcPr>
          <w:p w14:paraId="619C70E1" w14:textId="2BC71E70"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Prospective cohort research design</w:t>
            </w:r>
          </w:p>
        </w:tc>
        <w:tc>
          <w:tcPr>
            <w:tcW w:w="377" w:type="pct"/>
          </w:tcPr>
          <w:p w14:paraId="10E774C0"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Medicine Program.</w:t>
            </w:r>
          </w:p>
          <w:p w14:paraId="49A3421A" w14:textId="1A7696DC"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London Regional Cancer Program; Head-and-neck gross and radiologic anatomy program</w:t>
            </w:r>
          </w:p>
        </w:tc>
        <w:tc>
          <w:tcPr>
            <w:tcW w:w="433" w:type="pct"/>
          </w:tcPr>
          <w:p w14:paraId="172BBB89" w14:textId="528636BC"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Postgraduate Program</w:t>
            </w:r>
          </w:p>
        </w:tc>
        <w:tc>
          <w:tcPr>
            <w:tcW w:w="431" w:type="pct"/>
          </w:tcPr>
          <w:p w14:paraId="03C63351" w14:textId="01EEA8B6"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Assess the effects of the educational program on competency development at multiple levels.</w:t>
            </w:r>
          </w:p>
        </w:tc>
        <w:tc>
          <w:tcPr>
            <w:tcW w:w="431" w:type="pct"/>
          </w:tcPr>
          <w:p w14:paraId="54508DEE" w14:textId="77777777" w:rsidR="00A2058B" w:rsidRPr="00776769" w:rsidRDefault="00A2058B" w:rsidP="00A2058B">
            <w:pPr>
              <w:pStyle w:val="NormalWeb"/>
              <w:rPr>
                <w:rFonts w:asciiTheme="majorHAnsi" w:hAnsiTheme="majorHAnsi" w:cstheme="majorHAnsi"/>
                <w:sz w:val="13"/>
                <w:szCs w:val="13"/>
              </w:rPr>
            </w:pPr>
            <w:r w:rsidRPr="00776769">
              <w:rPr>
                <w:rFonts w:asciiTheme="majorHAnsi" w:hAnsiTheme="majorHAnsi" w:cstheme="majorHAnsi"/>
                <w:sz w:val="13"/>
                <w:szCs w:val="13"/>
              </w:rPr>
              <w:t>Approach not specified</w:t>
            </w:r>
          </w:p>
          <w:p w14:paraId="107373B3" w14:textId="77777777" w:rsidR="007C28DD" w:rsidRPr="00776769" w:rsidRDefault="007C28DD" w:rsidP="00A2058B">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Tool: </w:t>
            </w:r>
            <w:r w:rsidR="00772747" w:rsidRPr="00776769">
              <w:rPr>
                <w:rFonts w:asciiTheme="majorHAnsi" w:hAnsiTheme="majorHAnsi" w:cstheme="majorHAnsi"/>
                <w:sz w:val="13"/>
                <w:szCs w:val="13"/>
                <w:lang w:val="en-US"/>
              </w:rPr>
              <w:t xml:space="preserve">Pre – Post Questionnaire </w:t>
            </w:r>
          </w:p>
          <w:p w14:paraId="65AB54E8" w14:textId="5A9583E9" w:rsidR="00772747" w:rsidRPr="00776769" w:rsidRDefault="00772747" w:rsidP="00A2058B">
            <w:pPr>
              <w:pStyle w:val="NormalWeb"/>
              <w:rPr>
                <w:rFonts w:asciiTheme="majorHAnsi" w:eastAsiaTheme="minorHAnsi" w:hAnsiTheme="majorHAnsi" w:cstheme="majorHAnsi"/>
                <w:sz w:val="13"/>
                <w:szCs w:val="13"/>
                <w:lang w:val="en-US"/>
              </w:rPr>
            </w:pPr>
            <w:proofErr w:type="gramStart"/>
            <w:r w:rsidRPr="00776769">
              <w:rPr>
                <w:rFonts w:asciiTheme="majorHAnsi" w:eastAsiaTheme="minorHAnsi" w:hAnsiTheme="majorHAnsi" w:cstheme="majorHAnsi"/>
                <w:sz w:val="13"/>
                <w:szCs w:val="13"/>
                <w:lang w:val="en-US"/>
              </w:rPr>
              <w:t>Pre-post knowledge</w:t>
            </w:r>
            <w:proofErr w:type="gramEnd"/>
            <w:r w:rsidRPr="00776769">
              <w:rPr>
                <w:rFonts w:asciiTheme="majorHAnsi" w:eastAsiaTheme="minorHAnsi" w:hAnsiTheme="majorHAnsi" w:cstheme="majorHAnsi"/>
                <w:sz w:val="13"/>
                <w:szCs w:val="13"/>
                <w:lang w:val="en-US"/>
              </w:rPr>
              <w:t xml:space="preserve"> tests.</w:t>
            </w:r>
          </w:p>
        </w:tc>
        <w:tc>
          <w:tcPr>
            <w:tcW w:w="392" w:type="pct"/>
          </w:tcPr>
          <w:p w14:paraId="78E5481B" w14:textId="75457EAF"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tcPr>
          <w:p w14:paraId="0F0C2F5E" w14:textId="0619FBA9"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Short-term core medical knowledge improvements with minimal procedural improvement in target delineation skills. Overall, results indicated positive satisfaction amongst participants.</w:t>
            </w:r>
          </w:p>
        </w:tc>
        <w:tc>
          <w:tcPr>
            <w:tcW w:w="393" w:type="pct"/>
          </w:tcPr>
          <w:p w14:paraId="6181F0DA" w14:textId="2DD82E14"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A2058B" w:rsidRPr="00776769" w14:paraId="7A7D88F3" w14:textId="77777777" w:rsidTr="00A2058B">
        <w:trPr>
          <w:trHeight w:val="812"/>
        </w:trPr>
        <w:tc>
          <w:tcPr>
            <w:tcW w:w="343" w:type="pct"/>
          </w:tcPr>
          <w:p w14:paraId="4E5094FA" w14:textId="05DB1BD3" w:rsidR="00A2058B" w:rsidRPr="00776769" w:rsidRDefault="00A2058B" w:rsidP="00A2058B">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 xml:space="preserve">Day et al., 2012 </w:t>
            </w:r>
          </w:p>
        </w:tc>
        <w:tc>
          <w:tcPr>
            <w:tcW w:w="335" w:type="pct"/>
          </w:tcPr>
          <w:p w14:paraId="41C71045" w14:textId="7777777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National Pediatric Oncology Unit </w:t>
            </w:r>
          </w:p>
          <w:p w14:paraId="0470217A" w14:textId="77777777" w:rsidR="00A2058B" w:rsidRPr="00776769" w:rsidRDefault="00A2058B" w:rsidP="00A2058B">
            <w:pPr>
              <w:pStyle w:val="NormalWeb"/>
              <w:rPr>
                <w:rFonts w:asciiTheme="majorHAnsi" w:eastAsiaTheme="minorHAnsi" w:hAnsiTheme="majorHAnsi" w:cstheme="majorHAnsi"/>
                <w:sz w:val="13"/>
                <w:szCs w:val="13"/>
                <w:lang w:val="en-US"/>
              </w:rPr>
            </w:pPr>
          </w:p>
        </w:tc>
        <w:tc>
          <w:tcPr>
            <w:tcW w:w="347" w:type="pct"/>
          </w:tcPr>
          <w:p w14:paraId="5CC0F2F3" w14:textId="0CC7FDC3"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Guatemala</w:t>
            </w:r>
          </w:p>
        </w:tc>
        <w:tc>
          <w:tcPr>
            <w:tcW w:w="504" w:type="pct"/>
          </w:tcPr>
          <w:p w14:paraId="713545DE" w14:textId="6F5EDB62"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This study measured immediate and short- term outcomes and constitutes the initial step in the process of comprehensive program evaluation</w:t>
            </w:r>
          </w:p>
        </w:tc>
        <w:tc>
          <w:tcPr>
            <w:tcW w:w="481" w:type="pct"/>
          </w:tcPr>
          <w:p w14:paraId="23C63D93" w14:textId="25132BA0"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Not clearly specified</w:t>
            </w:r>
          </w:p>
        </w:tc>
        <w:tc>
          <w:tcPr>
            <w:tcW w:w="377" w:type="pct"/>
          </w:tcPr>
          <w:p w14:paraId="073507D9" w14:textId="6B7D57B0"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Nursing Program – Focus: Pediatric Oncology </w:t>
            </w:r>
          </w:p>
        </w:tc>
        <w:tc>
          <w:tcPr>
            <w:tcW w:w="433" w:type="pct"/>
          </w:tcPr>
          <w:p w14:paraId="187AC256" w14:textId="4299EE7A"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387E210E" w14:textId="265E9BC2"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Five outcome measures were assessed: (1) the rate of completion of a pediatric oncology nursing education course by newly hired nurses, (2) the rate of chemotherapy competency, (3) the rate of central-venous line care competency, (4) the hours of continuing education com- pleted, and (5) the cost in comparison to three other education models used in low-income countries.</w:t>
            </w:r>
          </w:p>
        </w:tc>
        <w:tc>
          <w:tcPr>
            <w:tcW w:w="431" w:type="pct"/>
          </w:tcPr>
          <w:p w14:paraId="59C6D852" w14:textId="168A285D"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 xml:space="preserve">Not specified </w:t>
            </w:r>
          </w:p>
        </w:tc>
        <w:tc>
          <w:tcPr>
            <w:tcW w:w="392" w:type="pct"/>
          </w:tcPr>
          <w:p w14:paraId="3C65B182" w14:textId="4D3B24D1"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tcPr>
          <w:p w14:paraId="24579B66" w14:textId="71004622"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A </w:t>
            </w:r>
            <w:r w:rsidRPr="00776769">
              <w:rPr>
                <w:rFonts w:asciiTheme="majorHAnsi" w:eastAsiaTheme="minorHAnsi" w:hAnsiTheme="majorHAnsi" w:cstheme="majorHAnsi"/>
                <w:sz w:val="13"/>
                <w:szCs w:val="13"/>
              </w:rPr>
              <w:t xml:space="preserve">nursing quality assessment found no documentation of theoretical or clinical training for nurses within the Guatemalan National Pediatric Oncology Unit. Numerous factors contributed to this deficiency. There was no organized approach to education in the pediatric oncology unit, and nurses were not provided time or support for educational activities. The unit’s head nurse was responsible for educating newly hired nurses, but her many other responsibilities left little time to do so. Further, specialized training for nurses was not perceived as a high priority by the institutional leadership, </w:t>
            </w:r>
            <w:r w:rsidRPr="00776769">
              <w:rPr>
                <w:rFonts w:asciiTheme="majorHAnsi" w:eastAsiaTheme="minorHAnsi" w:hAnsiTheme="majorHAnsi" w:cstheme="majorHAnsi"/>
                <w:sz w:val="13"/>
                <w:szCs w:val="13"/>
              </w:rPr>
              <w:lastRenderedPageBreak/>
              <w:t>and as a result financial support was unavailable.</w:t>
            </w:r>
          </w:p>
        </w:tc>
        <w:tc>
          <w:tcPr>
            <w:tcW w:w="393" w:type="pct"/>
          </w:tcPr>
          <w:p w14:paraId="4FF1635B" w14:textId="328F68E2"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lastRenderedPageBreak/>
              <w:t xml:space="preserve">Not specified </w:t>
            </w:r>
          </w:p>
        </w:tc>
      </w:tr>
      <w:tr w:rsidR="00A2058B" w:rsidRPr="00776769" w14:paraId="39E0D687" w14:textId="77777777" w:rsidTr="00A2058B">
        <w:trPr>
          <w:trHeight w:val="812"/>
        </w:trPr>
        <w:tc>
          <w:tcPr>
            <w:tcW w:w="343" w:type="pct"/>
          </w:tcPr>
          <w:p w14:paraId="3C8DEFF3" w14:textId="596A2872" w:rsidR="00A2058B" w:rsidRPr="00776769" w:rsidRDefault="00A2058B" w:rsidP="00A2058B">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De Beer, 2019</w:t>
            </w:r>
          </w:p>
        </w:tc>
        <w:tc>
          <w:tcPr>
            <w:tcW w:w="335" w:type="pct"/>
          </w:tcPr>
          <w:p w14:paraId="2C3B12D9" w14:textId="1DD9AAA4"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The Royal Australian and New Zealand Colleg</w:t>
            </w:r>
            <w:r w:rsidR="0032005D" w:rsidRPr="00776769">
              <w:rPr>
                <w:rFonts w:asciiTheme="majorHAnsi" w:hAnsiTheme="majorHAnsi" w:cstheme="majorHAnsi"/>
                <w:sz w:val="13"/>
                <w:szCs w:val="13"/>
              </w:rPr>
              <w:t>e</w:t>
            </w:r>
          </w:p>
        </w:tc>
        <w:tc>
          <w:tcPr>
            <w:tcW w:w="347" w:type="pct"/>
          </w:tcPr>
          <w:p w14:paraId="714ED2F0" w14:textId="5FDE2897"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New</w:t>
            </w:r>
            <w:r w:rsidR="0032005D" w:rsidRPr="00776769">
              <w:rPr>
                <w:rFonts w:asciiTheme="majorHAnsi" w:hAnsiTheme="majorHAnsi" w:cstheme="majorHAnsi"/>
                <w:sz w:val="13"/>
                <w:szCs w:val="13"/>
              </w:rPr>
              <w:t xml:space="preserve"> Zealand</w:t>
            </w:r>
          </w:p>
        </w:tc>
        <w:tc>
          <w:tcPr>
            <w:tcW w:w="504" w:type="pct"/>
          </w:tcPr>
          <w:p w14:paraId="77FF45A8" w14:textId="7732F8AA" w:rsidR="00A2058B" w:rsidRPr="00776769" w:rsidRDefault="00A2058B" w:rsidP="00A2058B">
            <w:pPr>
              <w:pStyle w:val="NormalWeb"/>
              <w:rPr>
                <w:rFonts w:asciiTheme="majorHAnsi" w:hAnsiTheme="majorHAnsi" w:cstheme="majorHAnsi"/>
                <w:sz w:val="13"/>
                <w:szCs w:val="13"/>
              </w:rPr>
            </w:pPr>
            <w:r w:rsidRPr="00776769">
              <w:rPr>
                <w:rFonts w:asciiTheme="majorHAnsi" w:hAnsiTheme="majorHAnsi" w:cstheme="majorHAnsi"/>
                <w:sz w:val="13"/>
                <w:szCs w:val="13"/>
              </w:rPr>
              <w:t>Identify those aspects of the RANZCP CPD programme that demonstrate compe- tency-based educational principles based on the four RCPSC features for a competency-based CPD programme, and those areas in which this approach is lacking.</w:t>
            </w:r>
          </w:p>
        </w:tc>
        <w:tc>
          <w:tcPr>
            <w:tcW w:w="481" w:type="pct"/>
          </w:tcPr>
          <w:p w14:paraId="172043A2" w14:textId="797A7B8E"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Not applicable</w:t>
            </w:r>
          </w:p>
        </w:tc>
        <w:tc>
          <w:tcPr>
            <w:tcW w:w="377" w:type="pct"/>
          </w:tcPr>
          <w:p w14:paraId="4EA82BB6" w14:textId="77777777" w:rsidR="006615BE" w:rsidRPr="00776769" w:rsidRDefault="006615BE" w:rsidP="00A2058B">
            <w:pPr>
              <w:rPr>
                <w:rFonts w:asciiTheme="majorHAnsi" w:hAnsiTheme="majorHAnsi" w:cstheme="majorHAnsi"/>
                <w:sz w:val="13"/>
                <w:szCs w:val="13"/>
              </w:rPr>
            </w:pPr>
            <w:r w:rsidRPr="00776769">
              <w:rPr>
                <w:rFonts w:asciiTheme="majorHAnsi" w:hAnsiTheme="majorHAnsi" w:cstheme="majorHAnsi"/>
                <w:sz w:val="13"/>
                <w:szCs w:val="13"/>
              </w:rPr>
              <w:t>Medicine:</w:t>
            </w:r>
          </w:p>
          <w:p w14:paraId="4BCF4C3B" w14:textId="26420AE1"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Psychiatry </w:t>
            </w:r>
          </w:p>
        </w:tc>
        <w:tc>
          <w:tcPr>
            <w:tcW w:w="433" w:type="pct"/>
          </w:tcPr>
          <w:p w14:paraId="6AAC5DFB" w14:textId="1D2017CB"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C</w:t>
            </w:r>
            <w:r w:rsidRPr="00776769">
              <w:rPr>
                <w:rFonts w:asciiTheme="majorHAnsi" w:hAnsiTheme="majorHAnsi" w:cstheme="majorHAnsi"/>
                <w:sz w:val="13"/>
                <w:szCs w:val="13"/>
                <w:lang w:val="en-SA"/>
              </w:rPr>
              <w:t>ontinuing professional development (CPD) programme.</w:t>
            </w:r>
          </w:p>
        </w:tc>
        <w:tc>
          <w:tcPr>
            <w:tcW w:w="431" w:type="pct"/>
          </w:tcPr>
          <w:p w14:paraId="719E4B42" w14:textId="733D78B8" w:rsidR="00A2058B" w:rsidRPr="00776769" w:rsidRDefault="00A2058B" w:rsidP="00A2058B">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60BA2473" w14:textId="184D30F8" w:rsidR="00A2058B" w:rsidRPr="00776769" w:rsidRDefault="00A2058B" w:rsidP="00A2058B">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392" w:type="pct"/>
          </w:tcPr>
          <w:p w14:paraId="645C52F6" w14:textId="77777777" w:rsidR="00A2058B" w:rsidRPr="00776769" w:rsidRDefault="00A2058B" w:rsidP="00A2058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 xml:space="preserve">Royal Australian and New Zealand College of Psychiatrists </w:t>
            </w:r>
            <w:r w:rsidRPr="00776769">
              <w:rPr>
                <w:rFonts w:asciiTheme="majorHAnsi" w:eastAsiaTheme="minorHAnsi" w:hAnsiTheme="majorHAnsi" w:cstheme="majorHAnsi"/>
                <w:sz w:val="13"/>
                <w:szCs w:val="13"/>
                <w:lang w:val="en-US"/>
              </w:rPr>
              <w:t>Features of competency based CPD program.</w:t>
            </w:r>
          </w:p>
          <w:p w14:paraId="60154B2F" w14:textId="77777777" w:rsidR="00A2058B" w:rsidRPr="00776769" w:rsidRDefault="00A2058B" w:rsidP="00A2058B">
            <w:pPr>
              <w:rPr>
                <w:rFonts w:asciiTheme="majorHAnsi" w:hAnsiTheme="majorHAnsi" w:cstheme="majorHAnsi"/>
                <w:sz w:val="13"/>
                <w:szCs w:val="13"/>
              </w:rPr>
            </w:pPr>
          </w:p>
        </w:tc>
        <w:tc>
          <w:tcPr>
            <w:tcW w:w="533" w:type="pct"/>
          </w:tcPr>
          <w:p w14:paraId="44E7A266" w14:textId="77777777" w:rsidR="00A2058B" w:rsidRPr="00776769" w:rsidRDefault="00A2058B" w:rsidP="00A2058B">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The RANZCP have implemented a competency-based CPD programme that aligns with at least three of the components proposed by the RCPSC. The adoption of a competency framework (i.e. CanMEDS), a ‘curriculum’ of outcome-based learning objectives (defined by individual learners’ needs) and a ‘smorgasbord’ of various learning methodologies (to achieve learning outcomes) represent the three areas of CBEP implementation.</w:t>
            </w:r>
          </w:p>
          <w:p w14:paraId="054E06A3" w14:textId="77777777" w:rsidR="00A2058B" w:rsidRPr="00776769" w:rsidRDefault="00A2058B" w:rsidP="00A2058B">
            <w:pPr>
              <w:pStyle w:val="NormalWeb"/>
              <w:rPr>
                <w:rFonts w:asciiTheme="majorHAnsi" w:eastAsiaTheme="minorHAnsi" w:hAnsiTheme="majorHAnsi" w:cstheme="majorHAnsi"/>
                <w:sz w:val="13"/>
                <w:szCs w:val="13"/>
              </w:rPr>
            </w:pPr>
          </w:p>
          <w:p w14:paraId="2BF22A22" w14:textId="77777777" w:rsidR="00A2058B" w:rsidRPr="00776769" w:rsidRDefault="00A2058B" w:rsidP="00A2058B">
            <w:pPr>
              <w:pStyle w:val="NormalWeb"/>
              <w:rPr>
                <w:rFonts w:asciiTheme="majorHAnsi" w:eastAsiaTheme="minorHAnsi" w:hAnsiTheme="majorHAnsi" w:cstheme="majorHAnsi"/>
                <w:sz w:val="13"/>
                <w:szCs w:val="13"/>
                <w:lang w:val="en-US"/>
              </w:rPr>
            </w:pPr>
          </w:p>
        </w:tc>
        <w:tc>
          <w:tcPr>
            <w:tcW w:w="393" w:type="pct"/>
          </w:tcPr>
          <w:p w14:paraId="04472EF3" w14:textId="1D615E0E" w:rsidR="00A2058B" w:rsidRPr="00776769" w:rsidRDefault="00A2058B" w:rsidP="00A2058B">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r>
      <w:tr w:rsidR="006C17D6" w:rsidRPr="00776769" w14:paraId="7AE11B7C" w14:textId="77777777" w:rsidTr="00A2058B">
        <w:trPr>
          <w:trHeight w:val="812"/>
        </w:trPr>
        <w:tc>
          <w:tcPr>
            <w:tcW w:w="343" w:type="pct"/>
          </w:tcPr>
          <w:p w14:paraId="0192C001" w14:textId="6301B877" w:rsidR="006C17D6" w:rsidRPr="00776769" w:rsidRDefault="006C17D6" w:rsidP="006C17D6">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Ekenze</w:t>
            </w:r>
            <w:proofErr w:type="spellEnd"/>
            <w:r w:rsidRPr="00776769">
              <w:rPr>
                <w:rFonts w:asciiTheme="majorHAnsi" w:hAnsiTheme="majorHAnsi" w:cstheme="majorHAnsi"/>
                <w:sz w:val="13"/>
                <w:szCs w:val="13"/>
              </w:rPr>
              <w:t xml:space="preserve"> et al., 2010</w:t>
            </w:r>
            <w:r w:rsidR="00816022">
              <w:rPr>
                <w:rFonts w:asciiTheme="majorHAnsi" w:hAnsiTheme="majorHAnsi" w:cstheme="majorHAnsi"/>
                <w:sz w:val="13"/>
                <w:szCs w:val="13"/>
              </w:rPr>
              <w:t xml:space="preserve"> </w:t>
            </w:r>
          </w:p>
        </w:tc>
        <w:tc>
          <w:tcPr>
            <w:tcW w:w="335" w:type="pct"/>
          </w:tcPr>
          <w:p w14:paraId="75DC9A5C" w14:textId="292F690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West African College of Surgeons</w:t>
            </w:r>
          </w:p>
        </w:tc>
        <w:tc>
          <w:tcPr>
            <w:tcW w:w="347" w:type="pct"/>
          </w:tcPr>
          <w:p w14:paraId="2B1ABDE0" w14:textId="1ADCC6AD"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West Africa</w:t>
            </w:r>
          </w:p>
        </w:tc>
        <w:tc>
          <w:tcPr>
            <w:tcW w:w="504" w:type="pct"/>
          </w:tcPr>
          <w:p w14:paraId="3BF30288" w14:textId="22BE96DE"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The aim of the study was to determine if pediatric surgery residency training program in West Africa addresses the realities of posttraining practice.</w:t>
            </w:r>
          </w:p>
        </w:tc>
        <w:tc>
          <w:tcPr>
            <w:tcW w:w="481" w:type="pct"/>
          </w:tcPr>
          <w:p w14:paraId="04AE8916" w14:textId="77777777"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color w:val="211E1E"/>
                <w:sz w:val="13"/>
                <w:szCs w:val="13"/>
              </w:rPr>
              <w:t>The study used a cross-sectional survey of 36 pediatric surgeons trained in West Africa using self-administered questionnaires</w:t>
            </w:r>
          </w:p>
          <w:p w14:paraId="74B4F22C" w14:textId="77777777" w:rsidR="006C17D6" w:rsidRPr="00776769" w:rsidRDefault="006C17D6" w:rsidP="006C17D6">
            <w:pPr>
              <w:pStyle w:val="NormalWeb"/>
              <w:rPr>
                <w:rFonts w:asciiTheme="majorHAnsi" w:eastAsiaTheme="minorHAnsi" w:hAnsiTheme="majorHAnsi" w:cstheme="majorHAnsi"/>
                <w:sz w:val="13"/>
                <w:szCs w:val="13"/>
                <w:lang w:val="en-US"/>
              </w:rPr>
            </w:pPr>
          </w:p>
        </w:tc>
        <w:tc>
          <w:tcPr>
            <w:tcW w:w="377" w:type="pct"/>
          </w:tcPr>
          <w:p w14:paraId="36CDBA94"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Medicine – </w:t>
            </w:r>
          </w:p>
          <w:p w14:paraId="5CBB68DC" w14:textId="0D7B925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Pediatric Surgery</w:t>
            </w:r>
          </w:p>
        </w:tc>
        <w:tc>
          <w:tcPr>
            <w:tcW w:w="433" w:type="pct"/>
          </w:tcPr>
          <w:p w14:paraId="1CB2A8E6" w14:textId="58A9CD8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0D064564" w14:textId="053E772F"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To evaluate the use of the surgical and nonsurgical areas of the training program, practicing fellows</w:t>
            </w:r>
          </w:p>
        </w:tc>
        <w:tc>
          <w:tcPr>
            <w:tcW w:w="431" w:type="pct"/>
          </w:tcPr>
          <w:p w14:paraId="46A6866A" w14:textId="114555BE" w:rsidR="006C17D6" w:rsidRPr="00776769" w:rsidRDefault="00776769" w:rsidP="006C17D6">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Approach </w:t>
            </w:r>
            <w:r w:rsidR="006C17D6" w:rsidRPr="00776769">
              <w:rPr>
                <w:rFonts w:asciiTheme="majorHAnsi" w:hAnsiTheme="majorHAnsi" w:cstheme="majorHAnsi"/>
                <w:sz w:val="13"/>
                <w:szCs w:val="13"/>
                <w:lang w:val="en-US"/>
              </w:rPr>
              <w:t>Not</w:t>
            </w:r>
            <w:r w:rsidRPr="00776769">
              <w:rPr>
                <w:rFonts w:asciiTheme="majorHAnsi" w:hAnsiTheme="majorHAnsi" w:cstheme="majorHAnsi"/>
                <w:sz w:val="13"/>
                <w:szCs w:val="13"/>
                <w:lang w:val="en-US"/>
              </w:rPr>
              <w:t>:</w:t>
            </w:r>
            <w:r w:rsidR="006C17D6" w:rsidRPr="00776769">
              <w:rPr>
                <w:rFonts w:asciiTheme="majorHAnsi" w:hAnsiTheme="majorHAnsi" w:cstheme="majorHAnsi"/>
                <w:sz w:val="13"/>
                <w:szCs w:val="13"/>
                <w:lang w:val="en-US"/>
              </w:rPr>
              <w:t xml:space="preserve"> </w:t>
            </w:r>
            <w:r w:rsidRPr="00776769">
              <w:rPr>
                <w:rFonts w:asciiTheme="majorHAnsi" w:hAnsiTheme="majorHAnsi" w:cstheme="majorHAnsi"/>
                <w:sz w:val="13"/>
                <w:szCs w:val="13"/>
                <w:lang w:val="en-US"/>
              </w:rPr>
              <w:t>specified.</w:t>
            </w:r>
            <w:r w:rsidR="006C17D6" w:rsidRPr="00776769">
              <w:rPr>
                <w:rFonts w:asciiTheme="majorHAnsi" w:hAnsiTheme="majorHAnsi" w:cstheme="majorHAnsi"/>
                <w:sz w:val="13"/>
                <w:szCs w:val="13"/>
                <w:lang w:val="en-US"/>
              </w:rPr>
              <w:t xml:space="preserve"> </w:t>
            </w:r>
          </w:p>
          <w:p w14:paraId="44A0CBE5" w14:textId="1A1BFFDF" w:rsidR="00776769" w:rsidRPr="00776769" w:rsidRDefault="00776769" w:rsidP="006C17D6">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Tool: </w:t>
            </w:r>
            <w:r>
              <w:rPr>
                <w:rFonts w:asciiTheme="majorHAnsi" w:hAnsiTheme="majorHAnsi" w:cstheme="majorHAnsi"/>
                <w:sz w:val="13"/>
                <w:szCs w:val="13"/>
                <w:lang w:val="en-US"/>
              </w:rPr>
              <w:t>Self-administered questionnaire</w:t>
            </w:r>
          </w:p>
        </w:tc>
        <w:tc>
          <w:tcPr>
            <w:tcW w:w="392" w:type="pct"/>
          </w:tcPr>
          <w:p w14:paraId="67BADD5E" w14:textId="62F87872"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tcPr>
          <w:p w14:paraId="06CB3C70" w14:textId="7131A393"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 xml:space="preserve">Overall, 26 (72%) responded. Although 21 (81%) had adequate exposures in most surgical components of training, 18 (69%) were exposed to most of the nonsurgical components. The least in exposure and use were prenatal management, microvascular and laparoscopic surgeries, hospital administration, and finance management. Pediatric urology, gastroenterology, oncology, trauma, neonatal surgery, burn management, and hepatobiliary surgery were rated as useful and relevant to practice by 22 (85%) of the respondents. Many nonsurgical areas that receive less emphasis in </w:t>
            </w:r>
            <w:r w:rsidRPr="00776769">
              <w:rPr>
                <w:rFonts w:asciiTheme="majorHAnsi" w:eastAsiaTheme="minorHAnsi" w:hAnsiTheme="majorHAnsi" w:cstheme="majorHAnsi"/>
                <w:sz w:val="13"/>
                <w:szCs w:val="13"/>
              </w:rPr>
              <w:lastRenderedPageBreak/>
              <w:t>training were regarded as useful in practice by all respondents including ethical decision making, accessing scientific literature, communication skills with colleagues and patient's guardian, and medical research. Significant challenges to training were lack of tertiary children's hospital, dearth of facilities, and inadequate mentoring</w:t>
            </w:r>
          </w:p>
        </w:tc>
        <w:tc>
          <w:tcPr>
            <w:tcW w:w="393" w:type="pct"/>
          </w:tcPr>
          <w:p w14:paraId="3DDA4DA2" w14:textId="185D296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lastRenderedPageBreak/>
              <w:t xml:space="preserve">Not specified </w:t>
            </w:r>
          </w:p>
        </w:tc>
      </w:tr>
      <w:tr w:rsidR="006C17D6" w:rsidRPr="00776769" w14:paraId="1D296F4E" w14:textId="77777777" w:rsidTr="006C17D6">
        <w:trPr>
          <w:trHeight w:val="217"/>
        </w:trPr>
        <w:tc>
          <w:tcPr>
            <w:tcW w:w="343" w:type="pct"/>
            <w:shd w:val="clear" w:color="auto" w:fill="auto"/>
          </w:tcPr>
          <w:p w14:paraId="7BE6A2B3" w14:textId="64BD8530" w:rsidR="006C17D6" w:rsidRPr="00776769" w:rsidRDefault="006C17D6" w:rsidP="006C17D6">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Ellaway</w:t>
            </w:r>
            <w:proofErr w:type="spellEnd"/>
            <w:r w:rsidRPr="00776769">
              <w:rPr>
                <w:rFonts w:asciiTheme="majorHAnsi" w:hAnsiTheme="majorHAnsi" w:cstheme="majorHAnsi"/>
                <w:sz w:val="13"/>
                <w:szCs w:val="13"/>
              </w:rPr>
              <w:t xml:space="preserve"> et al., 2018</w:t>
            </w:r>
          </w:p>
        </w:tc>
        <w:tc>
          <w:tcPr>
            <w:tcW w:w="335" w:type="pct"/>
            <w:shd w:val="clear" w:color="auto" w:fill="auto"/>
          </w:tcPr>
          <w:p w14:paraId="59FCA5F6" w14:textId="77777777" w:rsidR="006C17D6" w:rsidRPr="00776769" w:rsidRDefault="006C17D6" w:rsidP="0086753B">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Several Medical Schools (16</w:t>
            </w:r>
            <w:r w:rsidRPr="00776769">
              <w:rPr>
                <w:rFonts w:asciiTheme="majorHAnsi" w:hAnsiTheme="majorHAnsi" w:cstheme="majorHAnsi"/>
                <w:sz w:val="13"/>
                <w:szCs w:val="13"/>
                <w:lang w:val="en-US"/>
              </w:rPr>
              <w:br/>
              <w:t>of Canada’s 17 medical schools)</w:t>
            </w:r>
          </w:p>
        </w:tc>
        <w:tc>
          <w:tcPr>
            <w:tcW w:w="347" w:type="pct"/>
            <w:shd w:val="clear" w:color="auto" w:fill="auto"/>
          </w:tcPr>
          <w:p w14:paraId="4C77AECD" w14:textId="77777777" w:rsidR="006C17D6" w:rsidRPr="00776769" w:rsidRDefault="006C17D6" w:rsidP="0086753B">
            <w:pPr>
              <w:rPr>
                <w:rFonts w:asciiTheme="majorHAnsi" w:hAnsiTheme="majorHAnsi" w:cstheme="majorHAnsi"/>
                <w:sz w:val="13"/>
                <w:szCs w:val="13"/>
              </w:rPr>
            </w:pPr>
            <w:r w:rsidRPr="00776769">
              <w:rPr>
                <w:rFonts w:asciiTheme="majorHAnsi" w:hAnsiTheme="majorHAnsi" w:cstheme="majorHAnsi"/>
                <w:sz w:val="13"/>
                <w:szCs w:val="13"/>
              </w:rPr>
              <w:t xml:space="preserve">Canada </w:t>
            </w:r>
          </w:p>
        </w:tc>
        <w:tc>
          <w:tcPr>
            <w:tcW w:w="504" w:type="pct"/>
            <w:shd w:val="clear" w:color="auto" w:fill="auto"/>
          </w:tcPr>
          <w:p w14:paraId="2679BF8C" w14:textId="77777777" w:rsidR="006C17D6" w:rsidRPr="00776769" w:rsidRDefault="006C17D6" w:rsidP="0086753B">
            <w:pPr>
              <w:rPr>
                <w:rFonts w:asciiTheme="majorHAnsi" w:hAnsiTheme="majorHAnsi" w:cstheme="majorHAnsi"/>
                <w:sz w:val="13"/>
                <w:szCs w:val="13"/>
              </w:rPr>
            </w:pPr>
            <w:r w:rsidRPr="00776769">
              <w:rPr>
                <w:rFonts w:asciiTheme="majorHAnsi" w:hAnsiTheme="majorHAnsi" w:cstheme="majorHAnsi"/>
                <w:sz w:val="13"/>
                <w:szCs w:val="13"/>
              </w:rPr>
              <w:t xml:space="preserve">Triple C is the Canadian competency- based medical education (CBME) initiative for family medicine. The authors report on a study exploring the impacts Triple C has had across Canada. </w:t>
            </w:r>
          </w:p>
          <w:p w14:paraId="27B625DE" w14:textId="77777777" w:rsidR="006C17D6" w:rsidRPr="00776769" w:rsidRDefault="006C17D6" w:rsidP="0086753B">
            <w:pPr>
              <w:pStyle w:val="NormalWeb"/>
              <w:rPr>
                <w:rFonts w:asciiTheme="majorHAnsi" w:hAnsiTheme="majorHAnsi" w:cstheme="majorHAnsi"/>
                <w:sz w:val="13"/>
                <w:szCs w:val="13"/>
              </w:rPr>
            </w:pPr>
          </w:p>
        </w:tc>
        <w:tc>
          <w:tcPr>
            <w:tcW w:w="481" w:type="pct"/>
            <w:shd w:val="clear" w:color="auto" w:fill="auto"/>
          </w:tcPr>
          <w:p w14:paraId="11D77E7B" w14:textId="77777777" w:rsidR="006C17D6" w:rsidRPr="00776769" w:rsidRDefault="006C17D6" w:rsidP="0086753B">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Interviews and focus groups with key medical school stakeholders. Data were analyzed using thematic and template analysis techniques. </w:t>
            </w:r>
          </w:p>
          <w:p w14:paraId="131BFD71" w14:textId="77777777" w:rsidR="006C17D6" w:rsidRPr="00776769" w:rsidRDefault="006C17D6" w:rsidP="0086753B">
            <w:pPr>
              <w:rPr>
                <w:rFonts w:asciiTheme="majorHAnsi" w:hAnsiTheme="majorHAnsi" w:cstheme="majorHAnsi"/>
                <w:sz w:val="13"/>
                <w:szCs w:val="13"/>
              </w:rPr>
            </w:pPr>
          </w:p>
        </w:tc>
        <w:tc>
          <w:tcPr>
            <w:tcW w:w="377" w:type="pct"/>
            <w:shd w:val="clear" w:color="auto" w:fill="auto"/>
          </w:tcPr>
          <w:p w14:paraId="33D699D7" w14:textId="77777777" w:rsidR="006C17D6" w:rsidRPr="00776769" w:rsidRDefault="006C17D6" w:rsidP="0086753B">
            <w:pPr>
              <w:rPr>
                <w:rFonts w:asciiTheme="majorHAnsi" w:hAnsiTheme="majorHAnsi" w:cstheme="majorHAnsi"/>
                <w:sz w:val="13"/>
                <w:szCs w:val="13"/>
              </w:rPr>
            </w:pPr>
            <w:r w:rsidRPr="00776769">
              <w:rPr>
                <w:rFonts w:asciiTheme="majorHAnsi" w:hAnsiTheme="majorHAnsi" w:cstheme="majorHAnsi"/>
                <w:sz w:val="13"/>
                <w:szCs w:val="13"/>
              </w:rPr>
              <w:t>Medicine –</w:t>
            </w:r>
          </w:p>
          <w:p w14:paraId="4AD89303" w14:textId="77777777" w:rsidR="006C17D6" w:rsidRPr="00776769" w:rsidRDefault="006C17D6" w:rsidP="0086753B">
            <w:pPr>
              <w:rPr>
                <w:rFonts w:asciiTheme="majorHAnsi" w:hAnsiTheme="majorHAnsi" w:cstheme="majorHAnsi"/>
                <w:sz w:val="13"/>
                <w:szCs w:val="13"/>
              </w:rPr>
            </w:pPr>
            <w:r w:rsidRPr="00776769">
              <w:rPr>
                <w:rFonts w:asciiTheme="majorHAnsi" w:hAnsiTheme="majorHAnsi" w:cstheme="majorHAnsi"/>
                <w:sz w:val="13"/>
                <w:szCs w:val="13"/>
              </w:rPr>
              <w:t>Family medicine</w:t>
            </w:r>
          </w:p>
        </w:tc>
        <w:tc>
          <w:tcPr>
            <w:tcW w:w="433" w:type="pct"/>
            <w:shd w:val="clear" w:color="auto" w:fill="auto"/>
          </w:tcPr>
          <w:p w14:paraId="718CC5FC" w14:textId="77777777" w:rsidR="006C17D6" w:rsidRPr="00776769" w:rsidRDefault="006C17D6" w:rsidP="0086753B">
            <w:pPr>
              <w:rPr>
                <w:rFonts w:asciiTheme="majorHAnsi" w:hAnsiTheme="majorHAnsi" w:cstheme="majorHAnsi"/>
                <w:sz w:val="13"/>
                <w:szCs w:val="13"/>
              </w:rPr>
            </w:pPr>
            <w:r w:rsidRPr="00776769">
              <w:rPr>
                <w:rFonts w:asciiTheme="majorHAnsi" w:hAnsiTheme="majorHAnsi" w:cstheme="majorHAnsi"/>
                <w:sz w:val="13"/>
                <w:szCs w:val="13"/>
              </w:rPr>
              <w:t xml:space="preserve">Postgraduate level </w:t>
            </w:r>
          </w:p>
        </w:tc>
        <w:tc>
          <w:tcPr>
            <w:tcW w:w="431" w:type="pct"/>
            <w:shd w:val="clear" w:color="auto" w:fill="auto"/>
          </w:tcPr>
          <w:p w14:paraId="409443F7" w14:textId="77777777" w:rsidR="006C17D6" w:rsidRPr="00776769" w:rsidRDefault="006C17D6" w:rsidP="0086753B">
            <w:pPr>
              <w:rPr>
                <w:rFonts w:asciiTheme="majorHAnsi" w:hAnsiTheme="majorHAnsi" w:cstheme="majorHAnsi"/>
                <w:sz w:val="13"/>
                <w:szCs w:val="13"/>
                <w:lang w:val="en-SA"/>
              </w:rPr>
            </w:pPr>
            <w:r w:rsidRPr="00776769">
              <w:rPr>
                <w:rFonts w:asciiTheme="majorHAnsi" w:hAnsiTheme="majorHAnsi" w:cstheme="majorHAnsi"/>
                <w:sz w:val="13"/>
                <w:szCs w:val="13"/>
              </w:rPr>
              <w:t>E</w:t>
            </w:r>
            <w:r w:rsidRPr="00776769">
              <w:rPr>
                <w:rFonts w:asciiTheme="majorHAnsi" w:hAnsiTheme="majorHAnsi" w:cstheme="majorHAnsi"/>
                <w:sz w:val="13"/>
                <w:szCs w:val="13"/>
                <w:lang w:val="en-SA"/>
              </w:rPr>
              <w:t xml:space="preserve">xplore the impact of Triple C </w:t>
            </w:r>
            <w:r w:rsidRPr="00776769">
              <w:rPr>
                <w:rFonts w:asciiTheme="majorHAnsi" w:hAnsiTheme="majorHAnsi" w:cstheme="majorHAnsi"/>
                <w:sz w:val="13"/>
                <w:szCs w:val="13"/>
              </w:rPr>
              <w:t xml:space="preserve">(Canadian CBME imitative for family physician) </w:t>
            </w:r>
            <w:r w:rsidRPr="00776769">
              <w:rPr>
                <w:rFonts w:asciiTheme="majorHAnsi" w:hAnsiTheme="majorHAnsi" w:cstheme="majorHAnsi"/>
                <w:sz w:val="13"/>
                <w:szCs w:val="13"/>
                <w:lang w:val="en-SA"/>
              </w:rPr>
              <w:t>implementation in different programs across Canada.</w:t>
            </w:r>
          </w:p>
        </w:tc>
        <w:tc>
          <w:tcPr>
            <w:tcW w:w="431" w:type="pct"/>
            <w:shd w:val="clear" w:color="auto" w:fill="auto"/>
          </w:tcPr>
          <w:p w14:paraId="7007E904" w14:textId="77777777" w:rsidR="006C17D6" w:rsidRPr="00776769" w:rsidRDefault="006C17D6" w:rsidP="0086753B">
            <w:pPr>
              <w:rPr>
                <w:rFonts w:asciiTheme="majorHAnsi" w:hAnsiTheme="majorHAnsi" w:cstheme="majorHAnsi"/>
                <w:sz w:val="13"/>
                <w:szCs w:val="13"/>
                <w:lang w:val="en-SA"/>
              </w:rPr>
            </w:pPr>
            <w:r w:rsidRPr="00776769">
              <w:rPr>
                <w:rFonts w:asciiTheme="majorHAnsi" w:hAnsiTheme="majorHAnsi" w:cstheme="majorHAnsi"/>
                <w:sz w:val="13"/>
                <w:szCs w:val="13"/>
                <w:lang w:val="en-SA"/>
              </w:rPr>
              <w:t>Pawson’s model of realist program evaluation</w:t>
            </w:r>
          </w:p>
          <w:p w14:paraId="1860A0D9" w14:textId="77777777" w:rsidR="00C10BE1" w:rsidRPr="00776769" w:rsidRDefault="00C10BE1" w:rsidP="0086753B">
            <w:pPr>
              <w:rPr>
                <w:rFonts w:asciiTheme="majorHAnsi" w:hAnsiTheme="majorHAnsi" w:cstheme="majorHAnsi"/>
                <w:sz w:val="13"/>
                <w:szCs w:val="13"/>
                <w:lang w:val="en-SA"/>
              </w:rPr>
            </w:pPr>
          </w:p>
          <w:p w14:paraId="13003878" w14:textId="562307F2" w:rsidR="00C10BE1" w:rsidRPr="00776769" w:rsidRDefault="00C10BE1" w:rsidP="0086753B">
            <w:pPr>
              <w:rPr>
                <w:rFonts w:asciiTheme="majorHAnsi" w:hAnsiTheme="majorHAnsi" w:cstheme="majorHAnsi"/>
                <w:sz w:val="13"/>
                <w:szCs w:val="13"/>
              </w:rPr>
            </w:pPr>
            <w:r w:rsidRPr="00776769">
              <w:rPr>
                <w:rFonts w:asciiTheme="majorHAnsi" w:hAnsiTheme="majorHAnsi" w:cstheme="majorHAnsi"/>
                <w:sz w:val="13"/>
                <w:szCs w:val="13"/>
              </w:rPr>
              <w:t>Tool: Interviews and focus groups.</w:t>
            </w:r>
          </w:p>
        </w:tc>
        <w:tc>
          <w:tcPr>
            <w:tcW w:w="392" w:type="pct"/>
            <w:shd w:val="clear" w:color="auto" w:fill="auto"/>
          </w:tcPr>
          <w:p w14:paraId="0A830FFD" w14:textId="77777777" w:rsidR="006C17D6" w:rsidRPr="00776769" w:rsidRDefault="006C17D6" w:rsidP="0086753B">
            <w:pPr>
              <w:pStyle w:val="NormalWeb"/>
              <w:rPr>
                <w:rFonts w:asciiTheme="majorHAnsi" w:eastAsiaTheme="minorHAnsi" w:hAnsiTheme="majorHAnsi" w:cstheme="majorHAnsi"/>
                <w:sz w:val="13"/>
                <w:szCs w:val="13"/>
                <w:lang w:val="en-US"/>
              </w:rPr>
            </w:pPr>
            <w:proofErr w:type="spellStart"/>
            <w:r w:rsidRPr="00776769">
              <w:rPr>
                <w:rFonts w:asciiTheme="majorHAnsi" w:eastAsiaTheme="minorHAnsi" w:hAnsiTheme="majorHAnsi" w:cstheme="majorHAnsi"/>
                <w:sz w:val="13"/>
                <w:szCs w:val="13"/>
                <w:lang w:val="en-US"/>
              </w:rPr>
              <w:t>CanMEDS</w:t>
            </w:r>
            <w:proofErr w:type="spellEnd"/>
            <w:r w:rsidRPr="00776769">
              <w:rPr>
                <w:rFonts w:asciiTheme="majorHAnsi" w:eastAsiaTheme="minorHAnsi" w:hAnsiTheme="majorHAnsi" w:cstheme="majorHAnsi"/>
                <w:sz w:val="13"/>
                <w:szCs w:val="13"/>
                <w:lang w:val="en-US"/>
              </w:rPr>
              <w:t>-FM framework</w:t>
            </w:r>
          </w:p>
        </w:tc>
        <w:tc>
          <w:tcPr>
            <w:tcW w:w="533" w:type="pct"/>
            <w:shd w:val="clear" w:color="auto" w:fill="auto"/>
          </w:tcPr>
          <w:p w14:paraId="61091FD2" w14:textId="77777777" w:rsidR="006C17D6" w:rsidRPr="00776769" w:rsidRDefault="006C17D6" w:rsidP="0086753B">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We found that, as of 2016, Triple C implementation was a patchwork</w:t>
            </w:r>
            <w:r w:rsidRPr="00776769">
              <w:rPr>
                <w:rFonts w:asciiTheme="majorHAnsi" w:eastAsiaTheme="minorHAnsi" w:hAnsiTheme="majorHAnsi" w:cstheme="majorHAnsi"/>
                <w:sz w:val="13"/>
                <w:szCs w:val="13"/>
              </w:rPr>
              <w:br/>
              <w:t xml:space="preserve">of different interpretations and compromises that reflected different local enablers and inhibitors in the many different contexts of Canadian FM training. As a result, the impact of Triple C varied both between programs and within a single program (according to the training site involved). </w:t>
            </w:r>
          </w:p>
          <w:p w14:paraId="36169CFF" w14:textId="77777777" w:rsidR="006C17D6" w:rsidRPr="00776769" w:rsidRDefault="006C17D6" w:rsidP="0086753B">
            <w:pPr>
              <w:pStyle w:val="NormalWeb"/>
              <w:rPr>
                <w:rFonts w:asciiTheme="majorHAnsi" w:eastAsiaTheme="minorHAnsi" w:hAnsiTheme="majorHAnsi" w:cstheme="majorHAnsi"/>
                <w:sz w:val="13"/>
                <w:szCs w:val="13"/>
              </w:rPr>
            </w:pPr>
          </w:p>
        </w:tc>
        <w:tc>
          <w:tcPr>
            <w:tcW w:w="393" w:type="pct"/>
            <w:shd w:val="clear" w:color="auto" w:fill="auto"/>
          </w:tcPr>
          <w:p w14:paraId="1C91B715" w14:textId="77777777" w:rsidR="006C17D6" w:rsidRPr="00776769" w:rsidRDefault="006C17D6" w:rsidP="0086753B">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6C17D6" w:rsidRPr="00776769" w14:paraId="3AA6FBA1" w14:textId="77777777" w:rsidTr="00A2058B">
        <w:trPr>
          <w:trHeight w:val="812"/>
        </w:trPr>
        <w:tc>
          <w:tcPr>
            <w:tcW w:w="343" w:type="pct"/>
          </w:tcPr>
          <w:p w14:paraId="28E869DF" w14:textId="06FCBDE4"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Fahim et al., 2016</w:t>
            </w:r>
          </w:p>
        </w:tc>
        <w:tc>
          <w:tcPr>
            <w:tcW w:w="335" w:type="pct"/>
          </w:tcPr>
          <w:p w14:paraId="7732535F" w14:textId="290D768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McMaster University</w:t>
            </w:r>
          </w:p>
        </w:tc>
        <w:tc>
          <w:tcPr>
            <w:tcW w:w="347" w:type="pct"/>
          </w:tcPr>
          <w:p w14:paraId="60B548AA" w14:textId="0488A9FB"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25B183FE" w14:textId="09EDB79C"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The primary focus of this study was to develop and pilot an evaluation tool that provides effective, formative feedback to assess each of the CanMEDS competencies, in the context of grand rounds.</w:t>
            </w:r>
          </w:p>
        </w:tc>
        <w:tc>
          <w:tcPr>
            <w:tcW w:w="481" w:type="pct"/>
          </w:tcPr>
          <w:p w14:paraId="7FA9A2B3"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This study employed the use of a 3-phase,</w:t>
            </w:r>
          </w:p>
          <w:p w14:paraId="26215FC5" w14:textId="29D3B4B9"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Qualitatively focused, embedded mixed methods approach.</w:t>
            </w:r>
          </w:p>
        </w:tc>
        <w:tc>
          <w:tcPr>
            <w:tcW w:w="377" w:type="pct"/>
          </w:tcPr>
          <w:p w14:paraId="146C696E" w14:textId="77777777" w:rsidR="006615BE" w:rsidRPr="00776769" w:rsidRDefault="006615BE" w:rsidP="006C17D6">
            <w:pPr>
              <w:rPr>
                <w:rFonts w:asciiTheme="majorHAnsi" w:hAnsiTheme="majorHAnsi" w:cstheme="majorHAnsi"/>
                <w:sz w:val="13"/>
                <w:szCs w:val="13"/>
              </w:rPr>
            </w:pPr>
            <w:r w:rsidRPr="00776769">
              <w:rPr>
                <w:rFonts w:asciiTheme="majorHAnsi" w:hAnsiTheme="majorHAnsi" w:cstheme="majorHAnsi"/>
                <w:sz w:val="13"/>
                <w:szCs w:val="13"/>
              </w:rPr>
              <w:t>Medicine:</w:t>
            </w:r>
          </w:p>
          <w:p w14:paraId="6963E0C1" w14:textId="20666CE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Surgery Residency Program</w:t>
            </w:r>
          </w:p>
        </w:tc>
        <w:tc>
          <w:tcPr>
            <w:tcW w:w="433" w:type="pct"/>
          </w:tcPr>
          <w:p w14:paraId="37B2444D" w14:textId="6D755C22"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4CF2FEEF" w14:textId="4A5C73EB"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57D7EA0B"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The proposed evaluation tool contains 13 Likert scale questions and 2 open-ended questions. The tool</w:t>
            </w:r>
          </w:p>
          <w:p w14:paraId="113A8283" w14:textId="32188F5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outlines specific questions to assess grand rounds </w:t>
            </w:r>
            <w:r w:rsidR="00AB50DA" w:rsidRPr="00776769">
              <w:rPr>
                <w:rFonts w:asciiTheme="majorHAnsi" w:hAnsiTheme="majorHAnsi" w:cstheme="majorHAnsi"/>
                <w:sz w:val="13"/>
                <w:szCs w:val="13"/>
              </w:rPr>
              <w:t>presenters.</w:t>
            </w:r>
          </w:p>
          <w:p w14:paraId="0CAD9F41"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within the structure of the 7 </w:t>
            </w:r>
            <w:proofErr w:type="spellStart"/>
            <w:r w:rsidRPr="00776769">
              <w:rPr>
                <w:rFonts w:asciiTheme="majorHAnsi" w:hAnsiTheme="majorHAnsi" w:cstheme="majorHAnsi"/>
                <w:sz w:val="13"/>
                <w:szCs w:val="13"/>
              </w:rPr>
              <w:t>CanMEDS</w:t>
            </w:r>
            <w:proofErr w:type="spellEnd"/>
            <w:r w:rsidRPr="00776769">
              <w:rPr>
                <w:rFonts w:asciiTheme="majorHAnsi" w:hAnsiTheme="majorHAnsi" w:cstheme="majorHAnsi"/>
                <w:sz w:val="13"/>
                <w:szCs w:val="13"/>
              </w:rPr>
              <w:t xml:space="preserve"> competency</w:t>
            </w:r>
          </w:p>
          <w:p w14:paraId="7BC334E9"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domains.</w:t>
            </w:r>
          </w:p>
          <w:p w14:paraId="0AD1C69C" w14:textId="77777777" w:rsidR="006C17D6" w:rsidRPr="00776769" w:rsidRDefault="006C17D6" w:rsidP="006C17D6">
            <w:pPr>
              <w:rPr>
                <w:rFonts w:asciiTheme="majorHAnsi" w:hAnsiTheme="majorHAnsi" w:cstheme="majorHAnsi"/>
                <w:sz w:val="13"/>
                <w:szCs w:val="13"/>
              </w:rPr>
            </w:pPr>
          </w:p>
          <w:p w14:paraId="2CBCFACE" w14:textId="77777777" w:rsidR="006C17D6" w:rsidRPr="00776769" w:rsidRDefault="006C17D6" w:rsidP="006C17D6">
            <w:pPr>
              <w:rPr>
                <w:rFonts w:asciiTheme="majorHAnsi" w:hAnsiTheme="majorHAnsi" w:cstheme="majorHAnsi"/>
                <w:sz w:val="13"/>
                <w:szCs w:val="13"/>
              </w:rPr>
            </w:pPr>
          </w:p>
          <w:p w14:paraId="68EE8A26" w14:textId="77777777" w:rsidR="006C17D6" w:rsidRPr="00776769" w:rsidRDefault="006C17D6" w:rsidP="006C17D6">
            <w:pPr>
              <w:rPr>
                <w:rFonts w:asciiTheme="majorHAnsi" w:hAnsiTheme="majorHAnsi" w:cstheme="majorHAnsi"/>
                <w:sz w:val="13"/>
                <w:szCs w:val="13"/>
              </w:rPr>
            </w:pPr>
          </w:p>
          <w:p w14:paraId="2236C16D" w14:textId="77777777" w:rsidR="006C17D6" w:rsidRPr="00776769" w:rsidRDefault="006C17D6" w:rsidP="006C17D6">
            <w:pPr>
              <w:rPr>
                <w:rFonts w:asciiTheme="majorHAnsi" w:hAnsiTheme="majorHAnsi" w:cstheme="majorHAnsi"/>
                <w:sz w:val="13"/>
                <w:szCs w:val="13"/>
              </w:rPr>
            </w:pPr>
          </w:p>
          <w:p w14:paraId="29A74279" w14:textId="77777777" w:rsidR="006C17D6" w:rsidRPr="00776769" w:rsidRDefault="006C17D6" w:rsidP="006C17D6">
            <w:pPr>
              <w:rPr>
                <w:rFonts w:asciiTheme="majorHAnsi" w:hAnsiTheme="majorHAnsi" w:cstheme="majorHAnsi"/>
                <w:sz w:val="13"/>
                <w:szCs w:val="13"/>
              </w:rPr>
            </w:pPr>
          </w:p>
          <w:p w14:paraId="10ADE790" w14:textId="77777777" w:rsidR="006C17D6" w:rsidRPr="00776769" w:rsidRDefault="006C17D6" w:rsidP="006C17D6">
            <w:pPr>
              <w:rPr>
                <w:rFonts w:asciiTheme="majorHAnsi" w:hAnsiTheme="majorHAnsi" w:cstheme="majorHAnsi"/>
                <w:sz w:val="13"/>
                <w:szCs w:val="13"/>
              </w:rPr>
            </w:pPr>
          </w:p>
          <w:p w14:paraId="212B032C" w14:textId="77777777" w:rsidR="006C17D6" w:rsidRPr="00776769" w:rsidRDefault="006C17D6" w:rsidP="006C17D6">
            <w:pPr>
              <w:pStyle w:val="NormalWeb"/>
              <w:rPr>
                <w:rFonts w:asciiTheme="majorHAnsi" w:hAnsiTheme="majorHAnsi" w:cstheme="majorHAnsi"/>
                <w:sz w:val="13"/>
                <w:szCs w:val="13"/>
              </w:rPr>
            </w:pPr>
          </w:p>
        </w:tc>
        <w:tc>
          <w:tcPr>
            <w:tcW w:w="392" w:type="pct"/>
          </w:tcPr>
          <w:p w14:paraId="0A257B7D" w14:textId="7A993D5A" w:rsidR="006C17D6" w:rsidRPr="00776769" w:rsidRDefault="006C17D6" w:rsidP="006C17D6">
            <w:pPr>
              <w:rPr>
                <w:rFonts w:asciiTheme="majorHAnsi" w:hAnsiTheme="majorHAnsi" w:cstheme="majorHAnsi"/>
                <w:sz w:val="13"/>
                <w:szCs w:val="13"/>
              </w:rPr>
            </w:pPr>
            <w:proofErr w:type="spellStart"/>
            <w:r w:rsidRPr="00776769">
              <w:rPr>
                <w:rFonts w:asciiTheme="majorHAnsi" w:hAnsiTheme="majorHAnsi" w:cstheme="majorHAnsi"/>
                <w:sz w:val="13"/>
                <w:szCs w:val="13"/>
              </w:rPr>
              <w:lastRenderedPageBreak/>
              <w:t>CanMEDs</w:t>
            </w:r>
            <w:proofErr w:type="spellEnd"/>
            <w:r w:rsidRPr="00776769">
              <w:rPr>
                <w:rFonts w:asciiTheme="majorHAnsi" w:hAnsiTheme="majorHAnsi" w:cstheme="majorHAnsi"/>
                <w:sz w:val="13"/>
                <w:szCs w:val="13"/>
              </w:rPr>
              <w:t xml:space="preserve"> </w:t>
            </w:r>
          </w:p>
        </w:tc>
        <w:tc>
          <w:tcPr>
            <w:tcW w:w="533" w:type="pct"/>
          </w:tcPr>
          <w:p w14:paraId="5AFF2F58" w14:textId="63D38ED1"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This study demonstrates that the CanMEDS framework can be effectively integrated into the evaluation of academic presentations, and adapted to include the assessment of senior sessions, journal clubs, and chair rounds.</w:t>
            </w:r>
          </w:p>
        </w:tc>
        <w:tc>
          <w:tcPr>
            <w:tcW w:w="393" w:type="pct"/>
          </w:tcPr>
          <w:p w14:paraId="0AC82102" w14:textId="461AE222"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6C17D6" w:rsidRPr="00776769" w14:paraId="51A598B3" w14:textId="77777777" w:rsidTr="00A2058B">
        <w:trPr>
          <w:trHeight w:val="812"/>
        </w:trPr>
        <w:tc>
          <w:tcPr>
            <w:tcW w:w="343" w:type="pct"/>
          </w:tcPr>
          <w:p w14:paraId="33102848" w14:textId="6607E778"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Freedman et al., 2014</w:t>
            </w:r>
          </w:p>
        </w:tc>
        <w:tc>
          <w:tcPr>
            <w:tcW w:w="335" w:type="pct"/>
          </w:tcPr>
          <w:p w14:paraId="5847D663"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The Emory Public Health Training Center (PHTC) </w:t>
            </w:r>
          </w:p>
          <w:p w14:paraId="0DE60F00" w14:textId="77777777" w:rsidR="006C17D6" w:rsidRPr="00776769" w:rsidRDefault="006C17D6" w:rsidP="006C17D6">
            <w:pPr>
              <w:rPr>
                <w:rFonts w:asciiTheme="majorHAnsi" w:hAnsiTheme="majorHAnsi" w:cstheme="majorHAnsi"/>
                <w:sz w:val="13"/>
                <w:szCs w:val="13"/>
              </w:rPr>
            </w:pPr>
          </w:p>
        </w:tc>
        <w:tc>
          <w:tcPr>
            <w:tcW w:w="347" w:type="pct"/>
          </w:tcPr>
          <w:p w14:paraId="4DDA395B" w14:textId="56F86E1A"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47D74767" w14:textId="13A4C8FE"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This article describes how the Emory PHTC uses its logic model to guide development of a comprehensive evaluation plan and to create specific data collection tools.</w:t>
            </w:r>
          </w:p>
        </w:tc>
        <w:tc>
          <w:tcPr>
            <w:tcW w:w="481" w:type="pct"/>
          </w:tcPr>
          <w:p w14:paraId="28DB111D" w14:textId="33BF812E"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lang w:val="en-US"/>
              </w:rPr>
              <w:t xml:space="preserve">Not applicable </w:t>
            </w:r>
          </w:p>
        </w:tc>
        <w:tc>
          <w:tcPr>
            <w:tcW w:w="377" w:type="pct"/>
          </w:tcPr>
          <w:p w14:paraId="772C3F14" w14:textId="54CB916F"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Public Health Program</w:t>
            </w:r>
          </w:p>
        </w:tc>
        <w:tc>
          <w:tcPr>
            <w:tcW w:w="433" w:type="pct"/>
          </w:tcPr>
          <w:p w14:paraId="777CCF49" w14:textId="2097335B"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Unclear </w:t>
            </w:r>
          </w:p>
        </w:tc>
        <w:tc>
          <w:tcPr>
            <w:tcW w:w="431" w:type="pct"/>
          </w:tcPr>
          <w:p w14:paraId="0A290874" w14:textId="6399F057"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assess what is working, what is not working, and why; to guide decision making for continuous quality improvement; and to ensure efficient use of resources to strengthen the public health workforce.</w:t>
            </w:r>
          </w:p>
        </w:tc>
        <w:tc>
          <w:tcPr>
            <w:tcW w:w="431" w:type="pct"/>
          </w:tcPr>
          <w:p w14:paraId="23A621FC" w14:textId="77777777" w:rsidR="006C17D6" w:rsidRPr="00776769" w:rsidRDefault="006C17D6" w:rsidP="006C17D6">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The plan, based on the center’s logic models, includes formative assessment, outcome evaluation, process evaluation, and overall programmatic evaluation.</w:t>
            </w:r>
          </w:p>
          <w:p w14:paraId="377274FF" w14:textId="77777777" w:rsidR="006C17D6" w:rsidRPr="00776769" w:rsidRDefault="006C17D6" w:rsidP="006C17D6">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 xml:space="preserve">Typical data collection tools include survey instruments, inter- view scripts, and focus group guides. </w:t>
            </w:r>
          </w:p>
          <w:p w14:paraId="3CFF3A2C" w14:textId="77777777" w:rsidR="006C17D6" w:rsidRPr="00776769" w:rsidRDefault="006C17D6" w:rsidP="006C17D6">
            <w:pPr>
              <w:pStyle w:val="NormalWeb"/>
              <w:rPr>
                <w:rFonts w:asciiTheme="majorHAnsi" w:eastAsiaTheme="minorHAnsi" w:hAnsiTheme="majorHAnsi" w:cstheme="majorHAnsi"/>
                <w:sz w:val="13"/>
                <w:szCs w:val="13"/>
              </w:rPr>
            </w:pPr>
          </w:p>
          <w:p w14:paraId="6335F107" w14:textId="77777777" w:rsidR="006C17D6" w:rsidRPr="00776769" w:rsidRDefault="006C17D6" w:rsidP="006C17D6">
            <w:pPr>
              <w:pStyle w:val="NormalWeb"/>
              <w:rPr>
                <w:rFonts w:asciiTheme="majorHAnsi" w:hAnsiTheme="majorHAnsi" w:cstheme="majorHAnsi"/>
                <w:sz w:val="13"/>
                <w:szCs w:val="13"/>
              </w:rPr>
            </w:pPr>
          </w:p>
        </w:tc>
        <w:tc>
          <w:tcPr>
            <w:tcW w:w="392" w:type="pct"/>
          </w:tcPr>
          <w:p w14:paraId="276C7DCD" w14:textId="2667742A"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0822D64D" w14:textId="69E0425A"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Evaluation data have informed improvements in instructional design, choices of faculty instructors, course curricula, and training locations—all of which have supported the center’s overarching goal of strengthening the current and future public health workforces.</w:t>
            </w:r>
          </w:p>
        </w:tc>
        <w:tc>
          <w:tcPr>
            <w:tcW w:w="393" w:type="pct"/>
          </w:tcPr>
          <w:p w14:paraId="3B83FD9F" w14:textId="5B5E6164"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6C17D6" w:rsidRPr="00776769" w14:paraId="75AEB4BC" w14:textId="77777777" w:rsidTr="00A2058B">
        <w:trPr>
          <w:trHeight w:val="812"/>
        </w:trPr>
        <w:tc>
          <w:tcPr>
            <w:tcW w:w="343" w:type="pct"/>
          </w:tcPr>
          <w:p w14:paraId="58DFDFFF" w14:textId="6E0C78AA"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Gibson et al., 2008</w:t>
            </w:r>
          </w:p>
        </w:tc>
        <w:tc>
          <w:tcPr>
            <w:tcW w:w="335" w:type="pct"/>
          </w:tcPr>
          <w:p w14:paraId="1FA112BB" w14:textId="6F7DFB08"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University of New South Wales</w:t>
            </w:r>
          </w:p>
        </w:tc>
        <w:tc>
          <w:tcPr>
            <w:tcW w:w="347" w:type="pct"/>
          </w:tcPr>
          <w:p w14:paraId="0158424A" w14:textId="4F1443B0"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Australia</w:t>
            </w:r>
          </w:p>
        </w:tc>
        <w:tc>
          <w:tcPr>
            <w:tcW w:w="504" w:type="pct"/>
          </w:tcPr>
          <w:p w14:paraId="5775926D" w14:textId="77777777"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To design a comprehensive, multicomponent, program-wide evaluation and improvement system. </w:t>
            </w:r>
          </w:p>
          <w:p w14:paraId="31F3C6C2" w14:textId="77777777" w:rsidR="006C17D6" w:rsidRPr="00776769" w:rsidRDefault="006C17D6" w:rsidP="006C17D6">
            <w:pPr>
              <w:pStyle w:val="NormalWeb"/>
              <w:rPr>
                <w:rFonts w:asciiTheme="majorHAnsi" w:hAnsiTheme="majorHAnsi" w:cstheme="majorHAnsi"/>
                <w:sz w:val="13"/>
                <w:szCs w:val="13"/>
              </w:rPr>
            </w:pPr>
          </w:p>
        </w:tc>
        <w:tc>
          <w:tcPr>
            <w:tcW w:w="481" w:type="pct"/>
          </w:tcPr>
          <w:p w14:paraId="701CCAF4" w14:textId="547F311E"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Not applicable</w:t>
            </w:r>
          </w:p>
        </w:tc>
        <w:tc>
          <w:tcPr>
            <w:tcW w:w="377" w:type="pct"/>
          </w:tcPr>
          <w:p w14:paraId="09000D96" w14:textId="77777777" w:rsidR="006615BE" w:rsidRPr="00776769" w:rsidRDefault="006615BE" w:rsidP="006C17D6">
            <w:pPr>
              <w:rPr>
                <w:rFonts w:asciiTheme="majorHAnsi" w:hAnsiTheme="majorHAnsi" w:cstheme="majorHAnsi"/>
                <w:sz w:val="13"/>
                <w:szCs w:val="13"/>
              </w:rPr>
            </w:pPr>
            <w:r w:rsidRPr="00776769">
              <w:rPr>
                <w:rFonts w:asciiTheme="majorHAnsi" w:hAnsiTheme="majorHAnsi" w:cstheme="majorHAnsi"/>
                <w:sz w:val="13"/>
                <w:szCs w:val="13"/>
              </w:rPr>
              <w:t>Medicine:</w:t>
            </w:r>
          </w:p>
          <w:p w14:paraId="1BA2ED1D" w14:textId="634FD73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Outcome Based Medical Program</w:t>
            </w:r>
          </w:p>
        </w:tc>
        <w:tc>
          <w:tcPr>
            <w:tcW w:w="433" w:type="pct"/>
          </w:tcPr>
          <w:p w14:paraId="546F3425" w14:textId="55286BF2"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49305BA3" w14:textId="0AC21449"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(1) evaluate the effectiveness of the change, (2) monitor its implementation to enable continual improvement, and (3) use evaluation to recognize and report on excellence in teaching.</w:t>
            </w:r>
          </w:p>
        </w:tc>
        <w:tc>
          <w:tcPr>
            <w:tcW w:w="431" w:type="pct"/>
          </w:tcPr>
          <w:p w14:paraId="2ABFAA1D" w14:textId="77777777" w:rsidR="006C17D6"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Self-formulated six strategic principles to guide development of a program evaluation and improvement strategy</w:t>
            </w:r>
          </w:p>
          <w:p w14:paraId="5F386124" w14:textId="292DEE84" w:rsidR="000A4F39" w:rsidRPr="000A4F39" w:rsidRDefault="000A4F39" w:rsidP="006C17D6">
            <w:pPr>
              <w:pStyle w:val="NormalWeb"/>
              <w:rPr>
                <w:rFonts w:asciiTheme="majorHAnsi" w:hAnsiTheme="majorHAnsi" w:cstheme="majorHAnsi"/>
                <w:sz w:val="13"/>
                <w:szCs w:val="13"/>
                <w:lang w:val="en-US"/>
              </w:rPr>
            </w:pPr>
            <w:r>
              <w:rPr>
                <w:rFonts w:asciiTheme="majorHAnsi" w:hAnsiTheme="majorHAnsi" w:cstheme="majorHAnsi"/>
                <w:sz w:val="13"/>
                <w:szCs w:val="13"/>
                <w:lang w:val="en-US"/>
              </w:rPr>
              <w:t>Tool: Survey</w:t>
            </w:r>
          </w:p>
        </w:tc>
        <w:tc>
          <w:tcPr>
            <w:tcW w:w="392" w:type="pct"/>
          </w:tcPr>
          <w:p w14:paraId="10F3959F" w14:textId="1B1B5F14"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Accreditation Standards of the Australian Medical Council</w:t>
            </w:r>
          </w:p>
        </w:tc>
        <w:tc>
          <w:tcPr>
            <w:tcW w:w="533" w:type="pct"/>
          </w:tcPr>
          <w:p w14:paraId="6BBFABAF" w14:textId="041B530B"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The creation of an approach that evaluates the quality of the program in terms of four main and related aspects: curriculum and resources, staff and teaching, student experience, and student and graduate outcomes. Twenty-three key quality indicators aligned with these four aspects were identified and provide a broad, but manageable framework to guide the development and implementation of sustainable program evaluation and improvement processes.</w:t>
            </w:r>
          </w:p>
        </w:tc>
        <w:tc>
          <w:tcPr>
            <w:tcW w:w="393" w:type="pct"/>
          </w:tcPr>
          <w:p w14:paraId="332A37E2" w14:textId="274D7921"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6C17D6" w:rsidRPr="00776769" w14:paraId="51F36B01" w14:textId="77777777" w:rsidTr="00A2058B">
        <w:trPr>
          <w:trHeight w:val="812"/>
        </w:trPr>
        <w:tc>
          <w:tcPr>
            <w:tcW w:w="343" w:type="pct"/>
          </w:tcPr>
          <w:p w14:paraId="4A58961E" w14:textId="7C297B42"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 xml:space="preserve">Goudreau et al., 2009 </w:t>
            </w:r>
          </w:p>
        </w:tc>
        <w:tc>
          <w:tcPr>
            <w:tcW w:w="335" w:type="pct"/>
          </w:tcPr>
          <w:p w14:paraId="4383E69F" w14:textId="5E6A9619"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University of Montreal </w:t>
            </w:r>
          </w:p>
        </w:tc>
        <w:tc>
          <w:tcPr>
            <w:tcW w:w="347" w:type="pct"/>
          </w:tcPr>
          <w:p w14:paraId="363346EA" w14:textId="3A0D387D"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68346116" w14:textId="283CF378"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The purpose of this article is to report on a curriculum innovation. A description of the background of the reform and a discussion of the fundamentals of the </w:t>
            </w:r>
            <w:r w:rsidRPr="00776769">
              <w:rPr>
                <w:rFonts w:asciiTheme="majorHAnsi" w:hAnsiTheme="majorHAnsi" w:cstheme="majorHAnsi"/>
                <w:sz w:val="13"/>
                <w:szCs w:val="13"/>
              </w:rPr>
              <w:lastRenderedPageBreak/>
              <w:t>second-generation CBA will be followed by a presentation of how the approach is applied in the program, and more specifically, in one course in the program.</w:t>
            </w:r>
          </w:p>
        </w:tc>
        <w:tc>
          <w:tcPr>
            <w:tcW w:w="481" w:type="pct"/>
          </w:tcPr>
          <w:p w14:paraId="3C7D8047" w14:textId="45551730"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lastRenderedPageBreak/>
              <w:t xml:space="preserve">Although no rigorous evaluation has been held, comments from students and teachers were collected during the implementation process. Assessment of students’ </w:t>
            </w:r>
            <w:r w:rsidRPr="00776769">
              <w:rPr>
                <w:rFonts w:asciiTheme="majorHAnsi" w:hAnsiTheme="majorHAnsi" w:cstheme="majorHAnsi"/>
                <w:sz w:val="13"/>
                <w:szCs w:val="13"/>
              </w:rPr>
              <w:lastRenderedPageBreak/>
              <w:t>competency levels remains an important issue.</w:t>
            </w:r>
          </w:p>
        </w:tc>
        <w:tc>
          <w:tcPr>
            <w:tcW w:w="377" w:type="pct"/>
          </w:tcPr>
          <w:p w14:paraId="35AF043A" w14:textId="6C67690C"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lastRenderedPageBreak/>
              <w:t xml:space="preserve">Bachelor Program in Nursing </w:t>
            </w:r>
          </w:p>
        </w:tc>
        <w:tc>
          <w:tcPr>
            <w:tcW w:w="433" w:type="pct"/>
          </w:tcPr>
          <w:p w14:paraId="1641F625" w14:textId="5635DEAE"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7B8CB172" w14:textId="6BAC93A6"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56A92A5C"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Approach: Not specified</w:t>
            </w:r>
          </w:p>
          <w:p w14:paraId="32CAEA5B" w14:textId="77777777" w:rsidR="006C17D6" w:rsidRPr="00776769" w:rsidRDefault="006C17D6" w:rsidP="006C17D6">
            <w:pPr>
              <w:rPr>
                <w:rFonts w:asciiTheme="majorHAnsi" w:hAnsiTheme="majorHAnsi" w:cstheme="majorHAnsi"/>
                <w:sz w:val="13"/>
                <w:szCs w:val="13"/>
              </w:rPr>
            </w:pPr>
          </w:p>
          <w:p w14:paraId="5F80519B" w14:textId="2D8D8438"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Course evaluation was conducted using a self-</w:t>
            </w:r>
            <w:r w:rsidRPr="00776769">
              <w:rPr>
                <w:rFonts w:asciiTheme="majorHAnsi" w:hAnsiTheme="majorHAnsi" w:cstheme="majorHAnsi"/>
                <w:sz w:val="13"/>
                <w:szCs w:val="13"/>
              </w:rPr>
              <w:lastRenderedPageBreak/>
              <w:t>administered student questionnaire, student focus groups, and teacher focus groups.</w:t>
            </w:r>
          </w:p>
        </w:tc>
        <w:tc>
          <w:tcPr>
            <w:tcW w:w="392" w:type="pct"/>
          </w:tcPr>
          <w:p w14:paraId="58C7966D" w14:textId="2916260C"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lastRenderedPageBreak/>
              <w:t>Not specified</w:t>
            </w:r>
          </w:p>
        </w:tc>
        <w:tc>
          <w:tcPr>
            <w:tcW w:w="533" w:type="pct"/>
          </w:tcPr>
          <w:p w14:paraId="7BE2BBBF" w14:textId="51BE5BB2"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The evaluation data clearly indicate that the second- generation CBA contributes added value to the education of future nurses.</w:t>
            </w:r>
          </w:p>
        </w:tc>
        <w:tc>
          <w:tcPr>
            <w:tcW w:w="393" w:type="pct"/>
          </w:tcPr>
          <w:p w14:paraId="44497AA8" w14:textId="0ED0A47E"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r>
      <w:tr w:rsidR="006C17D6" w:rsidRPr="00776769" w14:paraId="25D41C1E" w14:textId="77777777" w:rsidTr="00A2058B">
        <w:trPr>
          <w:trHeight w:val="812"/>
        </w:trPr>
        <w:tc>
          <w:tcPr>
            <w:tcW w:w="343" w:type="pct"/>
          </w:tcPr>
          <w:p w14:paraId="025CD564" w14:textId="4AC1AF61"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Gruber et al., 2007</w:t>
            </w:r>
          </w:p>
        </w:tc>
        <w:tc>
          <w:tcPr>
            <w:tcW w:w="335" w:type="pct"/>
          </w:tcPr>
          <w:p w14:paraId="3E731081" w14:textId="0371F243"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The Chinese University of Hong Kong</w:t>
            </w:r>
          </w:p>
        </w:tc>
        <w:tc>
          <w:tcPr>
            <w:tcW w:w="347" w:type="pct"/>
          </w:tcPr>
          <w:p w14:paraId="5F4D0107" w14:textId="45679588"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China</w:t>
            </w:r>
          </w:p>
        </w:tc>
        <w:tc>
          <w:tcPr>
            <w:tcW w:w="504" w:type="pct"/>
          </w:tcPr>
          <w:p w14:paraId="282D440F" w14:textId="31E06E28"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To describe a course designed to help medical undergraduates develop the necessary competencies to recognise and manage acutely ill patients.</w:t>
            </w:r>
          </w:p>
        </w:tc>
        <w:tc>
          <w:tcPr>
            <w:tcW w:w="481" w:type="pct"/>
          </w:tcPr>
          <w:p w14:paraId="09EEAFA7"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Primary description by the authors of the content, development and implementation of a course designed to teach competencies recommended by the Acute Care Undergraduate Teaching (ACUTE) project of the Resuscitation Council (UK) and Intercollegiate Board of Training in Intensive Care Medicine.</w:t>
            </w:r>
          </w:p>
          <w:p w14:paraId="6B98B71B" w14:textId="77777777" w:rsidR="006C17D6" w:rsidRPr="00776769" w:rsidRDefault="006C17D6" w:rsidP="006C17D6">
            <w:pPr>
              <w:pStyle w:val="NormalWeb"/>
              <w:rPr>
                <w:rFonts w:asciiTheme="majorHAnsi" w:eastAsiaTheme="minorHAnsi" w:hAnsiTheme="majorHAnsi" w:cstheme="majorHAnsi"/>
                <w:sz w:val="13"/>
                <w:szCs w:val="13"/>
                <w:lang w:val="en-US"/>
              </w:rPr>
            </w:pPr>
          </w:p>
        </w:tc>
        <w:tc>
          <w:tcPr>
            <w:tcW w:w="377" w:type="pct"/>
          </w:tcPr>
          <w:p w14:paraId="24D55936"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Medical Program.</w:t>
            </w:r>
          </w:p>
          <w:p w14:paraId="27CC214B" w14:textId="77777777" w:rsidR="006C17D6" w:rsidRPr="00776769" w:rsidRDefault="006C17D6" w:rsidP="006C17D6">
            <w:pPr>
              <w:rPr>
                <w:rFonts w:asciiTheme="majorHAnsi" w:hAnsiTheme="majorHAnsi" w:cstheme="majorHAnsi"/>
                <w:sz w:val="13"/>
                <w:szCs w:val="13"/>
              </w:rPr>
            </w:pPr>
          </w:p>
          <w:p w14:paraId="5CB587D5" w14:textId="5D260852"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Acute care project</w:t>
            </w:r>
          </w:p>
        </w:tc>
        <w:tc>
          <w:tcPr>
            <w:tcW w:w="433" w:type="pct"/>
          </w:tcPr>
          <w:p w14:paraId="3B28EE7D" w14:textId="171A15F9"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2C5211C5" w14:textId="5EC99F50"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77F1A031" w14:textId="7777777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Approach: Not specified</w:t>
            </w:r>
          </w:p>
          <w:p w14:paraId="0B9B79BB" w14:textId="77777777" w:rsidR="006C17D6" w:rsidRPr="00776769" w:rsidRDefault="006C17D6" w:rsidP="006C17D6">
            <w:pPr>
              <w:rPr>
                <w:rFonts w:asciiTheme="majorHAnsi" w:hAnsiTheme="majorHAnsi" w:cstheme="majorHAnsi"/>
                <w:sz w:val="13"/>
                <w:szCs w:val="13"/>
              </w:rPr>
            </w:pPr>
          </w:p>
          <w:p w14:paraId="63807CAB" w14:textId="6699AD35"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Tool: Students were asked to rate anonymously aspects of the course on a scale of 1—5 where 5 indicated excellence.</w:t>
            </w:r>
          </w:p>
        </w:tc>
        <w:tc>
          <w:tcPr>
            <w:tcW w:w="392" w:type="pct"/>
          </w:tcPr>
          <w:p w14:paraId="533B9E9C" w14:textId="3096C5E3"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3140B57E" w14:textId="23326411"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The course addresses 55/71 (77%) of competencies considered important by the ACUTE project. It was well accepted by medical students and on a scale of 1 (poor) to 5 (excellent) median student ratings of various components of the course ranged from 4—5</w:t>
            </w:r>
            <w:r w:rsidRPr="00776769">
              <w:rPr>
                <w:rFonts w:asciiTheme="majorHAnsi" w:eastAsiaTheme="minorHAnsi" w:hAnsiTheme="majorHAnsi" w:cstheme="majorHAnsi"/>
                <w:sz w:val="13"/>
                <w:szCs w:val="13"/>
                <w:lang w:val="en-US"/>
              </w:rPr>
              <w:t>.</w:t>
            </w:r>
          </w:p>
        </w:tc>
        <w:tc>
          <w:tcPr>
            <w:tcW w:w="393" w:type="pct"/>
          </w:tcPr>
          <w:p w14:paraId="1A7F6F0E" w14:textId="5F35A868"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r>
      <w:tr w:rsidR="006C17D6" w:rsidRPr="00776769" w14:paraId="630F804C" w14:textId="77777777" w:rsidTr="00A2058B">
        <w:trPr>
          <w:trHeight w:val="812"/>
        </w:trPr>
        <w:tc>
          <w:tcPr>
            <w:tcW w:w="343" w:type="pct"/>
          </w:tcPr>
          <w:p w14:paraId="55476EEF" w14:textId="0E5D38D1"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Hamza et al., 2019</w:t>
            </w:r>
          </w:p>
        </w:tc>
        <w:tc>
          <w:tcPr>
            <w:tcW w:w="335" w:type="pct"/>
          </w:tcPr>
          <w:p w14:paraId="30779DF8" w14:textId="2959569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College of Family Physicians of Canada</w:t>
            </w:r>
          </w:p>
        </w:tc>
        <w:tc>
          <w:tcPr>
            <w:tcW w:w="347" w:type="pct"/>
          </w:tcPr>
          <w:p w14:paraId="77F3F015" w14:textId="635B75DB"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Canada </w:t>
            </w:r>
          </w:p>
        </w:tc>
        <w:tc>
          <w:tcPr>
            <w:tcW w:w="504" w:type="pct"/>
          </w:tcPr>
          <w:p w14:paraId="644E5049" w14:textId="46C549B2"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Present a case for the following: (a) the development of a program theory is essential prior to or in the initial stages of implementation of CBME; (b) the program theory should guide the strategies and methods for evaluation that will answer questions about anticipated and unintended outcomes; and (c) the iterative process of testing assumptions and hypotheses will lead to modifications to the program theory to inform best practices of implementing CBME.</w:t>
            </w:r>
          </w:p>
        </w:tc>
        <w:tc>
          <w:tcPr>
            <w:tcW w:w="481" w:type="pct"/>
          </w:tcPr>
          <w:p w14:paraId="2B6AE7B3" w14:textId="19A9042A"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Using a mixed methods design, the processes and outcomes of Triple C were explored through surveys, interviews, and historical document review, which captured the experiences of various stakeholders.</w:t>
            </w:r>
          </w:p>
        </w:tc>
        <w:tc>
          <w:tcPr>
            <w:tcW w:w="377" w:type="pct"/>
          </w:tcPr>
          <w:p w14:paraId="3F477613" w14:textId="04117237"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Medicine Program – Focus on family medicine residency</w:t>
            </w:r>
          </w:p>
        </w:tc>
        <w:tc>
          <w:tcPr>
            <w:tcW w:w="433" w:type="pct"/>
          </w:tcPr>
          <w:p w14:paraId="33898BA6" w14:textId="2C5748E0"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Postgraduate level </w:t>
            </w:r>
          </w:p>
        </w:tc>
        <w:tc>
          <w:tcPr>
            <w:tcW w:w="431" w:type="pct"/>
          </w:tcPr>
          <w:p w14:paraId="3EBF237D" w14:textId="2B938940"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The development of the program theory of Triple C initially focused on identifying how family medicine residency education should be improved by using a social accountability approach to: “address the priority health concerns of the community, region, and/or nation (Canada).</w:t>
            </w:r>
          </w:p>
        </w:tc>
        <w:tc>
          <w:tcPr>
            <w:tcW w:w="431" w:type="pct"/>
          </w:tcPr>
          <w:p w14:paraId="560527DA" w14:textId="77777777"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lang w:val="en-US"/>
              </w:rPr>
              <w:t>T</w:t>
            </w:r>
            <w:r w:rsidRPr="00776769">
              <w:rPr>
                <w:rFonts w:asciiTheme="majorHAnsi" w:hAnsiTheme="majorHAnsi" w:cstheme="majorHAnsi"/>
                <w:sz w:val="13"/>
                <w:szCs w:val="13"/>
              </w:rPr>
              <w:t xml:space="preserve">heory-based evaluation approaches </w:t>
            </w:r>
          </w:p>
          <w:p w14:paraId="0BCBDB10" w14:textId="5247798D" w:rsidR="000107BF" w:rsidRPr="00776769" w:rsidRDefault="000107BF" w:rsidP="006C17D6">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Tools: Mixed method (</w:t>
            </w:r>
            <w:r w:rsidRPr="00776769">
              <w:rPr>
                <w:rFonts w:asciiTheme="majorHAnsi" w:hAnsiTheme="majorHAnsi" w:cstheme="majorHAnsi"/>
                <w:sz w:val="13"/>
                <w:szCs w:val="13"/>
              </w:rPr>
              <w:t>surveys, interviews, and historical document review,</w:t>
            </w:r>
            <w:r w:rsidRPr="00776769">
              <w:rPr>
                <w:rFonts w:asciiTheme="majorHAnsi" w:hAnsiTheme="majorHAnsi" w:cstheme="majorHAnsi"/>
                <w:sz w:val="13"/>
                <w:szCs w:val="13"/>
                <w:lang w:val="en-US"/>
              </w:rPr>
              <w:t>)</w:t>
            </w:r>
          </w:p>
          <w:p w14:paraId="45C1577D" w14:textId="77777777" w:rsidR="006C17D6" w:rsidRPr="00776769" w:rsidRDefault="006C17D6" w:rsidP="006C17D6">
            <w:pPr>
              <w:pStyle w:val="NormalWeb"/>
              <w:rPr>
                <w:rFonts w:asciiTheme="majorHAnsi" w:hAnsiTheme="majorHAnsi" w:cstheme="majorHAnsi"/>
                <w:sz w:val="13"/>
                <w:szCs w:val="13"/>
              </w:rPr>
            </w:pPr>
          </w:p>
        </w:tc>
        <w:tc>
          <w:tcPr>
            <w:tcW w:w="392" w:type="pct"/>
          </w:tcPr>
          <w:p w14:paraId="25463186" w14:textId="1ED6BA9A"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tcPr>
          <w:p w14:paraId="10E6B6BA" w14:textId="2EC168B5"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The theory-led program evaluation process was able to identify areas that supported CBME implementation: the value of a strong nondirective national vertical core supporting the transformation in education, program autonomy, and adaptability to pre-existing local context. Areas in need of improvement included the need for ongoing support from College of Family Physicians of Canada (CFPC) and better planning for shifts in program leadership over time.</w:t>
            </w:r>
          </w:p>
        </w:tc>
        <w:tc>
          <w:tcPr>
            <w:tcW w:w="393" w:type="pct"/>
          </w:tcPr>
          <w:p w14:paraId="7DFCB743" w14:textId="4CDABB86"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6C17D6" w:rsidRPr="00776769" w14:paraId="5BA5908A" w14:textId="77777777" w:rsidTr="00A2058B">
        <w:trPr>
          <w:trHeight w:val="812"/>
        </w:trPr>
        <w:tc>
          <w:tcPr>
            <w:tcW w:w="343" w:type="pct"/>
          </w:tcPr>
          <w:p w14:paraId="61DD7481" w14:textId="1B8E0634" w:rsidR="006C17D6" w:rsidRPr="00776769" w:rsidRDefault="006C17D6" w:rsidP="006C17D6">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Ilhan, 2021</w:t>
            </w:r>
          </w:p>
        </w:tc>
        <w:tc>
          <w:tcPr>
            <w:tcW w:w="335" w:type="pct"/>
          </w:tcPr>
          <w:p w14:paraId="07CB5375" w14:textId="3290BCA0"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Coded</w:t>
            </w:r>
          </w:p>
        </w:tc>
        <w:tc>
          <w:tcPr>
            <w:tcW w:w="347" w:type="pct"/>
          </w:tcPr>
          <w:p w14:paraId="1E4D53C6" w14:textId="75A127C1"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Turkey</w:t>
            </w:r>
          </w:p>
        </w:tc>
        <w:tc>
          <w:tcPr>
            <w:tcW w:w="504" w:type="pct"/>
          </w:tcPr>
          <w:p w14:paraId="1793831D" w14:textId="427F0AF4"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Evaluate competency based medical education curriculum.</w:t>
            </w:r>
          </w:p>
        </w:tc>
        <w:tc>
          <w:tcPr>
            <w:tcW w:w="481" w:type="pct"/>
          </w:tcPr>
          <w:p w14:paraId="11199B26" w14:textId="1ED40597" w:rsidR="006C17D6" w:rsidRPr="00776769" w:rsidRDefault="006C17D6" w:rsidP="006C17D6">
            <w:pPr>
              <w:pStyle w:val="NormalWeb"/>
              <w:rPr>
                <w:rFonts w:asciiTheme="majorHAnsi" w:hAnsiTheme="majorHAnsi" w:cstheme="majorHAnsi"/>
                <w:sz w:val="13"/>
                <w:szCs w:val="13"/>
              </w:rPr>
            </w:pPr>
            <w:r w:rsidRPr="00776769">
              <w:rPr>
                <w:rFonts w:asciiTheme="majorHAnsi" w:eastAsiaTheme="minorHAnsi" w:hAnsiTheme="majorHAnsi" w:cstheme="majorHAnsi"/>
                <w:sz w:val="13"/>
                <w:szCs w:val="13"/>
                <w:lang w:val="en-US"/>
              </w:rPr>
              <w:t>Q</w:t>
            </w:r>
            <w:r w:rsidRPr="00776769">
              <w:rPr>
                <w:rFonts w:asciiTheme="majorHAnsi" w:eastAsiaTheme="minorHAnsi" w:hAnsiTheme="majorHAnsi" w:cstheme="majorHAnsi"/>
                <w:sz w:val="13"/>
                <w:szCs w:val="13"/>
              </w:rPr>
              <w:t>ualitative study is designed as a case study.</w:t>
            </w:r>
          </w:p>
        </w:tc>
        <w:tc>
          <w:tcPr>
            <w:tcW w:w="377" w:type="pct"/>
          </w:tcPr>
          <w:p w14:paraId="1E61A958" w14:textId="46E72841"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Medicine Program</w:t>
            </w:r>
          </w:p>
        </w:tc>
        <w:tc>
          <w:tcPr>
            <w:tcW w:w="433" w:type="pct"/>
          </w:tcPr>
          <w:p w14:paraId="23AA52B6" w14:textId="2D001A82"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7805BF58" w14:textId="77777777" w:rsidR="006C17D6" w:rsidRPr="00776769" w:rsidRDefault="006C17D6" w:rsidP="006C17D6">
            <w:pPr>
              <w:rPr>
                <w:rFonts w:asciiTheme="majorHAnsi" w:hAnsiTheme="majorHAnsi" w:cstheme="majorHAnsi"/>
                <w:sz w:val="13"/>
                <w:szCs w:val="13"/>
                <w:lang w:val="en-SA"/>
              </w:rPr>
            </w:pPr>
            <w:r w:rsidRPr="00776769">
              <w:rPr>
                <w:rFonts w:asciiTheme="majorHAnsi" w:hAnsiTheme="majorHAnsi" w:cstheme="majorHAnsi"/>
                <w:sz w:val="13"/>
                <w:szCs w:val="13"/>
                <w:lang w:val="en-SA"/>
              </w:rPr>
              <w:t>1. What are the views of the faculty members and the students about the CBME curriculum?</w:t>
            </w:r>
          </w:p>
          <w:p w14:paraId="0F8A962C" w14:textId="77777777" w:rsidR="006C17D6" w:rsidRPr="00776769" w:rsidRDefault="006C17D6" w:rsidP="006C17D6">
            <w:pPr>
              <w:rPr>
                <w:rFonts w:asciiTheme="majorHAnsi" w:hAnsiTheme="majorHAnsi" w:cstheme="majorHAnsi"/>
                <w:sz w:val="13"/>
                <w:szCs w:val="13"/>
                <w:lang w:val="en-SA"/>
              </w:rPr>
            </w:pPr>
            <w:r w:rsidRPr="00776769">
              <w:rPr>
                <w:rFonts w:asciiTheme="majorHAnsi" w:hAnsiTheme="majorHAnsi" w:cstheme="majorHAnsi"/>
                <w:sz w:val="13"/>
                <w:szCs w:val="13"/>
                <w:lang w:val="en-SA"/>
              </w:rPr>
              <w:lastRenderedPageBreak/>
              <w:t>2. What are the views of the faculty members and the students about the implications of the CBME curriculum?</w:t>
            </w:r>
          </w:p>
          <w:p w14:paraId="5833DD5E" w14:textId="52AFCB8F"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3. What are the opinions of the faculty members and the students about the effects of CBME in terms of academic/vocational developments of students?</w:t>
            </w:r>
          </w:p>
        </w:tc>
        <w:tc>
          <w:tcPr>
            <w:tcW w:w="431" w:type="pct"/>
          </w:tcPr>
          <w:p w14:paraId="3D2101EB" w14:textId="77777777" w:rsidR="006C17D6" w:rsidRPr="00776769" w:rsidRDefault="006C17D6" w:rsidP="006C17D6">
            <w:pPr>
              <w:rPr>
                <w:rFonts w:asciiTheme="majorHAnsi" w:hAnsiTheme="majorHAnsi" w:cstheme="majorHAnsi"/>
                <w:sz w:val="13"/>
                <w:szCs w:val="13"/>
              </w:rPr>
            </w:pPr>
            <w:proofErr w:type="spellStart"/>
            <w:r w:rsidRPr="00776769">
              <w:rPr>
                <w:rFonts w:asciiTheme="majorHAnsi" w:hAnsiTheme="majorHAnsi" w:cstheme="majorHAnsi"/>
                <w:sz w:val="13"/>
                <w:szCs w:val="13"/>
              </w:rPr>
              <w:lastRenderedPageBreak/>
              <w:t>Stufflebeam’s</w:t>
            </w:r>
            <w:proofErr w:type="spellEnd"/>
            <w:r w:rsidRPr="00776769">
              <w:rPr>
                <w:rFonts w:asciiTheme="majorHAnsi" w:hAnsiTheme="majorHAnsi" w:cstheme="majorHAnsi"/>
                <w:sz w:val="13"/>
                <w:szCs w:val="13"/>
              </w:rPr>
              <w:t xml:space="preserve"> CIPP model.</w:t>
            </w:r>
          </w:p>
          <w:p w14:paraId="36536D76" w14:textId="77777777" w:rsidR="006C17D6" w:rsidRPr="00776769" w:rsidRDefault="006C17D6" w:rsidP="006C17D6">
            <w:pPr>
              <w:rPr>
                <w:rFonts w:asciiTheme="majorHAnsi" w:hAnsiTheme="majorHAnsi" w:cstheme="majorHAnsi"/>
                <w:sz w:val="13"/>
                <w:szCs w:val="13"/>
              </w:rPr>
            </w:pPr>
          </w:p>
          <w:p w14:paraId="58C04367" w14:textId="399B2095" w:rsidR="006C17D6" w:rsidRPr="00776769" w:rsidRDefault="006C17D6" w:rsidP="006C17D6">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The study group consisted of fifteen </w:t>
            </w:r>
            <w:r w:rsidRPr="00776769">
              <w:rPr>
                <w:rFonts w:asciiTheme="majorHAnsi" w:hAnsiTheme="majorHAnsi" w:cstheme="majorHAnsi"/>
                <w:sz w:val="13"/>
                <w:szCs w:val="13"/>
              </w:rPr>
              <w:lastRenderedPageBreak/>
              <w:t>faculty members and fifty students of a medical school in Turkey. The data was collected via semi-structured interview forms and analysed applying content analysis.</w:t>
            </w:r>
          </w:p>
        </w:tc>
        <w:tc>
          <w:tcPr>
            <w:tcW w:w="392" w:type="pct"/>
          </w:tcPr>
          <w:p w14:paraId="62E6A19B" w14:textId="4D187A4C" w:rsidR="006C17D6" w:rsidRPr="00776769" w:rsidRDefault="00703FCF" w:rsidP="006C17D6">
            <w:pPr>
              <w:rPr>
                <w:rFonts w:asciiTheme="majorHAnsi" w:hAnsiTheme="majorHAnsi" w:cstheme="majorHAnsi"/>
                <w:sz w:val="13"/>
                <w:szCs w:val="13"/>
              </w:rPr>
            </w:pPr>
            <w:r>
              <w:rPr>
                <w:rFonts w:asciiTheme="majorHAnsi" w:hAnsiTheme="majorHAnsi" w:cstheme="majorHAnsi"/>
                <w:sz w:val="13"/>
                <w:szCs w:val="13"/>
              </w:rPr>
              <w:lastRenderedPageBreak/>
              <w:t>Not specified</w:t>
            </w:r>
          </w:p>
        </w:tc>
        <w:tc>
          <w:tcPr>
            <w:tcW w:w="533" w:type="pct"/>
          </w:tcPr>
          <w:p w14:paraId="44D29352" w14:textId="0F3DD05E" w:rsidR="006C17D6" w:rsidRPr="00776769" w:rsidRDefault="006C17D6" w:rsidP="006C17D6">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 xml:space="preserve">The students have had mostly negative ideas about the competencies and the teaching-learning process while the faculty members </w:t>
            </w:r>
            <w:r w:rsidRPr="00776769">
              <w:rPr>
                <w:rFonts w:asciiTheme="majorHAnsi" w:eastAsiaTheme="minorHAnsi" w:hAnsiTheme="majorHAnsi" w:cstheme="majorHAnsi"/>
                <w:sz w:val="13"/>
                <w:szCs w:val="13"/>
              </w:rPr>
              <w:lastRenderedPageBreak/>
              <w:t>have been satisfied with their practices. Both the students and the faculty members thought the CBME contributed to students’ academic and vocational developments</w:t>
            </w:r>
          </w:p>
        </w:tc>
        <w:tc>
          <w:tcPr>
            <w:tcW w:w="393" w:type="pct"/>
          </w:tcPr>
          <w:p w14:paraId="5D6A8CB9" w14:textId="516F70A0" w:rsidR="006C17D6" w:rsidRPr="00776769" w:rsidRDefault="006C17D6" w:rsidP="006C17D6">
            <w:pPr>
              <w:rPr>
                <w:rFonts w:asciiTheme="majorHAnsi" w:hAnsiTheme="majorHAnsi" w:cstheme="majorHAnsi"/>
                <w:sz w:val="13"/>
                <w:szCs w:val="13"/>
              </w:rPr>
            </w:pPr>
            <w:r w:rsidRPr="00776769">
              <w:rPr>
                <w:rFonts w:asciiTheme="majorHAnsi" w:hAnsiTheme="majorHAnsi" w:cstheme="majorHAnsi"/>
                <w:sz w:val="13"/>
                <w:szCs w:val="13"/>
              </w:rPr>
              <w:lastRenderedPageBreak/>
              <w:t>Only publishing this article was reported</w:t>
            </w:r>
          </w:p>
        </w:tc>
      </w:tr>
      <w:tr w:rsidR="00C51057" w:rsidRPr="00776769" w14:paraId="28A0C538" w14:textId="77777777" w:rsidTr="00A2058B">
        <w:trPr>
          <w:trHeight w:val="812"/>
        </w:trPr>
        <w:tc>
          <w:tcPr>
            <w:tcW w:w="343" w:type="pct"/>
          </w:tcPr>
          <w:p w14:paraId="79A6D738" w14:textId="75A852CC" w:rsidR="00C51057" w:rsidRPr="00776769" w:rsidRDefault="00C51057" w:rsidP="00C51057">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Janssen et al., 2005</w:t>
            </w:r>
          </w:p>
        </w:tc>
        <w:tc>
          <w:tcPr>
            <w:tcW w:w="335" w:type="pct"/>
          </w:tcPr>
          <w:p w14:paraId="557D58A4" w14:textId="77777777" w:rsidR="00C51057" w:rsidRPr="00776769" w:rsidRDefault="00C51057" w:rsidP="00C51057">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B.C. Women’s, a tertiary-level teaching maternity hospita </w:t>
            </w:r>
          </w:p>
          <w:p w14:paraId="109B7E6D" w14:textId="77777777" w:rsidR="00C51057" w:rsidRPr="00776769" w:rsidRDefault="00C51057" w:rsidP="00C51057">
            <w:pPr>
              <w:rPr>
                <w:rFonts w:asciiTheme="majorHAnsi" w:hAnsiTheme="majorHAnsi" w:cstheme="majorHAnsi"/>
                <w:sz w:val="13"/>
                <w:szCs w:val="13"/>
              </w:rPr>
            </w:pPr>
          </w:p>
        </w:tc>
        <w:tc>
          <w:tcPr>
            <w:tcW w:w="347" w:type="pct"/>
          </w:tcPr>
          <w:p w14:paraId="384DD179" w14:textId="44BE6139"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1C69D970" w14:textId="56A492C9" w:rsidR="00C51057" w:rsidRPr="00776769" w:rsidRDefault="00C51057" w:rsidP="00C51057">
            <w:pPr>
              <w:pStyle w:val="NormalWeb"/>
              <w:rPr>
                <w:rFonts w:asciiTheme="majorHAnsi" w:hAnsiTheme="majorHAnsi" w:cstheme="majorHAnsi"/>
                <w:sz w:val="13"/>
                <w:szCs w:val="13"/>
              </w:rPr>
            </w:pPr>
            <w:r w:rsidRPr="00776769">
              <w:rPr>
                <w:rFonts w:asciiTheme="majorHAnsi" w:hAnsiTheme="majorHAnsi" w:cstheme="majorHAnsi"/>
                <w:sz w:val="13"/>
                <w:szCs w:val="13"/>
              </w:rPr>
              <w:t>To evaluate the success of a competency-based nursing orientation programme</w:t>
            </w:r>
          </w:p>
        </w:tc>
        <w:tc>
          <w:tcPr>
            <w:tcW w:w="481" w:type="pct"/>
          </w:tcPr>
          <w:p w14:paraId="23C7664C" w14:textId="02A00303" w:rsidR="00C51057" w:rsidRPr="00776769" w:rsidRDefault="00C51057" w:rsidP="00C51057">
            <w:pPr>
              <w:pStyle w:val="NormalWeb"/>
              <w:rPr>
                <w:rFonts w:asciiTheme="majorHAnsi" w:hAnsiTheme="majorHAnsi" w:cstheme="majorHAnsi"/>
                <w:sz w:val="13"/>
                <w:szCs w:val="13"/>
              </w:rPr>
            </w:pPr>
            <w:r w:rsidRPr="00776769">
              <w:rPr>
                <w:rFonts w:asciiTheme="majorHAnsi" w:hAnsiTheme="majorHAnsi" w:cstheme="majorHAnsi"/>
                <w:sz w:val="13"/>
                <w:szCs w:val="13"/>
              </w:rPr>
              <w:t>A prospective cohort design comparing self-reported competencies prior to starting work in the single-room maternity care and six months after.</w:t>
            </w:r>
          </w:p>
        </w:tc>
        <w:tc>
          <w:tcPr>
            <w:tcW w:w="377" w:type="pct"/>
          </w:tcPr>
          <w:p w14:paraId="33AC2576" w14:textId="4FA04356"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Nursing Program – Maternity Care</w:t>
            </w:r>
          </w:p>
        </w:tc>
        <w:tc>
          <w:tcPr>
            <w:tcW w:w="433" w:type="pct"/>
          </w:tcPr>
          <w:p w14:paraId="6E25EE04" w14:textId="52440B64"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1775E14F" w14:textId="77777777"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 xml:space="preserve">Measuring improvement in self-reported competency after six months. </w:t>
            </w:r>
          </w:p>
          <w:p w14:paraId="4028FA9A" w14:textId="77777777" w:rsidR="00C51057" w:rsidRPr="00776769" w:rsidRDefault="00C51057" w:rsidP="00C51057">
            <w:pPr>
              <w:pStyle w:val="NormalWeb"/>
              <w:rPr>
                <w:rFonts w:asciiTheme="majorHAnsi" w:hAnsiTheme="majorHAnsi" w:cstheme="majorHAnsi"/>
                <w:sz w:val="13"/>
                <w:szCs w:val="13"/>
              </w:rPr>
            </w:pPr>
          </w:p>
        </w:tc>
        <w:tc>
          <w:tcPr>
            <w:tcW w:w="431" w:type="pct"/>
          </w:tcPr>
          <w:p w14:paraId="20514F58" w14:textId="77777777"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 xml:space="preserve">Approach: Not specified </w:t>
            </w:r>
          </w:p>
          <w:p w14:paraId="6A5DACEC" w14:textId="77777777" w:rsidR="00C51057" w:rsidRPr="00776769" w:rsidRDefault="00C51057" w:rsidP="00C51057">
            <w:pPr>
              <w:rPr>
                <w:rFonts w:asciiTheme="majorHAnsi" w:hAnsiTheme="majorHAnsi" w:cstheme="majorHAnsi"/>
                <w:sz w:val="13"/>
                <w:szCs w:val="13"/>
              </w:rPr>
            </w:pPr>
          </w:p>
          <w:p w14:paraId="26BFBE4A" w14:textId="77777777"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Tool: The Perinatal Nursing Self-Efficacy Survey</w:t>
            </w:r>
          </w:p>
          <w:p w14:paraId="24F3ED95" w14:textId="77777777" w:rsidR="00C51057" w:rsidRPr="00776769" w:rsidRDefault="00C51057" w:rsidP="00C51057">
            <w:pPr>
              <w:rPr>
                <w:rFonts w:asciiTheme="majorHAnsi" w:hAnsiTheme="majorHAnsi" w:cstheme="majorHAnsi"/>
                <w:sz w:val="13"/>
                <w:szCs w:val="13"/>
              </w:rPr>
            </w:pPr>
          </w:p>
          <w:p w14:paraId="7F22B631" w14:textId="3CEE38A8" w:rsidR="00C51057" w:rsidRPr="00776769" w:rsidRDefault="00C51057" w:rsidP="00C51057">
            <w:pPr>
              <w:pStyle w:val="NormalWeb"/>
              <w:rPr>
                <w:rFonts w:asciiTheme="majorHAnsi" w:hAnsiTheme="majorHAnsi" w:cstheme="majorHAnsi"/>
                <w:sz w:val="13"/>
                <w:szCs w:val="13"/>
              </w:rPr>
            </w:pPr>
            <w:r w:rsidRPr="00776769">
              <w:rPr>
                <w:rFonts w:asciiTheme="majorHAnsi" w:hAnsiTheme="majorHAnsi" w:cstheme="majorHAnsi"/>
                <w:sz w:val="13"/>
                <w:szCs w:val="13"/>
              </w:rPr>
              <w:t>In addition, a new tool was designed, the Single-room maternity care (SRMC) Competency Tool</w:t>
            </w:r>
          </w:p>
        </w:tc>
        <w:tc>
          <w:tcPr>
            <w:tcW w:w="392" w:type="pct"/>
          </w:tcPr>
          <w:p w14:paraId="71B4643E" w14:textId="1A006278"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tcPr>
          <w:p w14:paraId="307694D6" w14:textId="1BCE5C7A" w:rsidR="00C51057" w:rsidRPr="00776769" w:rsidRDefault="00C51057" w:rsidP="00C51057">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Scores on the perinatal self-efficacy scale and the single-room maternity care competency tool were improved. These differences were statistically significant.</w:t>
            </w:r>
          </w:p>
        </w:tc>
        <w:tc>
          <w:tcPr>
            <w:tcW w:w="393" w:type="pct"/>
          </w:tcPr>
          <w:p w14:paraId="5038A863" w14:textId="56BE87B7" w:rsidR="00C51057" w:rsidRPr="00776769" w:rsidRDefault="00C51057" w:rsidP="00C51057">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B402D1" w:rsidRPr="00776769" w14:paraId="1500C4E2" w14:textId="77777777" w:rsidTr="00B402D1">
        <w:trPr>
          <w:trHeight w:val="217"/>
        </w:trPr>
        <w:tc>
          <w:tcPr>
            <w:tcW w:w="343" w:type="pct"/>
            <w:shd w:val="clear" w:color="auto" w:fill="auto"/>
          </w:tcPr>
          <w:p w14:paraId="311DDA01" w14:textId="7BDB50E8" w:rsidR="00B402D1" w:rsidRPr="00776769" w:rsidRDefault="00B402D1" w:rsidP="00B402D1">
            <w:pPr>
              <w:pStyle w:val="NormalWeb"/>
              <w:numPr>
                <w:ilvl w:val="0"/>
                <w:numId w:val="7"/>
              </w:numPr>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Kerfoot et al., 2004</w:t>
            </w:r>
          </w:p>
        </w:tc>
        <w:tc>
          <w:tcPr>
            <w:tcW w:w="335" w:type="pct"/>
            <w:shd w:val="clear" w:color="auto" w:fill="auto"/>
          </w:tcPr>
          <w:p w14:paraId="61411654" w14:textId="77777777" w:rsidR="00B402D1" w:rsidRPr="00776769" w:rsidRDefault="00B402D1" w:rsidP="0086753B">
            <w:pPr>
              <w:rPr>
                <w:rFonts w:asciiTheme="majorHAnsi" w:hAnsiTheme="majorHAnsi" w:cstheme="majorHAnsi"/>
                <w:sz w:val="13"/>
                <w:szCs w:val="13"/>
                <w:lang w:val="en-SA"/>
              </w:rPr>
            </w:pPr>
            <w:r w:rsidRPr="00776769">
              <w:rPr>
                <w:rFonts w:asciiTheme="majorHAnsi" w:hAnsiTheme="majorHAnsi" w:cstheme="majorHAnsi"/>
                <w:sz w:val="13"/>
                <w:szCs w:val="13"/>
                <w:lang w:val="en-SA"/>
              </w:rPr>
              <w:t>Massachusetts General Hospital, Brigham and Women’s Hospital, and Beth Israel Deaconess Medical Cen- ter</w:t>
            </w:r>
          </w:p>
        </w:tc>
        <w:tc>
          <w:tcPr>
            <w:tcW w:w="347" w:type="pct"/>
            <w:shd w:val="clear" w:color="auto" w:fill="auto"/>
          </w:tcPr>
          <w:p w14:paraId="190276AD"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shd w:val="clear" w:color="auto" w:fill="auto"/>
          </w:tcPr>
          <w:p w14:paraId="0E8F7C61" w14:textId="77777777" w:rsidR="00B402D1" w:rsidRPr="00776769" w:rsidRDefault="00B402D1" w:rsidP="0086753B">
            <w:pPr>
              <w:rPr>
                <w:rFonts w:asciiTheme="majorHAnsi" w:hAnsiTheme="majorHAnsi" w:cstheme="majorHAnsi"/>
                <w:sz w:val="13"/>
                <w:szCs w:val="13"/>
                <w:lang w:val="en-SA"/>
              </w:rPr>
            </w:pPr>
            <w:r w:rsidRPr="00776769">
              <w:rPr>
                <w:rFonts w:asciiTheme="majorHAnsi" w:hAnsiTheme="majorHAnsi" w:cstheme="majorHAnsi"/>
                <w:sz w:val="13"/>
                <w:szCs w:val="13"/>
              </w:rPr>
              <w:t>E</w:t>
            </w:r>
            <w:r w:rsidRPr="00776769">
              <w:rPr>
                <w:rFonts w:asciiTheme="majorHAnsi" w:hAnsiTheme="majorHAnsi" w:cstheme="majorHAnsi"/>
                <w:sz w:val="13"/>
                <w:szCs w:val="13"/>
                <w:lang w:val="en-SA"/>
              </w:rPr>
              <w:t>valuated urological learning by medical students using a validated measure of</w:t>
            </w:r>
          </w:p>
          <w:p w14:paraId="31A34B30"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lang w:val="en-SA"/>
              </w:rPr>
              <w:t>learning in 4 clinical areas</w:t>
            </w:r>
            <w:r w:rsidRPr="00776769">
              <w:rPr>
                <w:rFonts w:asciiTheme="majorHAnsi" w:hAnsiTheme="majorHAnsi" w:cstheme="majorHAnsi"/>
                <w:sz w:val="13"/>
                <w:szCs w:val="13"/>
              </w:rPr>
              <w:t>.</w:t>
            </w:r>
          </w:p>
          <w:p w14:paraId="608841E2" w14:textId="77777777" w:rsidR="00B402D1" w:rsidRPr="00776769" w:rsidRDefault="00B402D1" w:rsidP="0086753B">
            <w:pPr>
              <w:rPr>
                <w:rFonts w:asciiTheme="majorHAnsi" w:hAnsiTheme="majorHAnsi" w:cstheme="majorHAnsi"/>
                <w:sz w:val="13"/>
                <w:szCs w:val="13"/>
                <w:lang w:val="en-SA"/>
              </w:rPr>
            </w:pPr>
          </w:p>
        </w:tc>
        <w:tc>
          <w:tcPr>
            <w:tcW w:w="481" w:type="pct"/>
            <w:shd w:val="clear" w:color="auto" w:fill="auto"/>
          </w:tcPr>
          <w:p w14:paraId="665465F3" w14:textId="77777777" w:rsidR="00B402D1" w:rsidRPr="00776769" w:rsidRDefault="00B402D1" w:rsidP="0086753B">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Pre and post assessment and evaluation </w:t>
            </w:r>
            <w:proofErr w:type="spellStart"/>
            <w:r w:rsidRPr="00776769">
              <w:rPr>
                <w:rFonts w:asciiTheme="majorHAnsi" w:hAnsiTheme="majorHAnsi" w:cstheme="majorHAnsi"/>
                <w:sz w:val="13"/>
                <w:szCs w:val="13"/>
                <w:lang w:val="en-US"/>
              </w:rPr>
              <w:t>surverys</w:t>
            </w:r>
            <w:proofErr w:type="spellEnd"/>
            <w:r w:rsidRPr="00776769">
              <w:rPr>
                <w:rFonts w:asciiTheme="majorHAnsi" w:hAnsiTheme="majorHAnsi" w:cstheme="majorHAnsi"/>
                <w:sz w:val="13"/>
                <w:szCs w:val="13"/>
                <w:lang w:val="en-US"/>
              </w:rPr>
              <w:t xml:space="preserve"> </w:t>
            </w:r>
          </w:p>
        </w:tc>
        <w:tc>
          <w:tcPr>
            <w:tcW w:w="377" w:type="pct"/>
            <w:shd w:val="clear" w:color="auto" w:fill="auto"/>
          </w:tcPr>
          <w:p w14:paraId="4ED7F5DD"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rPr>
              <w:t>Medicine Program</w:t>
            </w:r>
          </w:p>
          <w:p w14:paraId="4E001047"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rPr>
              <w:t>Focus on Urology</w:t>
            </w:r>
          </w:p>
        </w:tc>
        <w:tc>
          <w:tcPr>
            <w:tcW w:w="433" w:type="pct"/>
            <w:shd w:val="clear" w:color="auto" w:fill="auto"/>
          </w:tcPr>
          <w:p w14:paraId="737D4A55"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rPr>
              <w:t xml:space="preserve">Undergraduate level </w:t>
            </w:r>
          </w:p>
        </w:tc>
        <w:tc>
          <w:tcPr>
            <w:tcW w:w="431" w:type="pct"/>
            <w:shd w:val="clear" w:color="auto" w:fill="auto"/>
          </w:tcPr>
          <w:p w14:paraId="28999737"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431" w:type="pct"/>
            <w:shd w:val="clear" w:color="auto" w:fill="auto"/>
          </w:tcPr>
          <w:p w14:paraId="61787DCF" w14:textId="77777777" w:rsidR="00B402D1" w:rsidRDefault="001C3C8C" w:rsidP="0086753B">
            <w:pPr>
              <w:pStyle w:val="NormalWeb"/>
              <w:rPr>
                <w:rFonts w:asciiTheme="majorHAnsi" w:hAnsiTheme="majorHAnsi" w:cstheme="majorHAnsi"/>
                <w:sz w:val="13"/>
                <w:szCs w:val="13"/>
              </w:rPr>
            </w:pPr>
            <w:r>
              <w:rPr>
                <w:rFonts w:asciiTheme="majorHAnsi" w:hAnsiTheme="majorHAnsi" w:cstheme="majorHAnsi"/>
                <w:sz w:val="13"/>
                <w:szCs w:val="13"/>
                <w:lang w:val="en-US"/>
              </w:rPr>
              <w:t xml:space="preserve">Approach: </w:t>
            </w:r>
            <w:r w:rsidR="00B402D1" w:rsidRPr="00776769">
              <w:rPr>
                <w:rFonts w:asciiTheme="majorHAnsi" w:hAnsiTheme="majorHAnsi" w:cstheme="majorHAnsi"/>
                <w:sz w:val="13"/>
                <w:szCs w:val="13"/>
              </w:rPr>
              <w:t xml:space="preserve">Not specified </w:t>
            </w:r>
          </w:p>
          <w:p w14:paraId="274AE808" w14:textId="70F1B1F0" w:rsidR="001C3C8C" w:rsidRPr="00776769" w:rsidRDefault="001C3C8C" w:rsidP="0086753B">
            <w:pPr>
              <w:pStyle w:val="NormalWeb"/>
              <w:rPr>
                <w:rFonts w:asciiTheme="majorHAnsi" w:hAnsiTheme="majorHAnsi" w:cstheme="majorHAnsi"/>
                <w:sz w:val="13"/>
                <w:szCs w:val="13"/>
                <w:lang w:val="en-US"/>
              </w:rPr>
            </w:pPr>
            <w:r>
              <w:rPr>
                <w:rFonts w:asciiTheme="majorHAnsi" w:hAnsiTheme="majorHAnsi" w:cstheme="majorHAnsi"/>
                <w:sz w:val="13"/>
                <w:szCs w:val="13"/>
                <w:lang w:val="en-US"/>
              </w:rPr>
              <w:t xml:space="preserve">Tool: </w:t>
            </w:r>
            <w:r w:rsidRPr="00776769">
              <w:rPr>
                <w:rFonts w:asciiTheme="majorHAnsi" w:hAnsiTheme="majorHAnsi" w:cstheme="majorHAnsi"/>
                <w:sz w:val="13"/>
                <w:szCs w:val="13"/>
                <w:lang w:val="en-US"/>
              </w:rPr>
              <w:t xml:space="preserve">Pre and post assessment and evaluation </w:t>
            </w:r>
            <w:proofErr w:type="spellStart"/>
            <w:r w:rsidRPr="00776769">
              <w:rPr>
                <w:rFonts w:asciiTheme="majorHAnsi" w:hAnsiTheme="majorHAnsi" w:cstheme="majorHAnsi"/>
                <w:sz w:val="13"/>
                <w:szCs w:val="13"/>
                <w:lang w:val="en-US"/>
              </w:rPr>
              <w:t>surverys</w:t>
            </w:r>
            <w:proofErr w:type="spellEnd"/>
          </w:p>
        </w:tc>
        <w:tc>
          <w:tcPr>
            <w:tcW w:w="392" w:type="pct"/>
            <w:shd w:val="clear" w:color="auto" w:fill="auto"/>
          </w:tcPr>
          <w:p w14:paraId="7FB44695" w14:textId="77777777" w:rsidR="00B402D1" w:rsidRPr="00776769" w:rsidRDefault="00B402D1" w:rsidP="0086753B">
            <w:pPr>
              <w:pStyle w:val="NormalWeb"/>
              <w:rPr>
                <w:rFonts w:asciiTheme="majorHAnsi" w:hAnsiTheme="majorHAnsi" w:cstheme="majorHAnsi"/>
                <w:sz w:val="13"/>
                <w:szCs w:val="13"/>
                <w:lang w:val="en-US"/>
              </w:rPr>
            </w:pPr>
            <w:r w:rsidRPr="00776769">
              <w:rPr>
                <w:rFonts w:asciiTheme="majorHAnsi" w:hAnsiTheme="majorHAnsi" w:cstheme="majorHAnsi"/>
                <w:sz w:val="13"/>
                <w:szCs w:val="13"/>
              </w:rPr>
              <w:t xml:space="preserve">Not specified </w:t>
            </w:r>
          </w:p>
        </w:tc>
        <w:tc>
          <w:tcPr>
            <w:tcW w:w="533" w:type="pct"/>
            <w:shd w:val="clear" w:color="auto" w:fill="auto"/>
          </w:tcPr>
          <w:p w14:paraId="4204AD80" w14:textId="77777777" w:rsidR="00B402D1" w:rsidRPr="00776769" w:rsidRDefault="00B402D1" w:rsidP="0086753B">
            <w:pPr>
              <w:pStyle w:val="NormalWeb"/>
              <w:rPr>
                <w:rFonts w:asciiTheme="majorHAnsi" w:hAnsiTheme="majorHAnsi" w:cstheme="majorHAnsi"/>
                <w:sz w:val="13"/>
                <w:szCs w:val="13"/>
              </w:rPr>
            </w:pPr>
            <w:r w:rsidRPr="00776769">
              <w:rPr>
                <w:rFonts w:asciiTheme="majorHAnsi" w:hAnsiTheme="majorHAnsi" w:cstheme="majorHAnsi"/>
                <w:sz w:val="13"/>
                <w:szCs w:val="13"/>
              </w:rPr>
              <w:t>This study demonstrates significant learning by medical students during their 1-week clinical rotation in urology.</w:t>
            </w:r>
          </w:p>
        </w:tc>
        <w:tc>
          <w:tcPr>
            <w:tcW w:w="393" w:type="pct"/>
            <w:shd w:val="clear" w:color="auto" w:fill="auto"/>
          </w:tcPr>
          <w:p w14:paraId="4880EC94" w14:textId="77777777" w:rsidR="00B402D1" w:rsidRPr="00776769" w:rsidRDefault="00B402D1" w:rsidP="0086753B">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B402D1" w:rsidRPr="00776769" w14:paraId="287F81A6" w14:textId="77777777" w:rsidTr="00A2058B">
        <w:trPr>
          <w:trHeight w:val="812"/>
        </w:trPr>
        <w:tc>
          <w:tcPr>
            <w:tcW w:w="343" w:type="pct"/>
          </w:tcPr>
          <w:p w14:paraId="33BFDB21" w14:textId="68834C5C" w:rsidR="00B402D1" w:rsidRPr="00776769" w:rsidRDefault="00B402D1" w:rsidP="00B402D1">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Ketteler</w:t>
            </w:r>
            <w:proofErr w:type="spellEnd"/>
            <w:r w:rsidRPr="00776769">
              <w:rPr>
                <w:rFonts w:asciiTheme="majorHAnsi" w:hAnsiTheme="majorHAnsi" w:cstheme="majorHAnsi"/>
                <w:sz w:val="13"/>
                <w:szCs w:val="13"/>
              </w:rPr>
              <w:t xml:space="preserve"> et al., 2014</w:t>
            </w:r>
          </w:p>
        </w:tc>
        <w:tc>
          <w:tcPr>
            <w:tcW w:w="335" w:type="pct"/>
          </w:tcPr>
          <w:p w14:paraId="62465488" w14:textId="10154ABA" w:rsidR="00B402D1" w:rsidRPr="00776769" w:rsidRDefault="00B402D1" w:rsidP="00B402D1">
            <w:pPr>
              <w:rPr>
                <w:rFonts w:asciiTheme="majorHAnsi" w:hAnsiTheme="majorHAnsi" w:cstheme="majorHAnsi"/>
                <w:sz w:val="13"/>
                <w:szCs w:val="13"/>
              </w:rPr>
            </w:pPr>
            <w:r w:rsidRPr="00776769">
              <w:rPr>
                <w:rFonts w:asciiTheme="majorHAnsi" w:hAnsiTheme="majorHAnsi" w:cstheme="majorHAnsi"/>
                <w:sz w:val="13"/>
                <w:szCs w:val="13"/>
              </w:rPr>
              <w:t>The University of New Mexico</w:t>
            </w:r>
          </w:p>
        </w:tc>
        <w:tc>
          <w:tcPr>
            <w:tcW w:w="347" w:type="pct"/>
          </w:tcPr>
          <w:p w14:paraId="3F25D38D" w14:textId="1BE08B3A" w:rsidR="00B402D1" w:rsidRPr="00776769" w:rsidRDefault="00B402D1" w:rsidP="00B402D1">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2931A283" w14:textId="1049F8C1" w:rsidR="00B402D1" w:rsidRPr="00776769" w:rsidRDefault="00B402D1" w:rsidP="00B402D1">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Our aim was to create a CCC that would meet the following 4 criteria: (1) be centered on the milestones, (2) be simple and efficient in assessment milestone achieve- ment for semiannual resident review, (3) establish faculty expertise in each competency (“competency champions”), and (4) help coach and remediate residents </w:t>
            </w:r>
            <w:r w:rsidRPr="00776769">
              <w:rPr>
                <w:rFonts w:asciiTheme="majorHAnsi" w:hAnsiTheme="majorHAnsi" w:cstheme="majorHAnsi"/>
                <w:sz w:val="13"/>
                <w:szCs w:val="13"/>
              </w:rPr>
              <w:lastRenderedPageBreak/>
              <w:t>who are not progressing appropriately based on their milestone perform- ance evaluations.</w:t>
            </w:r>
          </w:p>
        </w:tc>
        <w:tc>
          <w:tcPr>
            <w:tcW w:w="481" w:type="pct"/>
          </w:tcPr>
          <w:p w14:paraId="703450B5" w14:textId="00D8BEF0" w:rsidR="00B402D1" w:rsidRPr="00776769" w:rsidRDefault="00B402D1" w:rsidP="00B402D1">
            <w:pPr>
              <w:pStyle w:val="NormalWeb"/>
              <w:rPr>
                <w:rFonts w:asciiTheme="majorHAnsi" w:hAnsiTheme="majorHAnsi" w:cstheme="majorHAnsi"/>
                <w:sz w:val="13"/>
                <w:szCs w:val="13"/>
              </w:rPr>
            </w:pPr>
            <w:r w:rsidRPr="00776769">
              <w:rPr>
                <w:rFonts w:asciiTheme="majorHAnsi" w:hAnsiTheme="majorHAnsi" w:cstheme="majorHAnsi"/>
                <w:sz w:val="13"/>
                <w:szCs w:val="13"/>
              </w:rPr>
              <w:lastRenderedPageBreak/>
              <w:t>We created a CCC that meets monthly and at each meeting reviews a resident class for milestone perform- ance, a competency (by a faculty competency champion), a resident rotation service, and any other resident or issue of concern.</w:t>
            </w:r>
          </w:p>
        </w:tc>
        <w:tc>
          <w:tcPr>
            <w:tcW w:w="377" w:type="pct"/>
          </w:tcPr>
          <w:p w14:paraId="220916C8" w14:textId="64B5632D" w:rsidR="00B402D1" w:rsidRPr="00776769" w:rsidRDefault="006615BE" w:rsidP="00B402D1">
            <w:pPr>
              <w:rPr>
                <w:rFonts w:asciiTheme="majorHAnsi" w:hAnsiTheme="majorHAnsi" w:cstheme="majorHAnsi"/>
                <w:sz w:val="13"/>
                <w:szCs w:val="13"/>
              </w:rPr>
            </w:pPr>
            <w:r w:rsidRPr="00776769">
              <w:rPr>
                <w:rFonts w:asciiTheme="majorHAnsi" w:hAnsiTheme="majorHAnsi" w:cstheme="majorHAnsi"/>
                <w:sz w:val="13"/>
                <w:szCs w:val="13"/>
              </w:rPr>
              <w:t xml:space="preserve">Medicine: </w:t>
            </w:r>
            <w:r w:rsidR="00B402D1" w:rsidRPr="00776769">
              <w:rPr>
                <w:rFonts w:asciiTheme="majorHAnsi" w:hAnsiTheme="majorHAnsi" w:cstheme="majorHAnsi"/>
                <w:sz w:val="13"/>
                <w:szCs w:val="13"/>
              </w:rPr>
              <w:t>General Surgery Residency Program</w:t>
            </w:r>
          </w:p>
        </w:tc>
        <w:tc>
          <w:tcPr>
            <w:tcW w:w="433" w:type="pct"/>
          </w:tcPr>
          <w:p w14:paraId="51BBC734" w14:textId="2324B6B8" w:rsidR="00B402D1" w:rsidRPr="00776769" w:rsidRDefault="00B402D1" w:rsidP="00B402D1">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2BD5F9D9" w14:textId="528288EC" w:rsidR="00B402D1" w:rsidRPr="00776769" w:rsidRDefault="00B402D1" w:rsidP="00B402D1">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4ADEB925" w14:textId="74CBA048" w:rsidR="00B402D1" w:rsidRPr="00776769" w:rsidRDefault="00B402D1" w:rsidP="00B402D1">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392" w:type="pct"/>
          </w:tcPr>
          <w:p w14:paraId="5D71ACF0" w14:textId="42D0EAE2" w:rsidR="00B402D1" w:rsidRPr="00776769" w:rsidRDefault="00B402D1" w:rsidP="00B402D1">
            <w:pPr>
              <w:rPr>
                <w:rFonts w:asciiTheme="majorHAnsi" w:hAnsiTheme="majorHAnsi" w:cstheme="majorHAnsi"/>
                <w:sz w:val="13"/>
                <w:szCs w:val="13"/>
              </w:rPr>
            </w:pPr>
            <w:r w:rsidRPr="00776769">
              <w:rPr>
                <w:rFonts w:asciiTheme="majorHAnsi" w:hAnsiTheme="majorHAnsi" w:cstheme="majorHAnsi"/>
                <w:sz w:val="13"/>
                <w:szCs w:val="13"/>
              </w:rPr>
              <w:t>ACGME Competencies and the American Board of Surgery</w:t>
            </w:r>
          </w:p>
        </w:tc>
        <w:tc>
          <w:tcPr>
            <w:tcW w:w="533" w:type="pct"/>
          </w:tcPr>
          <w:p w14:paraId="6D044DA0" w14:textId="63CFBC56" w:rsidR="00B402D1" w:rsidRPr="00776769" w:rsidRDefault="00B402D1" w:rsidP="00B402D1">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The function of our CCC has also allowed us opport- unity to evaluate the required rotations to ensure that they offer experiences that help residents achieve competency performance necessary to be safe and effective surgeons upon completion of training.</w:t>
            </w:r>
          </w:p>
        </w:tc>
        <w:tc>
          <w:tcPr>
            <w:tcW w:w="393" w:type="pct"/>
          </w:tcPr>
          <w:p w14:paraId="5922D62E" w14:textId="33792016" w:rsidR="00B402D1" w:rsidRPr="00776769" w:rsidRDefault="00B402D1" w:rsidP="00B402D1">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7B146D" w:rsidRPr="00776769" w14:paraId="5D713144" w14:textId="77777777" w:rsidTr="004D2489">
        <w:trPr>
          <w:trHeight w:val="812"/>
        </w:trPr>
        <w:tc>
          <w:tcPr>
            <w:tcW w:w="343" w:type="pct"/>
            <w:shd w:val="clear" w:color="auto" w:fill="auto"/>
          </w:tcPr>
          <w:p w14:paraId="417FE178" w14:textId="67E84202" w:rsidR="007B146D" w:rsidRPr="00776769" w:rsidRDefault="007B146D" w:rsidP="007B146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Koeijers</w:t>
            </w:r>
            <w:proofErr w:type="spellEnd"/>
            <w:r w:rsidRPr="00776769">
              <w:rPr>
                <w:rFonts w:asciiTheme="majorHAnsi" w:hAnsiTheme="majorHAnsi" w:cstheme="majorHAnsi"/>
                <w:sz w:val="13"/>
                <w:szCs w:val="13"/>
              </w:rPr>
              <w:t xml:space="preserve"> et al., 2012</w:t>
            </w:r>
          </w:p>
        </w:tc>
        <w:tc>
          <w:tcPr>
            <w:tcW w:w="335" w:type="pct"/>
            <w:shd w:val="clear" w:color="auto" w:fill="auto"/>
          </w:tcPr>
          <w:p w14:paraId="61F999ED" w14:textId="54393731"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Saint Elisabeth Hospital</w:t>
            </w:r>
          </w:p>
        </w:tc>
        <w:tc>
          <w:tcPr>
            <w:tcW w:w="347" w:type="pct"/>
            <w:shd w:val="clear" w:color="auto" w:fill="auto"/>
          </w:tcPr>
          <w:p w14:paraId="3F92F110" w14:textId="3207454B"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Dutch Caribbean islands</w:t>
            </w:r>
          </w:p>
        </w:tc>
        <w:tc>
          <w:tcPr>
            <w:tcW w:w="504" w:type="pct"/>
            <w:shd w:val="clear" w:color="auto" w:fill="auto"/>
          </w:tcPr>
          <w:p w14:paraId="5BFA16B3"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Evaluate whether a competency-based curriculum implemented in a Caribbean </w:t>
            </w:r>
            <w:proofErr w:type="gramStart"/>
            <w:r w:rsidRPr="00776769">
              <w:rPr>
                <w:rFonts w:asciiTheme="majorHAnsi" w:hAnsiTheme="majorHAnsi" w:cstheme="majorHAnsi"/>
                <w:sz w:val="13"/>
                <w:szCs w:val="13"/>
              </w:rPr>
              <w:t>teaching</w:t>
            </w:r>
            <w:proofErr w:type="gramEnd"/>
          </w:p>
          <w:p w14:paraId="0336D619" w14:textId="2445C3AB"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hospital fulfilled the requirements as defined by the CanMEDS framework.</w:t>
            </w:r>
          </w:p>
        </w:tc>
        <w:tc>
          <w:tcPr>
            <w:tcW w:w="481" w:type="pct"/>
            <w:shd w:val="clear" w:color="auto" w:fill="auto"/>
          </w:tcPr>
          <w:p w14:paraId="69C0240B" w14:textId="23704D84"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lang w:val="en-US"/>
              </w:rPr>
              <w:t>A</w:t>
            </w:r>
            <w:r w:rsidRPr="00776769">
              <w:rPr>
                <w:rFonts w:asciiTheme="majorHAnsi" w:hAnsiTheme="majorHAnsi" w:cstheme="majorHAnsi"/>
                <w:sz w:val="13"/>
                <w:szCs w:val="13"/>
              </w:rPr>
              <w:t xml:space="preserve"> triangulation method in the survey to obtain information on the educational process.</w:t>
            </w:r>
          </w:p>
        </w:tc>
        <w:tc>
          <w:tcPr>
            <w:tcW w:w="377" w:type="pct"/>
            <w:shd w:val="clear" w:color="auto" w:fill="auto"/>
          </w:tcPr>
          <w:p w14:paraId="0B33A539" w14:textId="265A84FD"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Medicine Program - </w:t>
            </w:r>
          </w:p>
        </w:tc>
        <w:tc>
          <w:tcPr>
            <w:tcW w:w="433" w:type="pct"/>
            <w:shd w:val="clear" w:color="auto" w:fill="auto"/>
          </w:tcPr>
          <w:p w14:paraId="5756436A" w14:textId="79ACB50C"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shd w:val="clear" w:color="auto" w:fill="auto"/>
          </w:tcPr>
          <w:p w14:paraId="71AA9713" w14:textId="3EF64951"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Evaluate whether a competency-based curriculum implemented in a Caribbean </w:t>
            </w:r>
            <w:r w:rsidR="004D2489" w:rsidRPr="00776769">
              <w:rPr>
                <w:rFonts w:asciiTheme="majorHAnsi" w:hAnsiTheme="majorHAnsi" w:cstheme="majorHAnsi"/>
                <w:sz w:val="13"/>
                <w:szCs w:val="13"/>
              </w:rPr>
              <w:t>teaching.</w:t>
            </w:r>
          </w:p>
          <w:p w14:paraId="23650CD5" w14:textId="3872AEB6"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hospital fulfilled the requirements as defined by the CanMEDS framework.</w:t>
            </w:r>
          </w:p>
        </w:tc>
        <w:tc>
          <w:tcPr>
            <w:tcW w:w="431" w:type="pct"/>
            <w:shd w:val="clear" w:color="auto" w:fill="auto"/>
          </w:tcPr>
          <w:p w14:paraId="642BB455" w14:textId="77777777" w:rsidR="007B146D" w:rsidRDefault="007B146D" w:rsidP="007B146D">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Approach: Not specified </w:t>
            </w:r>
          </w:p>
          <w:p w14:paraId="7602F507" w14:textId="77777777" w:rsidR="004D2489" w:rsidRDefault="004D2489" w:rsidP="007B146D">
            <w:pPr>
              <w:pStyle w:val="NormalWeb"/>
              <w:rPr>
                <w:rFonts w:asciiTheme="majorHAnsi" w:hAnsiTheme="majorHAnsi" w:cstheme="majorHAnsi"/>
                <w:sz w:val="13"/>
                <w:szCs w:val="13"/>
                <w:lang w:val="en-US"/>
              </w:rPr>
            </w:pPr>
            <w:r>
              <w:rPr>
                <w:rFonts w:asciiTheme="majorHAnsi" w:hAnsiTheme="majorHAnsi" w:cstheme="majorHAnsi"/>
                <w:sz w:val="13"/>
                <w:szCs w:val="13"/>
                <w:lang w:val="en-US"/>
              </w:rPr>
              <w:t>Tools: surveys</w:t>
            </w:r>
          </w:p>
          <w:p w14:paraId="76A9FA41" w14:textId="060EA579" w:rsidR="004D2489" w:rsidRPr="004D2489" w:rsidRDefault="004D2489" w:rsidP="007B146D">
            <w:pPr>
              <w:pStyle w:val="NormalWeb"/>
              <w:rPr>
                <w:rFonts w:asciiTheme="majorHAnsi" w:hAnsiTheme="majorHAnsi" w:cstheme="majorHAnsi"/>
                <w:sz w:val="13"/>
                <w:szCs w:val="13"/>
                <w:lang w:val="en-US"/>
              </w:rPr>
            </w:pPr>
            <w:r>
              <w:rPr>
                <w:rFonts w:asciiTheme="majorHAnsi" w:hAnsiTheme="majorHAnsi" w:cstheme="majorHAnsi"/>
                <w:sz w:val="13"/>
                <w:szCs w:val="13"/>
                <w:lang w:val="en-US"/>
              </w:rPr>
              <w:t xml:space="preserve">Site visits / assessment of educational activities by two reviewers. </w:t>
            </w:r>
          </w:p>
        </w:tc>
        <w:tc>
          <w:tcPr>
            <w:tcW w:w="392" w:type="pct"/>
            <w:shd w:val="clear" w:color="auto" w:fill="auto"/>
          </w:tcPr>
          <w:p w14:paraId="71F27643" w14:textId="3A35FCD1"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shd w:val="clear" w:color="auto" w:fill="auto"/>
          </w:tcPr>
          <w:p w14:paraId="4430B36B" w14:textId="77777777" w:rsidR="007B146D" w:rsidRPr="00776769" w:rsidRDefault="007B146D" w:rsidP="007B146D">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Major recommendations included increased involvement of medical specialists in the educational activities in the clinical workplace.</w:t>
            </w:r>
          </w:p>
          <w:p w14:paraId="7DAFE2D8" w14:textId="1B5FF361" w:rsidR="007B146D" w:rsidRPr="00776769" w:rsidRDefault="007B146D" w:rsidP="007B146D">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There was need for improvement of communication between medical specialists, patients, nurses, trainees and residents. Overall, improvements were observed in the structure of clinical rotations and content of the training programme.</w:t>
            </w:r>
          </w:p>
        </w:tc>
        <w:tc>
          <w:tcPr>
            <w:tcW w:w="393" w:type="pct"/>
            <w:shd w:val="clear" w:color="auto" w:fill="auto"/>
          </w:tcPr>
          <w:p w14:paraId="5F9E7812" w14:textId="4B088C1B"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7B146D" w:rsidRPr="00776769" w14:paraId="6C263ED5" w14:textId="77777777" w:rsidTr="00A2058B">
        <w:trPr>
          <w:trHeight w:val="812"/>
        </w:trPr>
        <w:tc>
          <w:tcPr>
            <w:tcW w:w="343" w:type="pct"/>
          </w:tcPr>
          <w:p w14:paraId="5A7BD8AA" w14:textId="28CE8AF2" w:rsidR="007B146D" w:rsidRPr="00776769" w:rsidRDefault="007B146D" w:rsidP="007B146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Lipp</w:t>
            </w:r>
            <w:proofErr w:type="spellEnd"/>
            <w:r w:rsidRPr="00776769">
              <w:rPr>
                <w:rFonts w:asciiTheme="majorHAnsi" w:hAnsiTheme="majorHAnsi" w:cstheme="majorHAnsi"/>
                <w:sz w:val="13"/>
                <w:szCs w:val="13"/>
              </w:rPr>
              <w:t>, 2008</w:t>
            </w:r>
          </w:p>
        </w:tc>
        <w:tc>
          <w:tcPr>
            <w:tcW w:w="335" w:type="pct"/>
          </w:tcPr>
          <w:p w14:paraId="5C33DF3A" w14:textId="16B536C4"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The New York University College of Dentistry</w:t>
            </w:r>
          </w:p>
        </w:tc>
        <w:tc>
          <w:tcPr>
            <w:tcW w:w="347" w:type="pct"/>
          </w:tcPr>
          <w:p w14:paraId="4D079C5F" w14:textId="4102B04E"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3806BC5B" w14:textId="1F327588"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This article describes the course and principles fundamental to its design and presents data based on student performance measures and surveys/course evaluations</w:t>
            </w:r>
          </w:p>
        </w:tc>
        <w:tc>
          <w:tcPr>
            <w:tcW w:w="481" w:type="pct"/>
          </w:tcPr>
          <w:p w14:paraId="7574D2B6" w14:textId="6DD3AA09" w:rsidR="007B146D" w:rsidRPr="00776769" w:rsidRDefault="007B146D" w:rsidP="007B146D">
            <w:pPr>
              <w:pStyle w:val="NormalWeb"/>
              <w:rPr>
                <w:rFonts w:asciiTheme="majorHAnsi" w:hAnsiTheme="majorHAnsi" w:cstheme="majorHAnsi"/>
                <w:sz w:val="13"/>
                <w:szCs w:val="13"/>
              </w:rPr>
            </w:pPr>
            <w:r w:rsidRPr="00776769">
              <w:rPr>
                <w:rFonts w:asciiTheme="majorHAnsi" w:eastAsiaTheme="minorHAnsi" w:hAnsiTheme="majorHAnsi" w:cstheme="majorHAnsi"/>
                <w:sz w:val="13"/>
                <w:szCs w:val="13"/>
                <w:lang w:val="en-US"/>
              </w:rPr>
              <w:t xml:space="preserve">Not applicable </w:t>
            </w:r>
          </w:p>
        </w:tc>
        <w:tc>
          <w:tcPr>
            <w:tcW w:w="377" w:type="pct"/>
          </w:tcPr>
          <w:p w14:paraId="6C2F0DFB"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Dentistry </w:t>
            </w:r>
          </w:p>
          <w:p w14:paraId="1DC4804A" w14:textId="643859FB"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Focus on malocclusion and skeletal problems</w:t>
            </w:r>
          </w:p>
        </w:tc>
        <w:tc>
          <w:tcPr>
            <w:tcW w:w="433" w:type="pct"/>
          </w:tcPr>
          <w:p w14:paraId="167A4737" w14:textId="60E0DF81"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6C0AC286" w14:textId="2DEB323A"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Evaluate malocclusion and skeletal problems.</w:t>
            </w:r>
          </w:p>
        </w:tc>
        <w:tc>
          <w:tcPr>
            <w:tcW w:w="431" w:type="pct"/>
          </w:tcPr>
          <w:p w14:paraId="32F2B729"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Approach: Not specified. </w:t>
            </w:r>
          </w:p>
          <w:p w14:paraId="24695C70" w14:textId="77777777" w:rsidR="007B146D" w:rsidRPr="00776769" w:rsidRDefault="007B146D" w:rsidP="007B146D">
            <w:pPr>
              <w:rPr>
                <w:rFonts w:asciiTheme="majorHAnsi" w:hAnsiTheme="majorHAnsi" w:cstheme="majorHAnsi"/>
                <w:sz w:val="13"/>
                <w:szCs w:val="13"/>
              </w:rPr>
            </w:pPr>
          </w:p>
          <w:p w14:paraId="73D57BB3" w14:textId="6D425F2C"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Tool: </w:t>
            </w:r>
            <w:r w:rsidR="00DA6175">
              <w:rPr>
                <w:rFonts w:asciiTheme="majorHAnsi" w:hAnsiTheme="majorHAnsi" w:cstheme="majorHAnsi"/>
                <w:sz w:val="13"/>
                <w:szCs w:val="13"/>
                <w:lang w:val="en-US"/>
              </w:rPr>
              <w:t xml:space="preserve">Students course evaluation </w:t>
            </w:r>
            <w:r w:rsidR="00A65989">
              <w:rPr>
                <w:rFonts w:asciiTheme="majorHAnsi" w:hAnsiTheme="majorHAnsi" w:cstheme="majorHAnsi"/>
                <w:sz w:val="13"/>
                <w:szCs w:val="13"/>
                <w:lang w:val="en-US"/>
              </w:rPr>
              <w:t xml:space="preserve">-  </w:t>
            </w:r>
            <w:r w:rsidR="00DA6175">
              <w:rPr>
                <w:rFonts w:asciiTheme="majorHAnsi" w:hAnsiTheme="majorHAnsi" w:cstheme="majorHAnsi"/>
                <w:sz w:val="13"/>
                <w:szCs w:val="13"/>
                <w:lang w:val="en-US"/>
              </w:rPr>
              <w:t>P</w:t>
            </w:r>
            <w:r w:rsidRPr="00776769">
              <w:rPr>
                <w:rFonts w:asciiTheme="majorHAnsi" w:hAnsiTheme="majorHAnsi" w:cstheme="majorHAnsi"/>
                <w:sz w:val="13"/>
                <w:szCs w:val="13"/>
              </w:rPr>
              <w:t>ost-course meetings</w:t>
            </w:r>
          </w:p>
        </w:tc>
        <w:tc>
          <w:tcPr>
            <w:tcW w:w="392" w:type="pct"/>
          </w:tcPr>
          <w:p w14:paraId="5FF766F4" w14:textId="5D3D323C"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31359242" w14:textId="0FBCFD25" w:rsidR="007B146D" w:rsidRPr="00776769" w:rsidRDefault="007B146D" w:rsidP="007B146D">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lang w:val="en-US"/>
              </w:rPr>
              <w:t>Not specified</w:t>
            </w:r>
          </w:p>
        </w:tc>
        <w:tc>
          <w:tcPr>
            <w:tcW w:w="393" w:type="pct"/>
          </w:tcPr>
          <w:p w14:paraId="6F38ABDD" w14:textId="604823A5"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7B146D" w:rsidRPr="00776769" w14:paraId="34155DC9" w14:textId="77777777" w:rsidTr="00A2058B">
        <w:trPr>
          <w:trHeight w:val="812"/>
        </w:trPr>
        <w:tc>
          <w:tcPr>
            <w:tcW w:w="343" w:type="pct"/>
          </w:tcPr>
          <w:p w14:paraId="124573D5" w14:textId="53976C27" w:rsidR="007B146D" w:rsidRPr="00776769" w:rsidRDefault="007B146D" w:rsidP="007B146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Nousiainen</w:t>
            </w:r>
            <w:proofErr w:type="spellEnd"/>
            <w:r w:rsidRPr="00776769">
              <w:rPr>
                <w:rFonts w:asciiTheme="majorHAnsi" w:hAnsiTheme="majorHAnsi" w:cstheme="majorHAnsi"/>
                <w:sz w:val="13"/>
                <w:szCs w:val="13"/>
              </w:rPr>
              <w:t xml:space="preserve"> et al., 2018</w:t>
            </w:r>
          </w:p>
        </w:tc>
        <w:tc>
          <w:tcPr>
            <w:tcW w:w="335" w:type="pct"/>
          </w:tcPr>
          <w:p w14:paraId="0D796F00" w14:textId="2ECCD224"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University of Toronto</w:t>
            </w:r>
          </w:p>
        </w:tc>
        <w:tc>
          <w:tcPr>
            <w:tcW w:w="347" w:type="pct"/>
          </w:tcPr>
          <w:p w14:paraId="06A40475" w14:textId="02A67A3C"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Canada </w:t>
            </w:r>
          </w:p>
        </w:tc>
        <w:tc>
          <w:tcPr>
            <w:tcW w:w="504" w:type="pct"/>
          </w:tcPr>
          <w:p w14:paraId="5D4BAB7C" w14:textId="47AC0A64"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Describe the journey toward CBME, the challenges faced, the benefits enjoyed, and the results observed after eight years of operating within the new framework. </w:t>
            </w:r>
          </w:p>
        </w:tc>
        <w:tc>
          <w:tcPr>
            <w:tcW w:w="481" w:type="pct"/>
          </w:tcPr>
          <w:p w14:paraId="3AFE899E" w14:textId="2E1779D2"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lang w:val="en-US"/>
              </w:rPr>
              <w:t xml:space="preserve">Not applicable </w:t>
            </w:r>
          </w:p>
        </w:tc>
        <w:tc>
          <w:tcPr>
            <w:tcW w:w="377" w:type="pct"/>
          </w:tcPr>
          <w:p w14:paraId="55A92F73"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Medicine –</w:t>
            </w:r>
          </w:p>
          <w:p w14:paraId="51F23682" w14:textId="568E3787" w:rsidR="007B146D" w:rsidRPr="00776769" w:rsidRDefault="007B146D" w:rsidP="007B146D">
            <w:pPr>
              <w:rPr>
                <w:rFonts w:asciiTheme="majorHAnsi" w:hAnsiTheme="majorHAnsi" w:cstheme="majorHAnsi"/>
                <w:sz w:val="13"/>
                <w:szCs w:val="13"/>
              </w:rPr>
            </w:pPr>
            <w:proofErr w:type="spellStart"/>
            <w:r w:rsidRPr="00776769">
              <w:rPr>
                <w:rFonts w:asciiTheme="majorHAnsi" w:hAnsiTheme="majorHAnsi" w:cstheme="majorHAnsi"/>
                <w:sz w:val="13"/>
                <w:szCs w:val="13"/>
              </w:rPr>
              <w:t>Orthopaedic</w:t>
            </w:r>
            <w:proofErr w:type="spellEnd"/>
            <w:r w:rsidRPr="00776769">
              <w:rPr>
                <w:rFonts w:asciiTheme="majorHAnsi" w:hAnsiTheme="majorHAnsi" w:cstheme="majorHAnsi"/>
                <w:sz w:val="13"/>
                <w:szCs w:val="13"/>
              </w:rPr>
              <w:t xml:space="preserve"> Surgery Residency Program</w:t>
            </w:r>
          </w:p>
        </w:tc>
        <w:tc>
          <w:tcPr>
            <w:tcW w:w="433" w:type="pct"/>
          </w:tcPr>
          <w:p w14:paraId="5421F756" w14:textId="28F50D56"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Postgraduate level </w:t>
            </w:r>
          </w:p>
        </w:tc>
        <w:tc>
          <w:tcPr>
            <w:tcW w:w="431" w:type="pct"/>
          </w:tcPr>
          <w:p w14:paraId="361A7D7A" w14:textId="5C0D672B"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431" w:type="pct"/>
          </w:tcPr>
          <w:p w14:paraId="093BCF0A" w14:textId="77777777" w:rsidR="007B146D" w:rsidRPr="00776769" w:rsidRDefault="007B146D" w:rsidP="007B146D">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Approach: Not specified </w:t>
            </w:r>
          </w:p>
          <w:p w14:paraId="314C85FE" w14:textId="3BD8B87C" w:rsidR="007B146D" w:rsidRPr="00776769" w:rsidRDefault="007B146D" w:rsidP="007B146D">
            <w:pPr>
              <w:pStyle w:val="NormalWeb"/>
              <w:rPr>
                <w:rFonts w:asciiTheme="majorHAnsi" w:hAnsiTheme="majorHAnsi" w:cstheme="majorHAnsi"/>
                <w:sz w:val="13"/>
                <w:szCs w:val="13"/>
              </w:rPr>
            </w:pPr>
            <w:proofErr w:type="gramStart"/>
            <w:r w:rsidRPr="00776769">
              <w:rPr>
                <w:rFonts w:asciiTheme="majorHAnsi" w:hAnsiTheme="majorHAnsi" w:cstheme="majorHAnsi"/>
                <w:sz w:val="13"/>
                <w:szCs w:val="13"/>
                <w:lang w:val="en-US"/>
              </w:rPr>
              <w:t>Tools :</w:t>
            </w:r>
            <w:proofErr w:type="gramEnd"/>
            <w:r w:rsidRPr="00776769">
              <w:rPr>
                <w:rFonts w:asciiTheme="majorHAnsi" w:hAnsiTheme="majorHAnsi" w:cstheme="majorHAnsi"/>
                <w:sz w:val="13"/>
                <w:szCs w:val="13"/>
                <w:lang w:val="en-US"/>
              </w:rPr>
              <w:t xml:space="preserve"> </w:t>
            </w:r>
            <w:r w:rsidR="00A65989">
              <w:rPr>
                <w:rFonts w:asciiTheme="majorHAnsi" w:hAnsiTheme="majorHAnsi" w:cstheme="majorHAnsi"/>
                <w:sz w:val="13"/>
                <w:szCs w:val="13"/>
                <w:lang w:val="en-US"/>
              </w:rPr>
              <w:t>Curriculum mapping, feedback from external reviews from accrediting bodies.</w:t>
            </w:r>
            <w:r w:rsidRPr="00776769">
              <w:rPr>
                <w:rFonts w:asciiTheme="majorHAnsi" w:hAnsiTheme="majorHAnsi" w:cstheme="majorHAnsi"/>
                <w:sz w:val="13"/>
                <w:szCs w:val="13"/>
                <w:lang w:val="en-US"/>
              </w:rPr>
              <w:t xml:space="preserve"> </w:t>
            </w:r>
          </w:p>
        </w:tc>
        <w:tc>
          <w:tcPr>
            <w:tcW w:w="392" w:type="pct"/>
          </w:tcPr>
          <w:p w14:paraId="5FBD1E7D" w14:textId="65AD99A8"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Accreditation body in the competency-based curriculum  </w:t>
            </w:r>
          </w:p>
        </w:tc>
        <w:tc>
          <w:tcPr>
            <w:tcW w:w="533" w:type="pct"/>
          </w:tcPr>
          <w:p w14:paraId="75478A9B" w14:textId="4FECBE69" w:rsidR="007B146D" w:rsidRPr="00776769" w:rsidRDefault="007B146D" w:rsidP="007B146D">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Feedback from the residents, the faculty, and the postgraduate residency training accreditation bodies on the CBC has been positive and suggests that the essential framework of the program may provide a valuable tool to other programs that are contemplating embarking on transition to competency-based education.</w:t>
            </w:r>
          </w:p>
        </w:tc>
        <w:tc>
          <w:tcPr>
            <w:tcW w:w="393" w:type="pct"/>
          </w:tcPr>
          <w:p w14:paraId="549D5D69" w14:textId="4851B010"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r>
      <w:tr w:rsidR="007B146D" w:rsidRPr="00776769" w14:paraId="4366F64C" w14:textId="77777777" w:rsidTr="00A2058B">
        <w:trPr>
          <w:trHeight w:val="812"/>
        </w:trPr>
        <w:tc>
          <w:tcPr>
            <w:tcW w:w="343" w:type="pct"/>
          </w:tcPr>
          <w:p w14:paraId="32BBBD4A" w14:textId="3D9330D6" w:rsidR="007B146D" w:rsidRPr="00776769" w:rsidRDefault="007B146D" w:rsidP="007B146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Railer</w:t>
            </w:r>
            <w:proofErr w:type="spellEnd"/>
            <w:r w:rsidRPr="00776769">
              <w:rPr>
                <w:rFonts w:asciiTheme="majorHAnsi" w:hAnsiTheme="majorHAnsi" w:cstheme="majorHAnsi"/>
                <w:sz w:val="13"/>
                <w:szCs w:val="13"/>
              </w:rPr>
              <w:t xml:space="preserve"> et al., 2020</w:t>
            </w:r>
          </w:p>
        </w:tc>
        <w:tc>
          <w:tcPr>
            <w:tcW w:w="335" w:type="pct"/>
          </w:tcPr>
          <w:p w14:paraId="67598E7B" w14:textId="52C5494C"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Queen's University</w:t>
            </w:r>
          </w:p>
        </w:tc>
        <w:tc>
          <w:tcPr>
            <w:tcW w:w="347" w:type="pct"/>
          </w:tcPr>
          <w:p w14:paraId="71BBF346" w14:textId="7599D45A"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5270C887" w14:textId="2974888B"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To assess the efficacy of CBME implementation through a programme evaluation process, , which included the use of outcome harvesting (Wilson-Grau)</w:t>
            </w:r>
          </w:p>
        </w:tc>
        <w:tc>
          <w:tcPr>
            <w:tcW w:w="481" w:type="pct"/>
          </w:tcPr>
          <w:p w14:paraId="4BC9C5DF" w14:textId="76A6FC1B"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Outcome harvesting; A systematic approach to document analysis was used to categorize the eight identified areas of implementation: </w:t>
            </w:r>
            <w:r w:rsidRPr="00776769">
              <w:rPr>
                <w:rFonts w:asciiTheme="majorHAnsi" w:hAnsiTheme="majorHAnsi" w:cstheme="majorHAnsi"/>
                <w:sz w:val="13"/>
                <w:szCs w:val="13"/>
              </w:rPr>
              <w:lastRenderedPageBreak/>
              <w:t>governance, scholarship, faculty development, resident leadership, curriculum, assessment, communications, and technology.</w:t>
            </w:r>
          </w:p>
        </w:tc>
        <w:tc>
          <w:tcPr>
            <w:tcW w:w="377" w:type="pct"/>
          </w:tcPr>
          <w:p w14:paraId="16B8EC42" w14:textId="7F22A02D"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lastRenderedPageBreak/>
              <w:t>29 Residency programs – Royal college of Physicians and Surgeons of Canada Specialty Programs</w:t>
            </w:r>
          </w:p>
        </w:tc>
        <w:tc>
          <w:tcPr>
            <w:tcW w:w="433" w:type="pct"/>
          </w:tcPr>
          <w:p w14:paraId="4F4C5733" w14:textId="6E67CEAA"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Postgraduate medical education programs</w:t>
            </w:r>
          </w:p>
        </w:tc>
        <w:tc>
          <w:tcPr>
            <w:tcW w:w="431" w:type="pct"/>
          </w:tcPr>
          <w:p w14:paraId="1F703464"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Evaluate efficacy of CBME implementation and uncover the outcomes of the implementation of a CBME curriculum:</w:t>
            </w:r>
          </w:p>
          <w:p w14:paraId="2E9691B5"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lastRenderedPageBreak/>
              <w:t>Q1. In which way did social actors involved with CBME influence the change to CBME curriculum?</w:t>
            </w:r>
          </w:p>
          <w:p w14:paraId="61609B21"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Q2. How do the outcomes represent progress towards the shift to a CBME curriculum?</w:t>
            </w:r>
          </w:p>
          <w:p w14:paraId="522C1AAD"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Q3. What were the intended and untended consequences of implementing CBME in postgraduate medical education at Queen's?</w:t>
            </w:r>
          </w:p>
          <w:p w14:paraId="3EBA1459" w14:textId="77777777" w:rsidR="007B146D" w:rsidRPr="00776769" w:rsidRDefault="007B146D" w:rsidP="007B146D">
            <w:pPr>
              <w:pStyle w:val="NormalWeb"/>
              <w:rPr>
                <w:rFonts w:asciiTheme="majorHAnsi" w:hAnsiTheme="majorHAnsi" w:cstheme="majorHAnsi"/>
                <w:sz w:val="13"/>
                <w:szCs w:val="13"/>
              </w:rPr>
            </w:pPr>
          </w:p>
        </w:tc>
        <w:tc>
          <w:tcPr>
            <w:tcW w:w="431" w:type="pct"/>
          </w:tcPr>
          <w:p w14:paraId="010848F3" w14:textId="7CE474E3" w:rsidR="007B146D" w:rsidRDefault="00A65989" w:rsidP="007B146D">
            <w:pPr>
              <w:pStyle w:val="NormalWeb"/>
              <w:rPr>
                <w:rFonts w:asciiTheme="majorHAnsi" w:eastAsiaTheme="minorHAnsi" w:hAnsiTheme="majorHAnsi" w:cstheme="majorHAnsi"/>
                <w:sz w:val="13"/>
                <w:szCs w:val="13"/>
                <w:lang w:val="en-US"/>
              </w:rPr>
            </w:pPr>
            <w:r>
              <w:rPr>
                <w:rFonts w:asciiTheme="majorHAnsi" w:eastAsiaTheme="minorHAnsi" w:hAnsiTheme="majorHAnsi" w:cstheme="majorHAnsi"/>
                <w:sz w:val="13"/>
                <w:szCs w:val="13"/>
                <w:lang w:val="en-US"/>
              </w:rPr>
              <w:lastRenderedPageBreak/>
              <w:t xml:space="preserve">Approach: </w:t>
            </w:r>
            <w:r w:rsidR="007B146D" w:rsidRPr="00776769">
              <w:rPr>
                <w:rFonts w:asciiTheme="majorHAnsi" w:eastAsiaTheme="minorHAnsi" w:hAnsiTheme="majorHAnsi" w:cstheme="majorHAnsi"/>
                <w:sz w:val="13"/>
                <w:szCs w:val="13"/>
                <w:lang w:val="en-US"/>
              </w:rPr>
              <w:t>Concerns-Based Adoption Model, Sensemaking, and Outcome harvesting.</w:t>
            </w:r>
          </w:p>
          <w:p w14:paraId="22B1ECF6" w14:textId="678DF652" w:rsidR="00A65989" w:rsidRDefault="00A65989" w:rsidP="00A65989">
            <w:pPr>
              <w:pStyle w:val="NormalWeb"/>
              <w:rPr>
                <w:rFonts w:asciiTheme="majorHAnsi" w:eastAsiaTheme="minorHAnsi" w:hAnsiTheme="majorHAnsi" w:cstheme="majorHAnsi"/>
                <w:sz w:val="13"/>
                <w:szCs w:val="13"/>
                <w:lang w:val="en-US"/>
              </w:rPr>
            </w:pPr>
            <w:r>
              <w:rPr>
                <w:rFonts w:asciiTheme="majorHAnsi" w:eastAsiaTheme="minorHAnsi" w:hAnsiTheme="majorHAnsi" w:cstheme="majorHAnsi"/>
                <w:sz w:val="13"/>
                <w:szCs w:val="13"/>
                <w:lang w:val="en-US"/>
              </w:rPr>
              <w:lastRenderedPageBreak/>
              <w:t xml:space="preserve">Tool: </w:t>
            </w:r>
          </w:p>
          <w:p w14:paraId="58D14986" w14:textId="37F689EE" w:rsidR="00A65989" w:rsidRPr="00776769" w:rsidRDefault="00A65989" w:rsidP="00A65989">
            <w:pPr>
              <w:pStyle w:val="NormalWeb"/>
              <w:rPr>
                <w:rFonts w:asciiTheme="majorHAnsi" w:eastAsiaTheme="minorHAnsi" w:hAnsiTheme="majorHAnsi" w:cstheme="majorHAnsi"/>
                <w:sz w:val="13"/>
                <w:szCs w:val="13"/>
                <w:lang w:val="en-US"/>
              </w:rPr>
            </w:pPr>
            <w:r>
              <w:rPr>
                <w:rFonts w:asciiTheme="majorHAnsi" w:eastAsiaTheme="minorHAnsi" w:hAnsiTheme="majorHAnsi" w:cstheme="majorHAnsi"/>
                <w:sz w:val="13"/>
                <w:szCs w:val="13"/>
                <w:lang w:val="en-US"/>
              </w:rPr>
              <w:t>Document analysis.</w:t>
            </w:r>
          </w:p>
          <w:p w14:paraId="03AB657D" w14:textId="77777777" w:rsidR="007B146D" w:rsidRPr="00776769" w:rsidRDefault="007B146D" w:rsidP="007B146D">
            <w:pPr>
              <w:pStyle w:val="NormalWeb"/>
              <w:rPr>
                <w:rFonts w:asciiTheme="majorHAnsi" w:hAnsiTheme="majorHAnsi" w:cstheme="majorHAnsi"/>
                <w:sz w:val="13"/>
                <w:szCs w:val="13"/>
              </w:rPr>
            </w:pPr>
          </w:p>
        </w:tc>
        <w:tc>
          <w:tcPr>
            <w:tcW w:w="392" w:type="pct"/>
          </w:tcPr>
          <w:p w14:paraId="61612701" w14:textId="10E8CF72"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lastRenderedPageBreak/>
              <w:t xml:space="preserve">Not </w:t>
            </w:r>
            <w:r w:rsidR="00437850">
              <w:rPr>
                <w:rFonts w:asciiTheme="majorHAnsi" w:hAnsiTheme="majorHAnsi" w:cstheme="majorHAnsi"/>
                <w:sz w:val="13"/>
                <w:szCs w:val="13"/>
              </w:rPr>
              <w:t xml:space="preserve">specified </w:t>
            </w:r>
          </w:p>
        </w:tc>
        <w:tc>
          <w:tcPr>
            <w:tcW w:w="533" w:type="pct"/>
          </w:tcPr>
          <w:p w14:paraId="6C22C156"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In response to the evaluation questions, the study harvested 38 outcomes from the document analysis. </w:t>
            </w:r>
          </w:p>
          <w:p w14:paraId="67222CD9" w14:textId="77777777" w:rsidR="007B146D" w:rsidRPr="00776769" w:rsidRDefault="007B146D" w:rsidP="007B146D">
            <w:pPr>
              <w:pStyle w:val="NormalWeb"/>
              <w:rPr>
                <w:rFonts w:asciiTheme="majorHAnsi" w:eastAsiaTheme="minorHAnsi" w:hAnsiTheme="majorHAnsi" w:cstheme="majorHAnsi"/>
                <w:sz w:val="13"/>
                <w:szCs w:val="13"/>
              </w:rPr>
            </w:pPr>
          </w:p>
        </w:tc>
        <w:tc>
          <w:tcPr>
            <w:tcW w:w="393" w:type="pct"/>
          </w:tcPr>
          <w:p w14:paraId="251F78B8" w14:textId="0C5FDE81"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7B146D" w:rsidRPr="00776769" w14:paraId="699D9247" w14:textId="77777777" w:rsidTr="00A2058B">
        <w:trPr>
          <w:trHeight w:val="812"/>
        </w:trPr>
        <w:tc>
          <w:tcPr>
            <w:tcW w:w="343" w:type="pct"/>
          </w:tcPr>
          <w:p w14:paraId="60039813" w14:textId="7D6503D9" w:rsidR="007B146D" w:rsidRPr="00776769" w:rsidRDefault="007B146D" w:rsidP="007B146D">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Randolph et al., 2011</w:t>
            </w:r>
          </w:p>
        </w:tc>
        <w:tc>
          <w:tcPr>
            <w:tcW w:w="335" w:type="pct"/>
          </w:tcPr>
          <w:p w14:paraId="04EE0246" w14:textId="2751943E"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Coded</w:t>
            </w:r>
          </w:p>
        </w:tc>
        <w:tc>
          <w:tcPr>
            <w:tcW w:w="347" w:type="pct"/>
          </w:tcPr>
          <w:p w14:paraId="39D9E416" w14:textId="7FB0E476"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4039902F" w14:textId="77777777"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Th is article addresses competency achievement o f M P H and MS graduates who were enrolled both on-campus and through distance education. </w:t>
            </w:r>
          </w:p>
          <w:p w14:paraId="771003B8" w14:textId="77777777" w:rsidR="007B146D" w:rsidRPr="00776769" w:rsidRDefault="007B146D" w:rsidP="007B146D">
            <w:pPr>
              <w:pStyle w:val="NormalWeb"/>
              <w:rPr>
                <w:rFonts w:asciiTheme="majorHAnsi" w:hAnsiTheme="majorHAnsi" w:cstheme="majorHAnsi"/>
                <w:sz w:val="13"/>
                <w:szCs w:val="13"/>
              </w:rPr>
            </w:pPr>
          </w:p>
        </w:tc>
        <w:tc>
          <w:tcPr>
            <w:tcW w:w="481" w:type="pct"/>
          </w:tcPr>
          <w:p w14:paraId="3C6BA0FB" w14:textId="7B5D24BA" w:rsidR="007B146D" w:rsidRPr="00776769" w:rsidRDefault="007B146D" w:rsidP="007B146D">
            <w:pPr>
              <w:pStyle w:val="NormalWeb"/>
              <w:rPr>
                <w:rFonts w:asciiTheme="majorHAnsi" w:hAnsiTheme="majorHAnsi" w:cstheme="majorHAnsi"/>
                <w:sz w:val="13"/>
                <w:szCs w:val="13"/>
              </w:rPr>
            </w:pPr>
            <w:r w:rsidRPr="00776769">
              <w:rPr>
                <w:rFonts w:asciiTheme="majorHAnsi" w:eastAsiaTheme="minorHAnsi" w:hAnsiTheme="majorHAnsi" w:cstheme="majorHAnsi"/>
                <w:sz w:val="13"/>
                <w:szCs w:val="13"/>
                <w:lang w:val="en-US"/>
              </w:rPr>
              <w:t>A descriptive multi-point cross-sectional study</w:t>
            </w:r>
          </w:p>
        </w:tc>
        <w:tc>
          <w:tcPr>
            <w:tcW w:w="377" w:type="pct"/>
          </w:tcPr>
          <w:p w14:paraId="3F56E29D"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Nursing –</w:t>
            </w:r>
          </w:p>
          <w:p w14:paraId="080B8FD5" w14:textId="0340825F" w:rsidR="007B146D" w:rsidRPr="00776769" w:rsidRDefault="007B146D" w:rsidP="007B146D">
            <w:pPr>
              <w:rPr>
                <w:rFonts w:asciiTheme="majorHAnsi" w:hAnsiTheme="majorHAnsi" w:cstheme="majorHAnsi"/>
                <w:sz w:val="13"/>
                <w:szCs w:val="13"/>
              </w:rPr>
            </w:pPr>
            <w:proofErr w:type="gramStart"/>
            <w:r w:rsidRPr="00776769">
              <w:rPr>
                <w:rFonts w:asciiTheme="majorHAnsi" w:hAnsiTheme="majorHAnsi" w:cstheme="majorHAnsi"/>
                <w:sz w:val="13"/>
                <w:szCs w:val="13"/>
              </w:rPr>
              <w:t>Occupational  health</w:t>
            </w:r>
            <w:proofErr w:type="gramEnd"/>
            <w:r w:rsidRPr="00776769">
              <w:rPr>
                <w:rFonts w:asciiTheme="majorHAnsi" w:hAnsiTheme="majorHAnsi" w:cstheme="majorHAnsi"/>
                <w:sz w:val="13"/>
                <w:szCs w:val="13"/>
              </w:rPr>
              <w:t xml:space="preserve"> nursing program</w:t>
            </w:r>
          </w:p>
        </w:tc>
        <w:tc>
          <w:tcPr>
            <w:tcW w:w="433" w:type="pct"/>
          </w:tcPr>
          <w:p w14:paraId="3E999F44" w14:textId="5CD6281D"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1ECDC3D2"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Evaluate self-reported competency achievement by occupational health nursing program graduates. </w:t>
            </w:r>
          </w:p>
          <w:p w14:paraId="267FD915" w14:textId="77777777" w:rsidR="007B146D" w:rsidRPr="00776769" w:rsidRDefault="007B146D" w:rsidP="007B146D">
            <w:pPr>
              <w:pStyle w:val="NormalWeb"/>
              <w:rPr>
                <w:rFonts w:asciiTheme="majorHAnsi" w:hAnsiTheme="majorHAnsi" w:cstheme="majorHAnsi"/>
                <w:sz w:val="13"/>
                <w:szCs w:val="13"/>
              </w:rPr>
            </w:pPr>
          </w:p>
        </w:tc>
        <w:tc>
          <w:tcPr>
            <w:tcW w:w="431" w:type="pct"/>
          </w:tcPr>
          <w:p w14:paraId="56DE0D41" w14:textId="77777777"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 xml:space="preserve">Twelve competencies were evaluated at three levels: </w:t>
            </w:r>
            <w:proofErr w:type="spellStart"/>
            <w:r w:rsidRPr="00776769">
              <w:rPr>
                <w:rFonts w:asciiTheme="majorHAnsi" w:hAnsiTheme="majorHAnsi" w:cstheme="majorHAnsi"/>
                <w:sz w:val="13"/>
                <w:szCs w:val="13"/>
              </w:rPr>
              <w:t>compe</w:t>
            </w:r>
            <w:proofErr w:type="spellEnd"/>
            <w:r w:rsidRPr="00776769">
              <w:rPr>
                <w:rFonts w:asciiTheme="majorHAnsi" w:hAnsiTheme="majorHAnsi" w:cstheme="majorHAnsi"/>
                <w:sz w:val="13"/>
                <w:szCs w:val="13"/>
              </w:rPr>
              <w:t>-tent, proficient, and expert.</w:t>
            </w:r>
          </w:p>
          <w:p w14:paraId="1FAF58C6" w14:textId="77777777" w:rsidR="007B146D" w:rsidRPr="00776769" w:rsidRDefault="007B146D" w:rsidP="007B146D">
            <w:pPr>
              <w:rPr>
                <w:rFonts w:asciiTheme="majorHAnsi" w:hAnsiTheme="majorHAnsi" w:cstheme="majorHAnsi"/>
                <w:sz w:val="13"/>
                <w:szCs w:val="13"/>
              </w:rPr>
            </w:pPr>
          </w:p>
          <w:p w14:paraId="11B7CB41" w14:textId="24ED5576" w:rsidR="007B146D" w:rsidRPr="00776769" w:rsidRDefault="007B146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A survey tool to measure competency achievement of occupational health  nursing  program  graduates</w:t>
            </w:r>
          </w:p>
        </w:tc>
        <w:tc>
          <w:tcPr>
            <w:tcW w:w="392" w:type="pct"/>
          </w:tcPr>
          <w:p w14:paraId="52FD412C" w14:textId="3FF445D1"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The American Association of Occupational Health Nurses, Inc. "Competencies in Occupational and Environmental Health Nursing," scope of practice</w:t>
            </w:r>
          </w:p>
        </w:tc>
        <w:tc>
          <w:tcPr>
            <w:tcW w:w="533" w:type="pct"/>
          </w:tcPr>
          <w:p w14:paraId="19273460" w14:textId="77777777" w:rsidR="007B146D" w:rsidRPr="00776769" w:rsidRDefault="007B146D" w:rsidP="007B146D">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Distance education learners had higher competency scores compared to on-campus graduates. </w:t>
            </w:r>
          </w:p>
          <w:p w14:paraId="10110B5D" w14:textId="77777777" w:rsidR="007B146D" w:rsidRPr="00776769" w:rsidRDefault="007B146D" w:rsidP="007B146D">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Reported competency achievement increased in all areas except research.</w:t>
            </w:r>
          </w:p>
          <w:p w14:paraId="78EDA302" w14:textId="77777777" w:rsidR="007B146D" w:rsidRPr="00776769" w:rsidRDefault="007B146D" w:rsidP="007B146D">
            <w:pPr>
              <w:pStyle w:val="NormalWeb"/>
              <w:rPr>
                <w:rFonts w:asciiTheme="majorHAnsi" w:hAnsiTheme="majorHAnsi" w:cstheme="majorHAnsi"/>
                <w:sz w:val="13"/>
                <w:szCs w:val="13"/>
                <w:lang w:val="en-US"/>
              </w:rPr>
            </w:pPr>
            <w:r w:rsidRPr="00776769">
              <w:rPr>
                <w:rFonts w:asciiTheme="majorHAnsi" w:hAnsiTheme="majorHAnsi" w:cstheme="majorHAnsi"/>
                <w:sz w:val="13"/>
                <w:szCs w:val="13"/>
                <w:lang w:val="en-US"/>
              </w:rPr>
              <w:t xml:space="preserve">Based on competency findings. curriculum and course assignments related to leadership role, policy development, professional </w:t>
            </w:r>
            <w:proofErr w:type="spellStart"/>
            <w:r w:rsidRPr="00776769">
              <w:rPr>
                <w:rFonts w:asciiTheme="majorHAnsi" w:hAnsiTheme="majorHAnsi" w:cstheme="majorHAnsi"/>
                <w:sz w:val="13"/>
                <w:szCs w:val="13"/>
                <w:lang w:val="en-US"/>
              </w:rPr>
              <w:t>devel</w:t>
            </w:r>
            <w:proofErr w:type="spellEnd"/>
            <w:r w:rsidRPr="00776769">
              <w:rPr>
                <w:rFonts w:asciiTheme="majorHAnsi" w:hAnsiTheme="majorHAnsi" w:cstheme="majorHAnsi"/>
                <w:sz w:val="13"/>
                <w:szCs w:val="13"/>
                <w:lang w:val="en-US"/>
              </w:rPr>
              <w:t xml:space="preserve">- </w:t>
            </w:r>
            <w:proofErr w:type="spellStart"/>
            <w:r w:rsidRPr="00776769">
              <w:rPr>
                <w:rFonts w:asciiTheme="majorHAnsi" w:hAnsiTheme="majorHAnsi" w:cstheme="majorHAnsi"/>
                <w:sz w:val="13"/>
                <w:szCs w:val="13"/>
                <w:lang w:val="en-US"/>
              </w:rPr>
              <w:t>opment</w:t>
            </w:r>
            <w:proofErr w:type="spellEnd"/>
            <w:r w:rsidRPr="00776769">
              <w:rPr>
                <w:rFonts w:asciiTheme="majorHAnsi" w:hAnsiTheme="majorHAnsi" w:cstheme="majorHAnsi"/>
                <w:sz w:val="13"/>
                <w:szCs w:val="13"/>
                <w:lang w:val="en-US"/>
              </w:rPr>
              <w:t xml:space="preserve">, and research were modified. </w:t>
            </w:r>
          </w:p>
          <w:p w14:paraId="58BA168A" w14:textId="77777777" w:rsidR="007B146D" w:rsidRPr="00776769" w:rsidRDefault="007B146D" w:rsidP="007B146D">
            <w:pPr>
              <w:pStyle w:val="NormalWeb"/>
              <w:rPr>
                <w:rFonts w:asciiTheme="majorHAnsi" w:eastAsiaTheme="minorHAnsi" w:hAnsiTheme="majorHAnsi" w:cstheme="majorHAnsi"/>
                <w:sz w:val="13"/>
                <w:szCs w:val="13"/>
              </w:rPr>
            </w:pPr>
          </w:p>
        </w:tc>
        <w:tc>
          <w:tcPr>
            <w:tcW w:w="393" w:type="pct"/>
          </w:tcPr>
          <w:p w14:paraId="75FF9900" w14:textId="4F9374B8" w:rsidR="007B146D" w:rsidRPr="00776769" w:rsidRDefault="007B146D" w:rsidP="007B146D">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76692E" w:rsidRPr="00776769" w14:paraId="1182D92D" w14:textId="77777777" w:rsidTr="00A2058B">
        <w:trPr>
          <w:trHeight w:val="812"/>
        </w:trPr>
        <w:tc>
          <w:tcPr>
            <w:tcW w:w="343" w:type="pct"/>
          </w:tcPr>
          <w:p w14:paraId="5D01A29B" w14:textId="184B855B" w:rsidR="0076692E" w:rsidRPr="00776769" w:rsidRDefault="0076692E" w:rsidP="0076692E">
            <w:pPr>
              <w:pStyle w:val="ListParagraph"/>
              <w:numPr>
                <w:ilvl w:val="0"/>
                <w:numId w:val="7"/>
              </w:numPr>
              <w:rPr>
                <w:rFonts w:asciiTheme="majorHAnsi" w:hAnsiTheme="majorHAnsi" w:cstheme="majorHAnsi"/>
                <w:sz w:val="13"/>
                <w:szCs w:val="13"/>
              </w:rPr>
            </w:pPr>
            <w:r w:rsidRPr="00776769">
              <w:rPr>
                <w:rFonts w:asciiTheme="majorHAnsi" w:eastAsia="Times New Roman" w:hAnsiTheme="majorHAnsi" w:cstheme="majorHAnsi"/>
                <w:sz w:val="13"/>
                <w:szCs w:val="13"/>
                <w:lang w:val="en-SA"/>
              </w:rPr>
              <w:t>Rotthoff et al., 2012</w:t>
            </w:r>
          </w:p>
        </w:tc>
        <w:tc>
          <w:tcPr>
            <w:tcW w:w="335" w:type="pct"/>
          </w:tcPr>
          <w:p w14:paraId="24479FD2" w14:textId="77777777" w:rsidR="0076692E" w:rsidRPr="00776769" w:rsidRDefault="0076692E" w:rsidP="0076692E">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Heinrich-Heine University </w:t>
            </w:r>
          </w:p>
          <w:p w14:paraId="22C7F4F8" w14:textId="77777777" w:rsidR="0076692E" w:rsidRPr="00776769" w:rsidRDefault="0076692E" w:rsidP="0076692E">
            <w:pPr>
              <w:rPr>
                <w:rFonts w:asciiTheme="majorHAnsi" w:hAnsiTheme="majorHAnsi" w:cstheme="majorHAnsi"/>
                <w:sz w:val="13"/>
                <w:szCs w:val="13"/>
              </w:rPr>
            </w:pPr>
          </w:p>
        </w:tc>
        <w:tc>
          <w:tcPr>
            <w:tcW w:w="347" w:type="pct"/>
          </w:tcPr>
          <w:p w14:paraId="6C0D8DB5" w14:textId="6ACAFD43" w:rsidR="0076692E" w:rsidRPr="00776769" w:rsidRDefault="0076692E" w:rsidP="0076692E">
            <w:pPr>
              <w:rPr>
                <w:rFonts w:asciiTheme="majorHAnsi" w:hAnsiTheme="majorHAnsi" w:cstheme="majorHAnsi"/>
                <w:sz w:val="13"/>
                <w:szCs w:val="13"/>
              </w:rPr>
            </w:pPr>
            <w:proofErr w:type="spellStart"/>
            <w:r w:rsidRPr="00776769">
              <w:rPr>
                <w:rFonts w:asciiTheme="majorHAnsi" w:hAnsiTheme="majorHAnsi" w:cstheme="majorHAnsi"/>
                <w:sz w:val="13"/>
                <w:szCs w:val="13"/>
              </w:rPr>
              <w:t>Düsseldorf</w:t>
            </w:r>
            <w:proofErr w:type="spellEnd"/>
            <w:r w:rsidRPr="00776769">
              <w:rPr>
                <w:rFonts w:asciiTheme="majorHAnsi" w:hAnsiTheme="majorHAnsi" w:cstheme="majorHAnsi"/>
                <w:sz w:val="13"/>
                <w:szCs w:val="13"/>
              </w:rPr>
              <w:t xml:space="preserve">, Germany </w:t>
            </w:r>
          </w:p>
        </w:tc>
        <w:tc>
          <w:tcPr>
            <w:tcW w:w="504" w:type="pct"/>
          </w:tcPr>
          <w:p w14:paraId="0862DDDB" w14:textId="77777777" w:rsidR="0076692E" w:rsidRPr="00776769" w:rsidRDefault="0076692E" w:rsidP="0076692E">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The aim of the present study was the development and psychometric evaluation of an MS-Questionnaire (MSQ) focusing on explicit competencies </w:t>
            </w:r>
          </w:p>
          <w:p w14:paraId="5F023AC2" w14:textId="77777777" w:rsidR="0076692E" w:rsidRPr="00776769" w:rsidRDefault="0076692E" w:rsidP="0076692E">
            <w:pPr>
              <w:pStyle w:val="NormalWeb"/>
              <w:rPr>
                <w:rFonts w:asciiTheme="majorHAnsi" w:hAnsiTheme="majorHAnsi" w:cstheme="majorHAnsi"/>
                <w:sz w:val="13"/>
                <w:szCs w:val="13"/>
              </w:rPr>
            </w:pPr>
          </w:p>
        </w:tc>
        <w:tc>
          <w:tcPr>
            <w:tcW w:w="481" w:type="pct"/>
          </w:tcPr>
          <w:p w14:paraId="53E5C2A5" w14:textId="77777777" w:rsidR="0076692E" w:rsidRPr="00776769" w:rsidRDefault="0076692E" w:rsidP="0076692E">
            <w:pPr>
              <w:pStyle w:val="NormalWeb"/>
              <w:rPr>
                <w:rFonts w:asciiTheme="majorHAnsi" w:hAnsiTheme="majorHAnsi" w:cstheme="majorHAnsi"/>
                <w:sz w:val="13"/>
                <w:szCs w:val="13"/>
                <w:lang w:val="en-US"/>
              </w:rPr>
            </w:pPr>
            <w:r w:rsidRPr="00776769">
              <w:rPr>
                <w:rFonts w:asciiTheme="majorHAnsi" w:hAnsiTheme="majorHAnsi" w:cstheme="majorHAnsi"/>
                <w:sz w:val="13"/>
                <w:szCs w:val="13"/>
              </w:rPr>
              <w:lastRenderedPageBreak/>
              <w:t xml:space="preserve">A questionnaire was derived from the MS “teaching” (Medical Faculty, Heinrich-Heine University Düsseldorf) which was based on (inter-) nationally accepted goals and recommendations for </w:t>
            </w:r>
            <w:r w:rsidRPr="00776769">
              <w:rPr>
                <w:rFonts w:asciiTheme="majorHAnsi" w:hAnsiTheme="majorHAnsi" w:cstheme="majorHAnsi"/>
                <w:sz w:val="13"/>
                <w:szCs w:val="13"/>
              </w:rPr>
              <w:lastRenderedPageBreak/>
              <w:t>a competency based medical education</w:t>
            </w:r>
            <w:r w:rsidRPr="00776769">
              <w:rPr>
                <w:rFonts w:asciiTheme="majorHAnsi" w:hAnsiTheme="majorHAnsi" w:cstheme="majorHAnsi"/>
                <w:sz w:val="13"/>
                <w:szCs w:val="13"/>
                <w:lang w:val="en-US"/>
              </w:rPr>
              <w:t>.</w:t>
            </w:r>
          </w:p>
          <w:p w14:paraId="739514CB" w14:textId="3069149A" w:rsidR="0076692E" w:rsidRPr="00776769" w:rsidRDefault="0076692E" w:rsidP="0076692E">
            <w:pPr>
              <w:pStyle w:val="NormalWeb"/>
              <w:rPr>
                <w:rFonts w:asciiTheme="majorHAnsi" w:hAnsiTheme="majorHAnsi" w:cstheme="majorHAnsi"/>
                <w:sz w:val="13"/>
                <w:szCs w:val="13"/>
              </w:rPr>
            </w:pPr>
            <w:r w:rsidRPr="00776769">
              <w:rPr>
                <w:rFonts w:asciiTheme="majorHAnsi" w:hAnsiTheme="majorHAnsi" w:cstheme="majorHAnsi"/>
                <w:sz w:val="13"/>
                <w:szCs w:val="13"/>
              </w:rPr>
              <w:t>The MSQ was administered together with the Dundee Ready Education Environment Measure (DREEM)</w:t>
            </w:r>
          </w:p>
        </w:tc>
        <w:tc>
          <w:tcPr>
            <w:tcW w:w="377" w:type="pct"/>
          </w:tcPr>
          <w:p w14:paraId="394B944D" w14:textId="4A48178F" w:rsidR="0076692E" w:rsidRPr="00776769" w:rsidRDefault="0076692E" w:rsidP="0076692E">
            <w:pPr>
              <w:rPr>
                <w:rFonts w:asciiTheme="majorHAnsi" w:hAnsiTheme="majorHAnsi" w:cstheme="majorHAnsi"/>
                <w:sz w:val="13"/>
                <w:szCs w:val="13"/>
              </w:rPr>
            </w:pPr>
            <w:r w:rsidRPr="00776769">
              <w:rPr>
                <w:rFonts w:asciiTheme="majorHAnsi" w:eastAsia="Times New Roman" w:hAnsiTheme="majorHAnsi" w:cstheme="majorHAnsi"/>
                <w:sz w:val="13"/>
                <w:szCs w:val="13"/>
              </w:rPr>
              <w:lastRenderedPageBreak/>
              <w:t xml:space="preserve">Medical program </w:t>
            </w:r>
          </w:p>
        </w:tc>
        <w:tc>
          <w:tcPr>
            <w:tcW w:w="433" w:type="pct"/>
          </w:tcPr>
          <w:p w14:paraId="23851ED3" w14:textId="4ABCAAF5" w:rsidR="0076692E" w:rsidRPr="00776769" w:rsidRDefault="0076692E" w:rsidP="0076692E">
            <w:pPr>
              <w:rPr>
                <w:rFonts w:asciiTheme="majorHAnsi" w:hAnsiTheme="majorHAnsi" w:cstheme="majorHAnsi"/>
                <w:sz w:val="13"/>
                <w:szCs w:val="13"/>
              </w:rPr>
            </w:pPr>
            <w:r w:rsidRPr="00776769">
              <w:rPr>
                <w:rFonts w:asciiTheme="majorHAnsi" w:eastAsia="Times New Roman" w:hAnsiTheme="majorHAnsi" w:cstheme="majorHAnsi"/>
                <w:sz w:val="13"/>
                <w:szCs w:val="13"/>
              </w:rPr>
              <w:t>Undergraduate level</w:t>
            </w:r>
          </w:p>
        </w:tc>
        <w:tc>
          <w:tcPr>
            <w:tcW w:w="431" w:type="pct"/>
          </w:tcPr>
          <w:p w14:paraId="42F742F5" w14:textId="77777777" w:rsidR="0076692E" w:rsidRPr="00776769" w:rsidRDefault="0076692E" w:rsidP="0076692E">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To what extent the MSQ captures the construct of learning environment and how well a faculty is following </w:t>
            </w:r>
            <w:r w:rsidRPr="00776769">
              <w:rPr>
                <w:rFonts w:asciiTheme="majorHAnsi" w:hAnsiTheme="majorHAnsi" w:cstheme="majorHAnsi"/>
                <w:sz w:val="13"/>
                <w:szCs w:val="13"/>
                <w:lang w:val="en-US"/>
              </w:rPr>
              <w:t xml:space="preserve"> </w:t>
            </w:r>
            <w:r w:rsidRPr="00776769">
              <w:rPr>
                <w:rFonts w:asciiTheme="majorHAnsi" w:hAnsiTheme="majorHAnsi" w:cstheme="majorHAnsi"/>
                <w:sz w:val="13"/>
                <w:szCs w:val="13"/>
              </w:rPr>
              <w:t xml:space="preserve">in its perception  a competeny orientation in a </w:t>
            </w:r>
            <w:r w:rsidRPr="00776769">
              <w:rPr>
                <w:rFonts w:asciiTheme="majorHAnsi" w:hAnsiTheme="majorHAnsi" w:cstheme="majorHAnsi"/>
                <w:sz w:val="13"/>
                <w:szCs w:val="13"/>
              </w:rPr>
              <w:lastRenderedPageBreak/>
              <w:t xml:space="preserve">competency based curriculum. </w:t>
            </w:r>
          </w:p>
          <w:p w14:paraId="44FC37C1" w14:textId="77777777" w:rsidR="0076692E" w:rsidRPr="00776769" w:rsidRDefault="0076692E" w:rsidP="0076692E">
            <w:pPr>
              <w:pStyle w:val="NormalWeb"/>
              <w:rPr>
                <w:rFonts w:asciiTheme="majorHAnsi" w:hAnsiTheme="majorHAnsi" w:cstheme="majorHAnsi"/>
                <w:sz w:val="13"/>
                <w:szCs w:val="13"/>
              </w:rPr>
            </w:pPr>
          </w:p>
        </w:tc>
        <w:tc>
          <w:tcPr>
            <w:tcW w:w="431" w:type="pct"/>
          </w:tcPr>
          <w:p w14:paraId="6938A4D5" w14:textId="2A62D8AC" w:rsidR="00437850" w:rsidRDefault="00437850" w:rsidP="00437850">
            <w:pPr>
              <w:rPr>
                <w:rFonts w:asciiTheme="majorHAnsi" w:hAnsiTheme="majorHAnsi" w:cstheme="majorHAnsi"/>
                <w:sz w:val="13"/>
                <w:szCs w:val="13"/>
              </w:rPr>
            </w:pPr>
            <w:r>
              <w:rPr>
                <w:rFonts w:asciiTheme="majorHAnsi" w:hAnsiTheme="majorHAnsi" w:cstheme="majorHAnsi"/>
                <w:sz w:val="13"/>
                <w:szCs w:val="13"/>
              </w:rPr>
              <w:lastRenderedPageBreak/>
              <w:t xml:space="preserve">Approach: </w:t>
            </w:r>
            <w:r w:rsidRPr="00776769">
              <w:rPr>
                <w:rFonts w:asciiTheme="majorHAnsi" w:hAnsiTheme="majorHAnsi" w:cstheme="majorHAnsi"/>
                <w:sz w:val="13"/>
                <w:szCs w:val="13"/>
              </w:rPr>
              <w:t xml:space="preserve">Not specified </w:t>
            </w:r>
          </w:p>
          <w:p w14:paraId="3D1864AF" w14:textId="77777777" w:rsidR="00437850" w:rsidRDefault="00437850" w:rsidP="00437850">
            <w:pPr>
              <w:rPr>
                <w:rFonts w:asciiTheme="majorHAnsi" w:hAnsiTheme="majorHAnsi" w:cstheme="majorHAnsi"/>
                <w:sz w:val="13"/>
                <w:szCs w:val="13"/>
              </w:rPr>
            </w:pPr>
          </w:p>
          <w:p w14:paraId="6BDB573A" w14:textId="77777777" w:rsidR="00437850" w:rsidRDefault="00437850" w:rsidP="00437850">
            <w:pPr>
              <w:rPr>
                <w:rFonts w:asciiTheme="majorHAnsi" w:hAnsiTheme="majorHAnsi" w:cstheme="majorHAnsi"/>
                <w:sz w:val="13"/>
                <w:szCs w:val="13"/>
              </w:rPr>
            </w:pPr>
            <w:r>
              <w:rPr>
                <w:rFonts w:asciiTheme="majorHAnsi" w:hAnsiTheme="majorHAnsi" w:cstheme="majorHAnsi"/>
                <w:sz w:val="13"/>
                <w:szCs w:val="13"/>
              </w:rPr>
              <w:t>Tool: Questionnaire.</w:t>
            </w:r>
          </w:p>
          <w:p w14:paraId="1AF3BC4F" w14:textId="58AE3B1D" w:rsidR="0076692E" w:rsidRPr="00776769" w:rsidRDefault="00437850" w:rsidP="00437850">
            <w:pPr>
              <w:pStyle w:val="NormalWeb"/>
              <w:rPr>
                <w:rFonts w:asciiTheme="majorHAnsi" w:hAnsiTheme="majorHAnsi" w:cstheme="majorHAnsi"/>
                <w:sz w:val="13"/>
                <w:szCs w:val="13"/>
              </w:rPr>
            </w:pPr>
            <w:r w:rsidRPr="00220E06">
              <w:rPr>
                <w:rFonts w:asciiTheme="majorHAnsi" w:hAnsiTheme="majorHAnsi" w:cstheme="majorHAnsi"/>
                <w:sz w:val="13"/>
                <w:szCs w:val="13"/>
              </w:rPr>
              <w:t xml:space="preserve">the Dundee Ready Education </w:t>
            </w:r>
            <w:r w:rsidRPr="00220E06">
              <w:rPr>
                <w:rFonts w:asciiTheme="majorHAnsi" w:hAnsiTheme="majorHAnsi" w:cstheme="majorHAnsi"/>
                <w:sz w:val="13"/>
                <w:szCs w:val="13"/>
              </w:rPr>
              <w:lastRenderedPageBreak/>
              <w:t>Environment Measure (DREEM)</w:t>
            </w:r>
          </w:p>
        </w:tc>
        <w:tc>
          <w:tcPr>
            <w:tcW w:w="392" w:type="pct"/>
          </w:tcPr>
          <w:p w14:paraId="138BEA55" w14:textId="2D1F09CA" w:rsidR="00220E06" w:rsidRPr="00220E06" w:rsidRDefault="00437850" w:rsidP="0076692E">
            <w:pPr>
              <w:rPr>
                <w:rFonts w:asciiTheme="majorHAnsi" w:hAnsiTheme="majorHAnsi" w:cstheme="majorHAnsi"/>
                <w:sz w:val="13"/>
                <w:szCs w:val="13"/>
                <w:lang w:val="en-SA"/>
              </w:rPr>
            </w:pPr>
            <w:r w:rsidRPr="00776769">
              <w:rPr>
                <w:rFonts w:asciiTheme="majorHAnsi" w:hAnsiTheme="majorHAnsi" w:cstheme="majorHAnsi"/>
                <w:sz w:val="13"/>
                <w:szCs w:val="13"/>
              </w:rPr>
              <w:lastRenderedPageBreak/>
              <w:t>Not Specified</w:t>
            </w:r>
          </w:p>
        </w:tc>
        <w:tc>
          <w:tcPr>
            <w:tcW w:w="533" w:type="pct"/>
          </w:tcPr>
          <w:p w14:paraId="79A98B3A" w14:textId="0A902ED6" w:rsidR="0076692E" w:rsidRPr="00776769" w:rsidRDefault="0076692E" w:rsidP="0076692E">
            <w:pPr>
              <w:pStyle w:val="NormalWeb"/>
              <w:rPr>
                <w:rFonts w:asciiTheme="majorHAnsi" w:eastAsiaTheme="minorHAnsi" w:hAnsiTheme="majorHAnsi" w:cstheme="majorHAnsi"/>
                <w:sz w:val="13"/>
                <w:szCs w:val="13"/>
              </w:rPr>
            </w:pPr>
            <w:r w:rsidRPr="00776769">
              <w:rPr>
                <w:rFonts w:asciiTheme="majorHAnsi" w:hAnsiTheme="majorHAnsi" w:cstheme="majorHAnsi"/>
                <w:sz w:val="13"/>
                <w:szCs w:val="13"/>
              </w:rPr>
              <w:t xml:space="preserve">Students and teachers perceived the MS implementation as “moderate” and on average, students differed significantly in their perception of the MS. They thought implementation of the MS was less successful </w:t>
            </w:r>
            <w:r w:rsidRPr="00776769">
              <w:rPr>
                <w:rFonts w:asciiTheme="majorHAnsi" w:hAnsiTheme="majorHAnsi" w:cstheme="majorHAnsi"/>
                <w:sz w:val="13"/>
                <w:szCs w:val="13"/>
              </w:rPr>
              <w:lastRenderedPageBreak/>
              <w:t>than faculty did. Women had a more positive perception of educational climate than their male colleagues and clinical students perceived the implementation of the MS on all dimensions significantly worse than preclinical students</w:t>
            </w:r>
          </w:p>
        </w:tc>
        <w:tc>
          <w:tcPr>
            <w:tcW w:w="393" w:type="pct"/>
          </w:tcPr>
          <w:p w14:paraId="784F33CB" w14:textId="58617ED0" w:rsidR="0076692E" w:rsidRPr="00776769" w:rsidRDefault="0076692E" w:rsidP="0076692E">
            <w:pPr>
              <w:rPr>
                <w:rFonts w:asciiTheme="majorHAnsi" w:hAnsiTheme="majorHAnsi" w:cstheme="majorHAnsi"/>
                <w:sz w:val="13"/>
                <w:szCs w:val="13"/>
              </w:rPr>
            </w:pPr>
            <w:r w:rsidRPr="00776769">
              <w:rPr>
                <w:rFonts w:asciiTheme="majorHAnsi" w:hAnsiTheme="majorHAnsi" w:cstheme="majorHAnsi"/>
                <w:sz w:val="13"/>
                <w:szCs w:val="13"/>
              </w:rPr>
              <w:lastRenderedPageBreak/>
              <w:t>Only publishing this article was reported</w:t>
            </w:r>
          </w:p>
        </w:tc>
      </w:tr>
      <w:tr w:rsidR="004A252E" w:rsidRPr="00776769" w14:paraId="595BE93C" w14:textId="77777777" w:rsidTr="00A2058B">
        <w:trPr>
          <w:trHeight w:val="812"/>
        </w:trPr>
        <w:tc>
          <w:tcPr>
            <w:tcW w:w="343" w:type="pct"/>
          </w:tcPr>
          <w:p w14:paraId="63D25283" w14:textId="6CC70E8C" w:rsidR="004A252E" w:rsidRPr="00776769" w:rsidRDefault="004A252E" w:rsidP="004A252E">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Schonwetter</w:t>
            </w:r>
            <w:proofErr w:type="spellEnd"/>
            <w:r w:rsidRPr="00776769">
              <w:rPr>
                <w:rFonts w:asciiTheme="majorHAnsi" w:hAnsiTheme="majorHAnsi" w:cstheme="majorHAnsi"/>
                <w:sz w:val="13"/>
                <w:szCs w:val="13"/>
              </w:rPr>
              <w:t xml:space="preserve"> et al., 2011</w:t>
            </w:r>
          </w:p>
        </w:tc>
        <w:tc>
          <w:tcPr>
            <w:tcW w:w="335" w:type="pct"/>
          </w:tcPr>
          <w:p w14:paraId="16B44A27" w14:textId="2B861542"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lang w:val="en-SA"/>
              </w:rPr>
              <w:t>University of Manitoba</w:t>
            </w:r>
          </w:p>
        </w:tc>
        <w:tc>
          <w:tcPr>
            <w:tcW w:w="347" w:type="pct"/>
          </w:tcPr>
          <w:p w14:paraId="1D8D767D" w14:textId="51EA5D51"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5707555A" w14:textId="270ACC30" w:rsidR="004A252E" w:rsidRPr="00776769"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The is the first initiative of a larger project that focused on the assessment of dental program by various stakeholders, including new students, current students, graduates, alumni, and the dentist community. In addition, contribution of each of the three learning environments (classroom, clinic, and externship) towards competency development was assessed.</w:t>
            </w:r>
          </w:p>
        </w:tc>
        <w:tc>
          <w:tcPr>
            <w:tcW w:w="481" w:type="pct"/>
          </w:tcPr>
          <w:p w14:paraId="4F624386" w14:textId="64480628" w:rsidR="004A252E" w:rsidRPr="00776769"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A questionnaire examining graduating dental students’ confidence and perceived importance of 47 competen- cies expected by the ACFD/CDA by requiring students to rate each competency on a five-point Likert scale</w:t>
            </w:r>
          </w:p>
        </w:tc>
        <w:tc>
          <w:tcPr>
            <w:tcW w:w="377" w:type="pct"/>
          </w:tcPr>
          <w:p w14:paraId="07C53FC1" w14:textId="3A2119A1"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Dental Program</w:t>
            </w:r>
          </w:p>
        </w:tc>
        <w:tc>
          <w:tcPr>
            <w:tcW w:w="433" w:type="pct"/>
          </w:tcPr>
          <w:p w14:paraId="352B7AF3" w14:textId="22E0FAF3"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Undergraduate Program</w:t>
            </w:r>
          </w:p>
        </w:tc>
        <w:tc>
          <w:tcPr>
            <w:tcW w:w="431" w:type="pct"/>
          </w:tcPr>
          <w:p w14:paraId="601879B8" w14:textId="2C07FE5E" w:rsidR="004A252E" w:rsidRPr="00776769"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5A90E768" w14:textId="77777777" w:rsidR="004A252E"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Approach not Specified</w:t>
            </w:r>
          </w:p>
          <w:p w14:paraId="26025F96" w14:textId="3F81519C" w:rsidR="00220E06" w:rsidRPr="00220E06" w:rsidRDefault="00220E06" w:rsidP="004A252E">
            <w:pPr>
              <w:pStyle w:val="NormalWeb"/>
              <w:rPr>
                <w:rFonts w:asciiTheme="majorHAnsi" w:hAnsiTheme="majorHAnsi" w:cstheme="majorHAnsi"/>
                <w:sz w:val="13"/>
                <w:szCs w:val="13"/>
                <w:lang w:val="en-US"/>
              </w:rPr>
            </w:pPr>
            <w:r>
              <w:rPr>
                <w:rFonts w:asciiTheme="majorHAnsi" w:hAnsiTheme="majorHAnsi" w:cstheme="majorHAnsi"/>
                <w:sz w:val="13"/>
                <w:szCs w:val="13"/>
                <w:lang w:val="en-US"/>
              </w:rPr>
              <w:t>Tool: Questionnaire</w:t>
            </w:r>
          </w:p>
        </w:tc>
        <w:tc>
          <w:tcPr>
            <w:tcW w:w="392" w:type="pct"/>
          </w:tcPr>
          <w:p w14:paraId="4419CBDE" w14:textId="69B2F116"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Association of Canadian Faculties of Dentistry (ACFD) and the Commission on Dental Accreditation of Canada (CDAC)</w:t>
            </w:r>
          </w:p>
        </w:tc>
        <w:tc>
          <w:tcPr>
            <w:tcW w:w="533" w:type="pct"/>
          </w:tcPr>
          <w:p w14:paraId="2CAEDD57" w14:textId="10D7C9EA" w:rsidR="004A252E" w:rsidRPr="00776769" w:rsidRDefault="004A252E" w:rsidP="004A252E">
            <w:pPr>
              <w:pStyle w:val="NormalWeb"/>
              <w:rPr>
                <w:rFonts w:asciiTheme="majorHAnsi" w:eastAsiaTheme="minorHAnsi" w:hAnsiTheme="majorHAnsi" w:cstheme="majorHAnsi"/>
                <w:sz w:val="13"/>
                <w:szCs w:val="13"/>
              </w:rPr>
            </w:pPr>
            <w:r w:rsidRPr="00776769">
              <w:rPr>
                <w:rFonts w:asciiTheme="majorHAnsi" w:hAnsiTheme="majorHAnsi" w:cstheme="majorHAnsi"/>
                <w:sz w:val="13"/>
                <w:szCs w:val="13"/>
              </w:rPr>
              <w:t>Strong affirmation of the importance of the current CDAC global competencies for beginning dental practitioners. The programme demon- strates high perceptions within the students that the current dental programmes over a period of 5 years is eliciting the significance of the competencies as important for dentistry.</w:t>
            </w:r>
          </w:p>
        </w:tc>
        <w:tc>
          <w:tcPr>
            <w:tcW w:w="393" w:type="pct"/>
          </w:tcPr>
          <w:p w14:paraId="4B6E1657" w14:textId="4169BF38"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4A252E" w:rsidRPr="00776769" w14:paraId="58655643" w14:textId="77777777" w:rsidTr="00A2058B">
        <w:trPr>
          <w:trHeight w:val="812"/>
        </w:trPr>
        <w:tc>
          <w:tcPr>
            <w:tcW w:w="343" w:type="pct"/>
          </w:tcPr>
          <w:p w14:paraId="360F96A3" w14:textId="6952C4F4" w:rsidR="004A252E" w:rsidRPr="00776769" w:rsidRDefault="004A252E" w:rsidP="004A252E">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Stefanidis</w:t>
            </w:r>
            <w:proofErr w:type="spellEnd"/>
            <w:r w:rsidRPr="00776769">
              <w:rPr>
                <w:rFonts w:asciiTheme="majorHAnsi" w:hAnsiTheme="majorHAnsi" w:cstheme="majorHAnsi"/>
                <w:sz w:val="13"/>
                <w:szCs w:val="13"/>
              </w:rPr>
              <w:t xml:space="preserve"> et al., 2008</w:t>
            </w:r>
          </w:p>
        </w:tc>
        <w:tc>
          <w:tcPr>
            <w:tcW w:w="335" w:type="pct"/>
          </w:tcPr>
          <w:p w14:paraId="0F12BE04" w14:textId="275AC239"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Department of General Surgery, Carolinas Medical Center</w:t>
            </w:r>
          </w:p>
        </w:tc>
        <w:tc>
          <w:tcPr>
            <w:tcW w:w="347" w:type="pct"/>
          </w:tcPr>
          <w:p w14:paraId="5D1047EA" w14:textId="5FD9C8AA"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54A3B925" w14:textId="40F4184B" w:rsidR="004A252E" w:rsidRPr="00776769"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The purpose of this article is to describe our experience with the incorporation of a proficiency-based laparoscopic skills curric- ulum in a busy surgical training program that aims to improve the technical proficiency of residents.</w:t>
            </w:r>
          </w:p>
        </w:tc>
        <w:tc>
          <w:tcPr>
            <w:tcW w:w="481" w:type="pct"/>
          </w:tcPr>
          <w:p w14:paraId="280291D1" w14:textId="6F54DCB8" w:rsidR="004A252E" w:rsidRPr="00776769"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Not applicable </w:t>
            </w:r>
          </w:p>
        </w:tc>
        <w:tc>
          <w:tcPr>
            <w:tcW w:w="377" w:type="pct"/>
          </w:tcPr>
          <w:p w14:paraId="25A47921" w14:textId="77777777"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Medicine Program - Laparoscopic Surgery program</w:t>
            </w:r>
          </w:p>
          <w:p w14:paraId="31C7AB40" w14:textId="77777777" w:rsidR="004A252E" w:rsidRPr="00776769" w:rsidRDefault="004A252E" w:rsidP="004A252E">
            <w:pPr>
              <w:rPr>
                <w:rFonts w:asciiTheme="majorHAnsi" w:hAnsiTheme="majorHAnsi" w:cstheme="majorHAnsi"/>
                <w:sz w:val="13"/>
                <w:szCs w:val="13"/>
              </w:rPr>
            </w:pPr>
          </w:p>
          <w:p w14:paraId="05A0BC72" w14:textId="54017BEF"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Focus: Laparoscopic Surgery program</w:t>
            </w:r>
          </w:p>
        </w:tc>
        <w:tc>
          <w:tcPr>
            <w:tcW w:w="433" w:type="pct"/>
          </w:tcPr>
          <w:p w14:paraId="026A19C4" w14:textId="57FC56D1"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 xml:space="preserve">Postgraduate level </w:t>
            </w:r>
          </w:p>
        </w:tc>
        <w:tc>
          <w:tcPr>
            <w:tcW w:w="431" w:type="pct"/>
          </w:tcPr>
          <w:p w14:paraId="3B6B1818" w14:textId="069B6559" w:rsidR="004A252E" w:rsidRPr="00776769" w:rsidRDefault="004A252E" w:rsidP="004A252E">
            <w:pPr>
              <w:pStyle w:val="NormalWeb"/>
              <w:rPr>
                <w:rFonts w:asciiTheme="majorHAnsi" w:hAnsiTheme="majorHAnsi" w:cstheme="majorHAnsi"/>
                <w:sz w:val="13"/>
                <w:szCs w:val="13"/>
              </w:rPr>
            </w:pPr>
            <w:r w:rsidRPr="00776769">
              <w:rPr>
                <w:rFonts w:asciiTheme="majorHAnsi" w:hAnsiTheme="majorHAnsi" w:cstheme="majorHAnsi"/>
                <w:sz w:val="13"/>
                <w:szCs w:val="13"/>
              </w:rPr>
              <w:t>To use the following outcome measures to monitor the effectiveness and the efficiency of the curriculum include :resident attendance rates, performance improvement at the end of the academic year compared with baseline, and cost data</w:t>
            </w:r>
          </w:p>
        </w:tc>
        <w:tc>
          <w:tcPr>
            <w:tcW w:w="431" w:type="pct"/>
          </w:tcPr>
          <w:p w14:paraId="128BBD82" w14:textId="77777777"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Approach: Not specified</w:t>
            </w:r>
          </w:p>
          <w:p w14:paraId="15F1E438" w14:textId="77777777" w:rsidR="004A252E" w:rsidRPr="00776769" w:rsidRDefault="004A252E" w:rsidP="004A252E">
            <w:pPr>
              <w:rPr>
                <w:rFonts w:asciiTheme="majorHAnsi" w:hAnsiTheme="majorHAnsi" w:cstheme="majorHAnsi"/>
                <w:sz w:val="13"/>
                <w:szCs w:val="13"/>
              </w:rPr>
            </w:pPr>
          </w:p>
          <w:p w14:paraId="16882ACA" w14:textId="557F6DB2" w:rsidR="004A252E" w:rsidRPr="00776769" w:rsidRDefault="00EC41E1" w:rsidP="004A252E">
            <w:pPr>
              <w:pStyle w:val="NormalWeb"/>
              <w:rPr>
                <w:rFonts w:asciiTheme="majorHAnsi" w:hAnsiTheme="majorHAnsi" w:cstheme="majorHAnsi"/>
                <w:sz w:val="13"/>
                <w:szCs w:val="13"/>
              </w:rPr>
            </w:pPr>
            <w:r>
              <w:rPr>
                <w:rFonts w:asciiTheme="majorHAnsi" w:hAnsiTheme="majorHAnsi" w:cstheme="majorHAnsi"/>
                <w:sz w:val="13"/>
                <w:szCs w:val="13"/>
                <w:lang w:val="en-US"/>
              </w:rPr>
              <w:t xml:space="preserve">Tool: </w:t>
            </w:r>
            <w:r w:rsidR="004A252E" w:rsidRPr="00776769">
              <w:rPr>
                <w:rFonts w:asciiTheme="majorHAnsi" w:hAnsiTheme="majorHAnsi" w:cstheme="majorHAnsi"/>
                <w:sz w:val="13"/>
                <w:szCs w:val="13"/>
              </w:rPr>
              <w:t>Participant performance is evaluated with objective metrics. Task duration and errors comprise the metrics for the 5 Fundamentals of Laparoscopic Surgery tasks. or the 9 virtual reality tasks, the task duration, errors, and motion efficiency metrics are used for evaluation</w:t>
            </w:r>
          </w:p>
        </w:tc>
        <w:tc>
          <w:tcPr>
            <w:tcW w:w="392" w:type="pct"/>
          </w:tcPr>
          <w:p w14:paraId="00DE383E" w14:textId="0031E0F2"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6820401E" w14:textId="148F63FB" w:rsidR="004A252E" w:rsidRPr="00776769" w:rsidRDefault="004A252E" w:rsidP="004A252E">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The attendance rates increased dramati- cally after the incorporation of these measures, from 6% to 71%. In regard to resident performance, residents have found the combination of standard and best training goals very chal- lenging and motivating so far. Some have already beaten the best scores on some tasks.</w:t>
            </w:r>
          </w:p>
        </w:tc>
        <w:tc>
          <w:tcPr>
            <w:tcW w:w="393" w:type="pct"/>
          </w:tcPr>
          <w:p w14:paraId="3848B570" w14:textId="5BFB5346" w:rsidR="004A252E" w:rsidRPr="00776769" w:rsidRDefault="004A252E" w:rsidP="004A252E">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201A7D" w:rsidRPr="00776769" w14:paraId="0E3ADFD9" w14:textId="77777777" w:rsidTr="00A2058B">
        <w:trPr>
          <w:trHeight w:val="812"/>
        </w:trPr>
        <w:tc>
          <w:tcPr>
            <w:tcW w:w="343" w:type="pct"/>
          </w:tcPr>
          <w:p w14:paraId="6D8C36A6" w14:textId="5C1F62ED" w:rsidR="00201A7D" w:rsidRPr="00776769" w:rsidRDefault="00201A7D" w:rsidP="00201A7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Stu</w:t>
            </w:r>
            <w:r w:rsidR="00FD53B5" w:rsidRPr="00776769">
              <w:rPr>
                <w:rFonts w:asciiTheme="majorHAnsi" w:hAnsiTheme="majorHAnsi" w:cstheme="majorHAnsi"/>
                <w:sz w:val="13"/>
                <w:szCs w:val="13"/>
              </w:rPr>
              <w:t>c</w:t>
            </w:r>
            <w:r w:rsidRPr="00776769">
              <w:rPr>
                <w:rFonts w:asciiTheme="majorHAnsi" w:hAnsiTheme="majorHAnsi" w:cstheme="majorHAnsi"/>
                <w:sz w:val="13"/>
                <w:szCs w:val="13"/>
              </w:rPr>
              <w:t>ke</w:t>
            </w:r>
            <w:proofErr w:type="spellEnd"/>
            <w:r w:rsidRPr="00776769">
              <w:rPr>
                <w:rFonts w:asciiTheme="majorHAnsi" w:hAnsiTheme="majorHAnsi" w:cstheme="majorHAnsi"/>
                <w:sz w:val="13"/>
                <w:szCs w:val="13"/>
              </w:rPr>
              <w:t xml:space="preserve"> et al., 2018 </w:t>
            </w:r>
          </w:p>
        </w:tc>
        <w:tc>
          <w:tcPr>
            <w:tcW w:w="335" w:type="pct"/>
          </w:tcPr>
          <w:p w14:paraId="37197F55" w14:textId="19586992"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Two academic institutions: Dartmouth Hitch- cock Medical Center (DHMC) and </w:t>
            </w:r>
            <w:r w:rsidRPr="00776769">
              <w:rPr>
                <w:rFonts w:asciiTheme="majorHAnsi" w:hAnsiTheme="majorHAnsi" w:cstheme="majorHAnsi"/>
                <w:sz w:val="13"/>
                <w:szCs w:val="13"/>
              </w:rPr>
              <w:lastRenderedPageBreak/>
              <w:t>University of Wisconsin-Madison (UW)</w:t>
            </w:r>
          </w:p>
        </w:tc>
        <w:tc>
          <w:tcPr>
            <w:tcW w:w="347" w:type="pct"/>
          </w:tcPr>
          <w:p w14:paraId="6836B1A0" w14:textId="6FD6D46A"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lastRenderedPageBreak/>
              <w:t>USA</w:t>
            </w:r>
          </w:p>
        </w:tc>
        <w:tc>
          <w:tcPr>
            <w:tcW w:w="504" w:type="pct"/>
          </w:tcPr>
          <w:p w14:paraId="1549277C" w14:textId="1F9FD734" w:rsidR="00201A7D" w:rsidRPr="00776769" w:rsidRDefault="00201A7D" w:rsidP="00201A7D">
            <w:pPr>
              <w:pStyle w:val="NormalWeb"/>
              <w:rPr>
                <w:rFonts w:asciiTheme="majorHAnsi" w:eastAsiaTheme="minorHAnsi" w:hAnsiTheme="majorHAnsi" w:cstheme="majorHAnsi"/>
                <w:sz w:val="13"/>
                <w:szCs w:val="13"/>
              </w:rPr>
            </w:pPr>
            <w:r w:rsidRPr="00776769">
              <w:rPr>
                <w:rFonts w:asciiTheme="majorHAnsi" w:hAnsiTheme="majorHAnsi" w:cstheme="majorHAnsi"/>
                <w:sz w:val="13"/>
                <w:szCs w:val="13"/>
              </w:rPr>
              <w:t xml:space="preserve">There is currently no evidence-based definition of competence for the consultation and no existing framework for the evaluation of the </w:t>
            </w:r>
            <w:r w:rsidRPr="00776769">
              <w:rPr>
                <w:rFonts w:asciiTheme="majorHAnsi" w:hAnsiTheme="majorHAnsi" w:cstheme="majorHAnsi"/>
                <w:sz w:val="13"/>
                <w:szCs w:val="13"/>
              </w:rPr>
              <w:lastRenderedPageBreak/>
              <w:t>surgical consult. Our group sought to define competence for sur- gical consultation, and to determine how the consult is currently evaluated.</w:t>
            </w:r>
          </w:p>
        </w:tc>
        <w:tc>
          <w:tcPr>
            <w:tcW w:w="481" w:type="pct"/>
          </w:tcPr>
          <w:p w14:paraId="327C8A27" w14:textId="520FA08F" w:rsidR="00201A7D" w:rsidRPr="00776769" w:rsidRDefault="00201A7D" w:rsidP="00201A7D">
            <w:pPr>
              <w:pStyle w:val="NormalWeb"/>
              <w:rPr>
                <w:rFonts w:asciiTheme="majorHAnsi" w:hAnsiTheme="majorHAnsi" w:cstheme="majorHAnsi"/>
                <w:sz w:val="13"/>
                <w:szCs w:val="13"/>
              </w:rPr>
            </w:pPr>
            <w:r w:rsidRPr="00776769">
              <w:rPr>
                <w:rFonts w:asciiTheme="majorHAnsi" w:eastAsiaTheme="minorHAnsi" w:hAnsiTheme="majorHAnsi" w:cstheme="majorHAnsi"/>
                <w:sz w:val="13"/>
                <w:szCs w:val="13"/>
                <w:lang w:val="en-US"/>
              </w:rPr>
              <w:lastRenderedPageBreak/>
              <w:t xml:space="preserve">Qualitative interviews performed with 23 surgical faculty at two academic institutions. In- </w:t>
            </w:r>
            <w:proofErr w:type="spellStart"/>
            <w:r w:rsidRPr="00776769">
              <w:rPr>
                <w:rFonts w:asciiTheme="majorHAnsi" w:eastAsiaTheme="minorHAnsi" w:hAnsiTheme="majorHAnsi" w:cstheme="majorHAnsi"/>
                <w:sz w:val="13"/>
                <w:szCs w:val="13"/>
                <w:lang w:val="en-US"/>
              </w:rPr>
              <w:t>terviews</w:t>
            </w:r>
            <w:proofErr w:type="spellEnd"/>
            <w:r w:rsidRPr="00776769">
              <w:rPr>
                <w:rFonts w:asciiTheme="majorHAnsi" w:eastAsiaTheme="minorHAnsi" w:hAnsiTheme="majorHAnsi" w:cstheme="majorHAnsi"/>
                <w:sz w:val="13"/>
                <w:szCs w:val="13"/>
                <w:lang w:val="en-US"/>
              </w:rPr>
              <w:t xml:space="preserve"> were reviewed for thematic content.</w:t>
            </w:r>
          </w:p>
        </w:tc>
        <w:tc>
          <w:tcPr>
            <w:tcW w:w="377" w:type="pct"/>
          </w:tcPr>
          <w:p w14:paraId="6ECCC64B" w14:textId="34D943E0" w:rsidR="00201A7D" w:rsidRPr="00776769" w:rsidRDefault="006615BE" w:rsidP="00201A7D">
            <w:pPr>
              <w:rPr>
                <w:rFonts w:asciiTheme="majorHAnsi" w:hAnsiTheme="majorHAnsi" w:cstheme="majorHAnsi"/>
                <w:sz w:val="13"/>
                <w:szCs w:val="13"/>
              </w:rPr>
            </w:pPr>
            <w:r w:rsidRPr="00776769">
              <w:rPr>
                <w:rFonts w:asciiTheme="majorHAnsi" w:hAnsiTheme="majorHAnsi" w:cstheme="majorHAnsi"/>
                <w:sz w:val="13"/>
                <w:szCs w:val="13"/>
              </w:rPr>
              <w:t>Medicine</w:t>
            </w:r>
            <w:r w:rsidR="00201A7D" w:rsidRPr="00776769">
              <w:rPr>
                <w:rFonts w:asciiTheme="majorHAnsi" w:hAnsiTheme="majorHAnsi" w:cstheme="majorHAnsi"/>
                <w:sz w:val="13"/>
                <w:szCs w:val="13"/>
              </w:rPr>
              <w:t xml:space="preserve"> – Surgery </w:t>
            </w:r>
          </w:p>
        </w:tc>
        <w:tc>
          <w:tcPr>
            <w:tcW w:w="433" w:type="pct"/>
          </w:tcPr>
          <w:p w14:paraId="40E01A11" w14:textId="65D8132E"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7054CA86" w14:textId="2D64BDE7" w:rsidR="00201A7D" w:rsidRPr="00776769" w:rsidRDefault="00201A7D" w:rsidP="00201A7D">
            <w:pPr>
              <w:pStyle w:val="NormalWeb"/>
              <w:rPr>
                <w:rFonts w:asciiTheme="majorHAnsi" w:eastAsiaTheme="minorHAnsi" w:hAnsiTheme="majorHAnsi" w:cstheme="majorHAnsi"/>
                <w:sz w:val="13"/>
                <w:szCs w:val="13"/>
                <w:lang w:val="en-US"/>
              </w:rPr>
            </w:pPr>
            <w:r w:rsidRPr="00776769">
              <w:rPr>
                <w:rFonts w:asciiTheme="majorHAnsi" w:hAnsiTheme="majorHAnsi" w:cstheme="majorHAnsi"/>
                <w:sz w:val="13"/>
                <w:szCs w:val="13"/>
              </w:rPr>
              <w:t>Not specified</w:t>
            </w:r>
          </w:p>
        </w:tc>
        <w:tc>
          <w:tcPr>
            <w:tcW w:w="431" w:type="pct"/>
          </w:tcPr>
          <w:p w14:paraId="4FBBBA87" w14:textId="77777777" w:rsidR="00201A7D" w:rsidRDefault="00485025" w:rsidP="00201A7D">
            <w:pPr>
              <w:rPr>
                <w:rFonts w:asciiTheme="majorHAnsi" w:hAnsiTheme="majorHAnsi" w:cstheme="majorHAnsi"/>
                <w:sz w:val="13"/>
                <w:szCs w:val="13"/>
              </w:rPr>
            </w:pPr>
            <w:r>
              <w:rPr>
                <w:rFonts w:asciiTheme="majorHAnsi" w:hAnsiTheme="majorHAnsi" w:cstheme="majorHAnsi"/>
                <w:sz w:val="13"/>
                <w:szCs w:val="13"/>
              </w:rPr>
              <w:t xml:space="preserve">Approach: </w:t>
            </w:r>
            <w:r w:rsidR="00201A7D" w:rsidRPr="00776769">
              <w:rPr>
                <w:rFonts w:asciiTheme="majorHAnsi" w:hAnsiTheme="majorHAnsi" w:cstheme="majorHAnsi"/>
                <w:sz w:val="13"/>
                <w:szCs w:val="13"/>
              </w:rPr>
              <w:t>Not specified</w:t>
            </w:r>
          </w:p>
          <w:p w14:paraId="572A060D" w14:textId="77777777" w:rsidR="00485025" w:rsidRDefault="00485025" w:rsidP="00201A7D">
            <w:pPr>
              <w:rPr>
                <w:rFonts w:asciiTheme="majorHAnsi" w:hAnsiTheme="majorHAnsi" w:cstheme="majorHAnsi"/>
                <w:sz w:val="13"/>
                <w:szCs w:val="13"/>
              </w:rPr>
            </w:pPr>
          </w:p>
          <w:p w14:paraId="7FEA7A66" w14:textId="4B0E9278" w:rsidR="00485025" w:rsidRPr="00776769" w:rsidRDefault="00485025" w:rsidP="00201A7D">
            <w:pPr>
              <w:rPr>
                <w:rFonts w:asciiTheme="majorHAnsi" w:hAnsiTheme="majorHAnsi" w:cstheme="majorHAnsi"/>
                <w:sz w:val="13"/>
                <w:szCs w:val="13"/>
              </w:rPr>
            </w:pPr>
            <w:r>
              <w:rPr>
                <w:rFonts w:asciiTheme="majorHAnsi" w:hAnsiTheme="majorHAnsi" w:cstheme="majorHAnsi"/>
                <w:sz w:val="13"/>
                <w:szCs w:val="13"/>
              </w:rPr>
              <w:t xml:space="preserve">Tools: </w:t>
            </w:r>
            <w:r w:rsidR="006100A6">
              <w:rPr>
                <w:rFonts w:asciiTheme="majorHAnsi" w:hAnsiTheme="majorHAnsi" w:cstheme="majorHAnsi"/>
                <w:sz w:val="13"/>
                <w:szCs w:val="13"/>
              </w:rPr>
              <w:t>Interviews</w:t>
            </w:r>
          </w:p>
        </w:tc>
        <w:tc>
          <w:tcPr>
            <w:tcW w:w="392" w:type="pct"/>
          </w:tcPr>
          <w:p w14:paraId="6166A7D8" w14:textId="0CAB100D"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3A41EEFF" w14:textId="19937141" w:rsidR="00201A7D" w:rsidRPr="00776769" w:rsidRDefault="00201A7D" w:rsidP="00201A7D">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 xml:space="preserve">No explicit framework is currently used to evaluate the surgical consult. Most participants currently use subjective, global performance </w:t>
            </w:r>
            <w:r w:rsidRPr="00776769">
              <w:rPr>
                <w:rFonts w:asciiTheme="majorHAnsi" w:eastAsiaTheme="minorHAnsi" w:hAnsiTheme="majorHAnsi" w:cstheme="majorHAnsi"/>
                <w:sz w:val="13"/>
                <w:szCs w:val="13"/>
              </w:rPr>
              <w:lastRenderedPageBreak/>
              <w:t>assessment. This method often relies on information not limited to the discrete consult at hand. Competence for a discrete surgical consult can be defined by six key procedural steps and six performance traits. Five red-flag behaviors were identified that negatively impact entrustability.</w:t>
            </w:r>
          </w:p>
        </w:tc>
        <w:tc>
          <w:tcPr>
            <w:tcW w:w="393" w:type="pct"/>
          </w:tcPr>
          <w:p w14:paraId="0E7A8B33" w14:textId="486C9CBC"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lastRenderedPageBreak/>
              <w:t>Not specified</w:t>
            </w:r>
          </w:p>
        </w:tc>
      </w:tr>
      <w:tr w:rsidR="00262B9E" w:rsidRPr="00776769" w14:paraId="1CFAF893" w14:textId="77777777" w:rsidTr="00A2058B">
        <w:trPr>
          <w:trHeight w:val="812"/>
        </w:trPr>
        <w:tc>
          <w:tcPr>
            <w:tcW w:w="343" w:type="pct"/>
          </w:tcPr>
          <w:p w14:paraId="1E2F8259" w14:textId="6AF535E4" w:rsidR="00262B9E" w:rsidRPr="00776769" w:rsidRDefault="00262B9E" w:rsidP="00262B9E">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Succar</w:t>
            </w:r>
            <w:proofErr w:type="spellEnd"/>
            <w:r w:rsidRPr="00776769">
              <w:rPr>
                <w:rFonts w:asciiTheme="majorHAnsi" w:hAnsiTheme="majorHAnsi" w:cstheme="majorHAnsi"/>
                <w:sz w:val="13"/>
                <w:szCs w:val="13"/>
              </w:rPr>
              <w:t xml:space="preserve"> et al., 2017</w:t>
            </w:r>
          </w:p>
        </w:tc>
        <w:tc>
          <w:tcPr>
            <w:tcW w:w="335" w:type="pct"/>
          </w:tcPr>
          <w:p w14:paraId="1FA85618" w14:textId="5C216150"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The university of Sydney</w:t>
            </w:r>
          </w:p>
        </w:tc>
        <w:tc>
          <w:tcPr>
            <w:tcW w:w="347" w:type="pct"/>
          </w:tcPr>
          <w:p w14:paraId="17FB8E51" w14:textId="079F3313"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 xml:space="preserve">Australia </w:t>
            </w:r>
          </w:p>
        </w:tc>
        <w:tc>
          <w:tcPr>
            <w:tcW w:w="504" w:type="pct"/>
          </w:tcPr>
          <w:p w14:paraId="017720CB" w14:textId="77777777" w:rsidR="00262B9E" w:rsidRPr="00776769" w:rsidRDefault="00262B9E" w:rsidP="00262B9E">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 xml:space="preserve">To evaluate innovative educational strategies that help op- timize ophthalmology teaching in a crowded medical curriculum. </w:t>
            </w:r>
          </w:p>
          <w:p w14:paraId="288F8ABA" w14:textId="77777777" w:rsidR="00262B9E" w:rsidRPr="00776769" w:rsidRDefault="00262B9E" w:rsidP="00262B9E">
            <w:pPr>
              <w:pStyle w:val="NormalWeb"/>
              <w:rPr>
                <w:rFonts w:asciiTheme="majorHAnsi" w:hAnsiTheme="majorHAnsi" w:cstheme="majorHAnsi"/>
                <w:sz w:val="13"/>
                <w:szCs w:val="13"/>
              </w:rPr>
            </w:pPr>
          </w:p>
        </w:tc>
        <w:tc>
          <w:tcPr>
            <w:tcW w:w="481" w:type="pct"/>
          </w:tcPr>
          <w:p w14:paraId="25C9B81F" w14:textId="5231CAC3"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A mixed-methods research design was employed to include both quantitative and qualitative dimensions in evaluating the revised curriculum with medical students (n = 328) undergoing their ophthalmol- ogy rotation.</w:t>
            </w:r>
          </w:p>
        </w:tc>
        <w:tc>
          <w:tcPr>
            <w:tcW w:w="377" w:type="pct"/>
          </w:tcPr>
          <w:p w14:paraId="46A939BB" w14:textId="5B3C6B76"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Medicine Program – Ophthalmology rotation.</w:t>
            </w:r>
          </w:p>
        </w:tc>
        <w:tc>
          <w:tcPr>
            <w:tcW w:w="433" w:type="pct"/>
          </w:tcPr>
          <w:p w14:paraId="651884D0" w14:textId="37F38441"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14258B28" w14:textId="77777777" w:rsidR="00262B9E" w:rsidRPr="00776769" w:rsidRDefault="00262B9E" w:rsidP="00262B9E">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Exploring and </w:t>
            </w:r>
            <w:proofErr w:type="spellStart"/>
            <w:r w:rsidRPr="00776769">
              <w:rPr>
                <w:rFonts w:asciiTheme="majorHAnsi" w:eastAsiaTheme="minorHAnsi" w:hAnsiTheme="majorHAnsi" w:cstheme="majorHAnsi"/>
                <w:sz w:val="13"/>
                <w:szCs w:val="13"/>
                <w:lang w:val="en-US"/>
              </w:rPr>
              <w:t>analyz</w:t>
            </w:r>
            <w:proofErr w:type="spellEnd"/>
            <w:r w:rsidRPr="00776769">
              <w:rPr>
                <w:rFonts w:asciiTheme="majorHAnsi" w:eastAsiaTheme="minorHAnsi" w:hAnsiTheme="majorHAnsi" w:cstheme="majorHAnsi"/>
                <w:sz w:val="13"/>
                <w:szCs w:val="13"/>
                <w:lang w:val="en-US"/>
              </w:rPr>
              <w:t xml:space="preserve">- </w:t>
            </w:r>
            <w:proofErr w:type="spellStart"/>
            <w:r w:rsidRPr="00776769">
              <w:rPr>
                <w:rFonts w:asciiTheme="majorHAnsi" w:eastAsiaTheme="minorHAnsi" w:hAnsiTheme="majorHAnsi" w:cstheme="majorHAnsi"/>
                <w:sz w:val="13"/>
                <w:szCs w:val="13"/>
                <w:lang w:val="en-US"/>
              </w:rPr>
              <w:t>ing</w:t>
            </w:r>
            <w:proofErr w:type="spellEnd"/>
            <w:r w:rsidRPr="00776769">
              <w:rPr>
                <w:rFonts w:asciiTheme="majorHAnsi" w:eastAsiaTheme="minorHAnsi" w:hAnsiTheme="majorHAnsi" w:cstheme="majorHAnsi"/>
                <w:sz w:val="13"/>
                <w:szCs w:val="13"/>
                <w:lang w:val="en-US"/>
              </w:rPr>
              <w:t xml:space="preserve"> medical students’ academic performance and education- al experience in the revised ophthalmology curriculum </w:t>
            </w:r>
          </w:p>
          <w:p w14:paraId="78ABFD25" w14:textId="77777777" w:rsidR="00262B9E" w:rsidRPr="00776769" w:rsidRDefault="00262B9E" w:rsidP="00262B9E">
            <w:pPr>
              <w:pStyle w:val="NormalWeb"/>
              <w:rPr>
                <w:rFonts w:asciiTheme="majorHAnsi" w:hAnsiTheme="majorHAnsi" w:cstheme="majorHAnsi"/>
                <w:sz w:val="13"/>
                <w:szCs w:val="13"/>
              </w:rPr>
            </w:pPr>
          </w:p>
        </w:tc>
        <w:tc>
          <w:tcPr>
            <w:tcW w:w="431" w:type="pct"/>
          </w:tcPr>
          <w:p w14:paraId="7F583354" w14:textId="77777777"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 xml:space="preserve">Approach: Not specified </w:t>
            </w:r>
          </w:p>
          <w:p w14:paraId="75B60763" w14:textId="77777777" w:rsidR="00262B9E" w:rsidRPr="00776769" w:rsidRDefault="00262B9E" w:rsidP="00262B9E">
            <w:pPr>
              <w:rPr>
                <w:rFonts w:asciiTheme="majorHAnsi" w:hAnsiTheme="majorHAnsi" w:cstheme="majorHAnsi"/>
                <w:sz w:val="13"/>
                <w:szCs w:val="13"/>
              </w:rPr>
            </w:pPr>
          </w:p>
          <w:p w14:paraId="791B6F9F" w14:textId="63465421"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Tool: Quantitative evaluation was performed with a 20-item mul- tiple choice pre- and post-test of ophthalmic knowledge. a 12-month fol- low-up test was readministered to compare the long-term retention rate of graduates. Qualitative evaluation was measured with student satisfaction questionnaires.</w:t>
            </w:r>
          </w:p>
        </w:tc>
        <w:tc>
          <w:tcPr>
            <w:tcW w:w="392" w:type="pct"/>
          </w:tcPr>
          <w:p w14:paraId="2C961848" w14:textId="1C1656E0"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 xml:space="preserve">The association of university Professors of Ophthalmology </w:t>
            </w:r>
            <w:proofErr w:type="spellStart"/>
            <w:r w:rsidRPr="00776769">
              <w:rPr>
                <w:rFonts w:asciiTheme="majorHAnsi" w:hAnsiTheme="majorHAnsi" w:cstheme="majorHAnsi"/>
                <w:sz w:val="13"/>
                <w:szCs w:val="13"/>
              </w:rPr>
              <w:t>MedEd</w:t>
            </w:r>
            <w:proofErr w:type="spellEnd"/>
            <w:r w:rsidRPr="00776769">
              <w:rPr>
                <w:rFonts w:asciiTheme="majorHAnsi" w:hAnsiTheme="majorHAnsi" w:cstheme="majorHAnsi"/>
                <w:sz w:val="13"/>
                <w:szCs w:val="13"/>
              </w:rPr>
              <w:t xml:space="preserve"> task Force has also approved core knowledge and skills competencies, and the royal College of Ophthalmologists provides guidance on competencies for under- graduate ophthalmology teaching.</w:t>
            </w:r>
          </w:p>
        </w:tc>
        <w:tc>
          <w:tcPr>
            <w:tcW w:w="533" w:type="pct"/>
          </w:tcPr>
          <w:p w14:paraId="200F7D88" w14:textId="77777777" w:rsidR="00262B9E" w:rsidRPr="00776769" w:rsidRDefault="00262B9E" w:rsidP="00262B9E">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In the original curriculum there was an improvement of 19.9% from pre- to post-test scores and a greater improvement of 31.6% from pre- to post-test in the revised curriculum. </w:t>
            </w:r>
          </w:p>
          <w:p w14:paraId="0D4FA00D" w14:textId="77777777" w:rsidR="00262B9E" w:rsidRPr="00776769" w:rsidRDefault="00262B9E" w:rsidP="00262B9E">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rPr>
              <w:t>When assessing retained knowledge</w:t>
            </w:r>
            <w:r w:rsidRPr="00776769">
              <w:rPr>
                <w:rFonts w:asciiTheme="majorHAnsi" w:eastAsiaTheme="minorHAnsi" w:hAnsiTheme="majorHAnsi" w:cstheme="majorHAnsi"/>
                <w:sz w:val="13"/>
                <w:szCs w:val="13"/>
                <w:lang w:val="en-US"/>
              </w:rPr>
              <w:t xml:space="preserve"> it increased in the revised curriculum.</w:t>
            </w:r>
          </w:p>
          <w:p w14:paraId="42BBDDCD" w14:textId="77777777" w:rsidR="00262B9E" w:rsidRPr="00776769" w:rsidRDefault="00262B9E" w:rsidP="00262B9E">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lang w:val="en-US"/>
              </w:rPr>
              <w:t>In</w:t>
            </w:r>
            <w:r w:rsidRPr="00776769">
              <w:rPr>
                <w:rFonts w:asciiTheme="majorHAnsi" w:eastAsiaTheme="minorHAnsi" w:hAnsiTheme="majorHAnsi" w:cstheme="majorHAnsi"/>
                <w:sz w:val="13"/>
                <w:szCs w:val="13"/>
              </w:rPr>
              <w:t xml:space="preserve"> addition, qualitative feedback also improved, with the rota- tion being highly valued.</w:t>
            </w:r>
          </w:p>
          <w:p w14:paraId="3C38DB76" w14:textId="77777777" w:rsidR="00262B9E" w:rsidRPr="00776769" w:rsidRDefault="00262B9E" w:rsidP="00262B9E">
            <w:pPr>
              <w:pStyle w:val="NormalWeb"/>
              <w:rPr>
                <w:rFonts w:asciiTheme="majorHAnsi" w:eastAsiaTheme="minorHAnsi" w:hAnsiTheme="majorHAnsi" w:cstheme="majorHAnsi"/>
                <w:sz w:val="13"/>
                <w:szCs w:val="13"/>
                <w:lang w:val="en-US"/>
              </w:rPr>
            </w:pPr>
          </w:p>
          <w:p w14:paraId="152E3CD4" w14:textId="77777777" w:rsidR="00262B9E" w:rsidRPr="00776769" w:rsidRDefault="00262B9E" w:rsidP="00262B9E">
            <w:pPr>
              <w:pStyle w:val="NormalWeb"/>
              <w:rPr>
                <w:rFonts w:asciiTheme="majorHAnsi" w:eastAsiaTheme="minorHAnsi" w:hAnsiTheme="majorHAnsi" w:cstheme="majorHAnsi"/>
                <w:sz w:val="13"/>
                <w:szCs w:val="13"/>
              </w:rPr>
            </w:pPr>
          </w:p>
        </w:tc>
        <w:tc>
          <w:tcPr>
            <w:tcW w:w="393" w:type="pct"/>
          </w:tcPr>
          <w:p w14:paraId="29E04D1C" w14:textId="6C481D79"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262B9E" w:rsidRPr="00776769" w14:paraId="71B4B54D" w14:textId="77777777" w:rsidTr="00A2058B">
        <w:trPr>
          <w:trHeight w:val="812"/>
        </w:trPr>
        <w:tc>
          <w:tcPr>
            <w:tcW w:w="343" w:type="pct"/>
          </w:tcPr>
          <w:p w14:paraId="631EEB3A" w14:textId="6C7CE111" w:rsidR="00262B9E" w:rsidRPr="00776769" w:rsidRDefault="00262B9E" w:rsidP="00262B9E">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Swider</w:t>
            </w:r>
            <w:proofErr w:type="spellEnd"/>
            <w:r w:rsidRPr="00776769">
              <w:rPr>
                <w:rFonts w:asciiTheme="majorHAnsi" w:hAnsiTheme="majorHAnsi" w:cstheme="majorHAnsi"/>
                <w:sz w:val="13"/>
                <w:szCs w:val="13"/>
              </w:rPr>
              <w:t xml:space="preserve"> et al., 2006</w:t>
            </w:r>
          </w:p>
        </w:tc>
        <w:tc>
          <w:tcPr>
            <w:tcW w:w="335" w:type="pct"/>
          </w:tcPr>
          <w:p w14:paraId="34330961" w14:textId="0DD335E6"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Rush University</w:t>
            </w:r>
          </w:p>
        </w:tc>
        <w:tc>
          <w:tcPr>
            <w:tcW w:w="347" w:type="pct"/>
          </w:tcPr>
          <w:p w14:paraId="24FBAB00" w14:textId="7AC7819B"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65DBF3E4" w14:textId="52C41B55"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This paper describes a process for evaluation and revision of a graduate curriculum to prepare Advanced Practice Clinical Nurse Specialists (CNS) in P/CHN, to ensure that the educational program addresses and develops knowledge and proficiency in all relevant competencies.</w:t>
            </w:r>
          </w:p>
        </w:tc>
        <w:tc>
          <w:tcPr>
            <w:tcW w:w="481" w:type="pct"/>
          </w:tcPr>
          <w:p w14:paraId="42286A50" w14:textId="485967D1"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Quantitative and qualitative data are collected using multiple methods and sources, which include students, graduates/alumni, faculty, preceptors, Advisory Committee members, and em- ployers.</w:t>
            </w:r>
          </w:p>
        </w:tc>
        <w:tc>
          <w:tcPr>
            <w:tcW w:w="377" w:type="pct"/>
          </w:tcPr>
          <w:p w14:paraId="28F091E5" w14:textId="77777777"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Nursing Program</w:t>
            </w:r>
          </w:p>
          <w:p w14:paraId="3019D748" w14:textId="77777777" w:rsidR="00262B9E" w:rsidRPr="00776769" w:rsidRDefault="00262B9E" w:rsidP="00262B9E">
            <w:pPr>
              <w:rPr>
                <w:rFonts w:asciiTheme="majorHAnsi" w:hAnsiTheme="majorHAnsi" w:cstheme="majorHAnsi"/>
                <w:sz w:val="13"/>
                <w:szCs w:val="13"/>
              </w:rPr>
            </w:pPr>
          </w:p>
          <w:p w14:paraId="23835BE7" w14:textId="6A64BDDE"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lang w:val="en-SA"/>
              </w:rPr>
              <w:t>Advanced Practice Clinical Nurse Specialists (CNS) in P/CHN</w:t>
            </w:r>
          </w:p>
        </w:tc>
        <w:tc>
          <w:tcPr>
            <w:tcW w:w="433" w:type="pct"/>
          </w:tcPr>
          <w:p w14:paraId="35D4F040" w14:textId="77777777"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Postgraduate</w:t>
            </w:r>
          </w:p>
          <w:p w14:paraId="0169626C" w14:textId="451191BB"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 xml:space="preserve">Program </w:t>
            </w:r>
          </w:p>
        </w:tc>
        <w:tc>
          <w:tcPr>
            <w:tcW w:w="431" w:type="pct"/>
          </w:tcPr>
          <w:p w14:paraId="42F170DF" w14:textId="4E107B8A"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Ensure that the educational program addresses and develops knowledge and proficiency in all relevant competencies.</w:t>
            </w:r>
          </w:p>
        </w:tc>
        <w:tc>
          <w:tcPr>
            <w:tcW w:w="431" w:type="pct"/>
          </w:tcPr>
          <w:p w14:paraId="69603758" w14:textId="77492215" w:rsidR="00262B9E" w:rsidRPr="00776769" w:rsidRDefault="005A158C" w:rsidP="00262B9E">
            <w:pPr>
              <w:rPr>
                <w:rFonts w:asciiTheme="majorHAnsi" w:hAnsiTheme="majorHAnsi" w:cstheme="majorHAnsi"/>
                <w:sz w:val="13"/>
                <w:szCs w:val="13"/>
                <w:lang w:val="en-SA"/>
              </w:rPr>
            </w:pPr>
            <w:r>
              <w:rPr>
                <w:rFonts w:asciiTheme="majorHAnsi" w:hAnsiTheme="majorHAnsi" w:cstheme="majorHAnsi"/>
                <w:sz w:val="13"/>
                <w:szCs w:val="13"/>
              </w:rPr>
              <w:t xml:space="preserve">Approach: </w:t>
            </w:r>
            <w:r w:rsidR="00262B9E" w:rsidRPr="00776769">
              <w:rPr>
                <w:rFonts w:asciiTheme="majorHAnsi" w:hAnsiTheme="majorHAnsi" w:cstheme="majorHAnsi"/>
                <w:sz w:val="13"/>
                <w:szCs w:val="13"/>
                <w:lang w:val="en-SA"/>
              </w:rPr>
              <w:t>CIPP (context, inputs, proc- esses, and products) model</w:t>
            </w:r>
          </w:p>
          <w:p w14:paraId="1224674D" w14:textId="77777777" w:rsidR="00262B9E" w:rsidRDefault="005A158C" w:rsidP="00262B9E">
            <w:pPr>
              <w:pStyle w:val="NormalWeb"/>
              <w:rPr>
                <w:rFonts w:asciiTheme="majorHAnsi" w:hAnsiTheme="majorHAnsi" w:cstheme="majorHAnsi"/>
                <w:sz w:val="13"/>
                <w:szCs w:val="13"/>
                <w:lang w:val="en-US"/>
              </w:rPr>
            </w:pPr>
            <w:r>
              <w:rPr>
                <w:rFonts w:asciiTheme="majorHAnsi" w:hAnsiTheme="majorHAnsi" w:cstheme="majorHAnsi"/>
                <w:sz w:val="13"/>
                <w:szCs w:val="13"/>
                <w:lang w:val="en-US"/>
              </w:rPr>
              <w:t>Tool:</w:t>
            </w:r>
          </w:p>
          <w:p w14:paraId="4383F839" w14:textId="26907661" w:rsidR="005A158C" w:rsidRPr="005A158C" w:rsidRDefault="005A158C" w:rsidP="00262B9E">
            <w:pPr>
              <w:pStyle w:val="NormalWeb"/>
              <w:rPr>
                <w:rFonts w:asciiTheme="majorHAnsi" w:hAnsiTheme="majorHAnsi" w:cstheme="majorHAnsi"/>
                <w:sz w:val="13"/>
                <w:szCs w:val="13"/>
              </w:rPr>
            </w:pPr>
            <w:r w:rsidRPr="005A158C">
              <w:rPr>
                <w:rFonts w:asciiTheme="majorHAnsi" w:hAnsiTheme="majorHAnsi" w:cstheme="majorHAnsi"/>
                <w:sz w:val="13"/>
                <w:szCs w:val="13"/>
              </w:rPr>
              <w:t>Quantitative and qualitative data are collected using multiple methods and sources, which include students, graduates/alumni, faculty, preceptors, Advisory Committee members, and em- ployers</w:t>
            </w:r>
          </w:p>
        </w:tc>
        <w:tc>
          <w:tcPr>
            <w:tcW w:w="392" w:type="pct"/>
          </w:tcPr>
          <w:p w14:paraId="231C9CD5" w14:textId="77777777"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Quad Council Competencies </w:t>
            </w:r>
          </w:p>
          <w:p w14:paraId="1BB9677B" w14:textId="77777777" w:rsidR="00262B9E" w:rsidRPr="00776769" w:rsidRDefault="00262B9E" w:rsidP="00262B9E">
            <w:pPr>
              <w:pStyle w:val="NormalWeb"/>
              <w:rPr>
                <w:rFonts w:asciiTheme="majorHAnsi" w:hAnsiTheme="majorHAnsi" w:cstheme="majorHAnsi"/>
                <w:sz w:val="13"/>
                <w:szCs w:val="13"/>
              </w:rPr>
            </w:pPr>
            <w:r w:rsidRPr="00776769">
              <w:rPr>
                <w:rFonts w:asciiTheme="majorHAnsi" w:hAnsiTheme="majorHAnsi" w:cstheme="majorHAnsi"/>
                <w:sz w:val="13"/>
                <w:szCs w:val="13"/>
              </w:rPr>
              <w:t>Competencies of the American Association of Colleges of Nursing Master’s Essentials, the National Organization of Nurse Practitioner Faculties Core</w:t>
            </w:r>
          </w:p>
          <w:p w14:paraId="38D68683" w14:textId="77777777" w:rsidR="00262B9E" w:rsidRPr="00776769" w:rsidRDefault="00262B9E" w:rsidP="00262B9E">
            <w:pPr>
              <w:rPr>
                <w:rFonts w:asciiTheme="majorHAnsi" w:hAnsiTheme="majorHAnsi" w:cstheme="majorHAnsi"/>
                <w:sz w:val="13"/>
                <w:szCs w:val="13"/>
              </w:rPr>
            </w:pPr>
          </w:p>
        </w:tc>
        <w:tc>
          <w:tcPr>
            <w:tcW w:w="533" w:type="pct"/>
          </w:tcPr>
          <w:p w14:paraId="32C393D4" w14:textId="77777777" w:rsidR="00262B9E" w:rsidRPr="00776769" w:rsidRDefault="00262B9E" w:rsidP="00262B9E">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lang w:val="en-US"/>
              </w:rPr>
              <w:t>T</w:t>
            </w:r>
            <w:r w:rsidRPr="00776769">
              <w:rPr>
                <w:rFonts w:asciiTheme="majorHAnsi" w:eastAsiaTheme="minorHAnsi" w:hAnsiTheme="majorHAnsi" w:cstheme="majorHAnsi"/>
                <w:sz w:val="13"/>
                <w:szCs w:val="13"/>
              </w:rPr>
              <w:t>he faculty believe that the evaluation process was of overall benefit to the program. The benefits include the fact that the resulting curriculum has enhanced relevance to clinical practice. In addition, the evaluation process forced faculty to gain expertise in the competencies, and to consider the competen- cies in relation to teaching/learning principles.</w:t>
            </w:r>
          </w:p>
          <w:p w14:paraId="18F32755" w14:textId="77777777" w:rsidR="00262B9E" w:rsidRPr="00776769" w:rsidRDefault="00262B9E" w:rsidP="00262B9E">
            <w:pPr>
              <w:pStyle w:val="NormalWeb"/>
              <w:rPr>
                <w:rFonts w:asciiTheme="majorHAnsi" w:eastAsiaTheme="minorHAnsi" w:hAnsiTheme="majorHAnsi" w:cstheme="majorHAnsi"/>
                <w:sz w:val="13"/>
                <w:szCs w:val="13"/>
              </w:rPr>
            </w:pPr>
          </w:p>
        </w:tc>
        <w:tc>
          <w:tcPr>
            <w:tcW w:w="393" w:type="pct"/>
          </w:tcPr>
          <w:p w14:paraId="4338B641" w14:textId="140B040F" w:rsidR="00262B9E" w:rsidRPr="00776769" w:rsidRDefault="00262B9E" w:rsidP="00262B9E">
            <w:pPr>
              <w:rPr>
                <w:rFonts w:asciiTheme="majorHAnsi" w:hAnsiTheme="majorHAnsi" w:cstheme="majorHAnsi"/>
                <w:sz w:val="13"/>
                <w:szCs w:val="13"/>
              </w:rPr>
            </w:pPr>
            <w:r w:rsidRPr="00776769">
              <w:rPr>
                <w:rFonts w:asciiTheme="majorHAnsi" w:hAnsiTheme="majorHAnsi" w:cstheme="majorHAnsi"/>
                <w:sz w:val="13"/>
                <w:szCs w:val="13"/>
              </w:rPr>
              <w:t>Not specified</w:t>
            </w:r>
          </w:p>
        </w:tc>
      </w:tr>
      <w:tr w:rsidR="00201A7D" w:rsidRPr="00776769" w14:paraId="25981842" w14:textId="77777777" w:rsidTr="00A2058B">
        <w:trPr>
          <w:trHeight w:val="812"/>
        </w:trPr>
        <w:tc>
          <w:tcPr>
            <w:tcW w:w="343" w:type="pct"/>
          </w:tcPr>
          <w:p w14:paraId="3C9C3512" w14:textId="27CB4E01" w:rsidR="00201A7D" w:rsidRPr="00776769" w:rsidRDefault="00201A7D" w:rsidP="00201A7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lastRenderedPageBreak/>
              <w:t>Taleghani</w:t>
            </w:r>
            <w:proofErr w:type="spellEnd"/>
            <w:r w:rsidRPr="00776769">
              <w:rPr>
                <w:rFonts w:asciiTheme="majorHAnsi" w:hAnsiTheme="majorHAnsi" w:cstheme="majorHAnsi"/>
                <w:sz w:val="13"/>
                <w:szCs w:val="13"/>
              </w:rPr>
              <w:t xml:space="preserve"> et al., 2004</w:t>
            </w:r>
          </w:p>
        </w:tc>
        <w:tc>
          <w:tcPr>
            <w:tcW w:w="335" w:type="pct"/>
          </w:tcPr>
          <w:p w14:paraId="4FACD52C" w14:textId="3D7C395B"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lang w:val="en-SA"/>
              </w:rPr>
              <w:t>Baylor College of Dentistry</w:t>
            </w:r>
          </w:p>
        </w:tc>
        <w:tc>
          <w:tcPr>
            <w:tcW w:w="347" w:type="pct"/>
          </w:tcPr>
          <w:p w14:paraId="347AC676" w14:textId="61B12C5A"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651C6FA9" w14:textId="64FF5FCB"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The objective of this article is to report the development, implementation, and early results of a non-graded normative dental student clinical performance assessment system based on our competencies documents.</w:t>
            </w:r>
          </w:p>
        </w:tc>
        <w:tc>
          <w:tcPr>
            <w:tcW w:w="481" w:type="pct"/>
          </w:tcPr>
          <w:p w14:paraId="0EF49B96" w14:textId="340AEC8D"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Every step of each clinical procedure was recorded, weekly performance summaries by both students and faculty were collected, and periodic workshops were held to refine the forms and further calibrate faculty.</w:t>
            </w:r>
          </w:p>
        </w:tc>
        <w:tc>
          <w:tcPr>
            <w:tcW w:w="377" w:type="pct"/>
          </w:tcPr>
          <w:p w14:paraId="59018043" w14:textId="2221B61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Dental Program</w:t>
            </w:r>
          </w:p>
        </w:tc>
        <w:tc>
          <w:tcPr>
            <w:tcW w:w="433" w:type="pct"/>
          </w:tcPr>
          <w:p w14:paraId="29A28214" w14:textId="0253542B"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5A64F6C8" w14:textId="51D0B7DB"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Pinpoint and document performance deficiencies that could lead to clinical failure.</w:t>
            </w:r>
          </w:p>
        </w:tc>
        <w:tc>
          <w:tcPr>
            <w:tcW w:w="431" w:type="pct"/>
          </w:tcPr>
          <w:p w14:paraId="4F2A3C47" w14:textId="77777777" w:rsidR="00201A7D" w:rsidRPr="00776769" w:rsidRDefault="00201A7D" w:rsidP="00201A7D">
            <w:pPr>
              <w:pStyle w:val="NormalWeb"/>
              <w:rPr>
                <w:rFonts w:asciiTheme="majorHAnsi" w:hAnsiTheme="majorHAnsi" w:cstheme="majorHAnsi"/>
                <w:sz w:val="13"/>
                <w:szCs w:val="13"/>
                <w:lang w:val="en-US"/>
              </w:rPr>
            </w:pPr>
          </w:p>
          <w:p w14:paraId="225759F8" w14:textId="77777777"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color w:val="211E1E"/>
                <w:sz w:val="13"/>
                <w:szCs w:val="13"/>
                <w:lang w:val="en-US"/>
              </w:rPr>
              <w:t>Tool: F</w:t>
            </w:r>
            <w:r w:rsidRPr="00776769">
              <w:rPr>
                <w:rFonts w:asciiTheme="majorHAnsi" w:hAnsiTheme="majorHAnsi" w:cstheme="majorHAnsi"/>
                <w:color w:val="211E1E"/>
                <w:sz w:val="13"/>
                <w:szCs w:val="13"/>
              </w:rPr>
              <w:t xml:space="preserve">aculty and student evaluation surveys </w:t>
            </w:r>
          </w:p>
          <w:p w14:paraId="6E5C355D" w14:textId="77777777" w:rsidR="00201A7D" w:rsidRPr="00776769" w:rsidRDefault="00201A7D" w:rsidP="00201A7D">
            <w:pPr>
              <w:pStyle w:val="NormalWeb"/>
              <w:rPr>
                <w:rFonts w:asciiTheme="majorHAnsi" w:hAnsiTheme="majorHAnsi" w:cstheme="majorHAnsi"/>
                <w:sz w:val="13"/>
                <w:szCs w:val="13"/>
              </w:rPr>
            </w:pPr>
          </w:p>
        </w:tc>
        <w:tc>
          <w:tcPr>
            <w:tcW w:w="392" w:type="pct"/>
          </w:tcPr>
          <w:p w14:paraId="62782167" w14:textId="0C234155"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533" w:type="pct"/>
          </w:tcPr>
          <w:p w14:paraId="35A6468F" w14:textId="3F8E233C" w:rsidR="00201A7D" w:rsidRPr="00776769" w:rsidRDefault="00201A7D" w:rsidP="00201A7D">
            <w:pPr>
              <w:pStyle w:val="NormalWeb"/>
              <w:rPr>
                <w:rFonts w:asciiTheme="majorHAnsi" w:eastAsiaTheme="minorHAnsi" w:hAnsiTheme="majorHAnsi" w:cstheme="majorHAnsi"/>
                <w:sz w:val="13"/>
                <w:szCs w:val="13"/>
              </w:rPr>
            </w:pPr>
            <w:r w:rsidRPr="00776769">
              <w:rPr>
                <w:rFonts w:asciiTheme="majorHAnsi" w:hAnsiTheme="majorHAnsi" w:cstheme="majorHAnsi"/>
                <w:sz w:val="13"/>
                <w:szCs w:val="13"/>
              </w:rPr>
              <w:t>we believe the new system has provided a better environment for students and fac- ulty alike and will be a very positive factor in sup- port of Baylor’s “Lifelong Colleague” initiative for the practicing community.</w:t>
            </w:r>
          </w:p>
        </w:tc>
        <w:tc>
          <w:tcPr>
            <w:tcW w:w="393" w:type="pct"/>
          </w:tcPr>
          <w:p w14:paraId="46EDA322" w14:textId="4AEA87F8"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201A7D" w:rsidRPr="00776769" w14:paraId="5E3F97E3" w14:textId="77777777" w:rsidTr="00A2058B">
        <w:trPr>
          <w:trHeight w:val="812"/>
        </w:trPr>
        <w:tc>
          <w:tcPr>
            <w:tcW w:w="343" w:type="pct"/>
          </w:tcPr>
          <w:p w14:paraId="56E76BB3" w14:textId="3852330D" w:rsidR="00201A7D" w:rsidRPr="00776769" w:rsidRDefault="00201A7D" w:rsidP="00201A7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Thoma</w:t>
            </w:r>
            <w:proofErr w:type="spellEnd"/>
            <w:r w:rsidRPr="00776769">
              <w:rPr>
                <w:rFonts w:asciiTheme="majorHAnsi" w:hAnsiTheme="majorHAnsi" w:cstheme="majorHAnsi"/>
                <w:sz w:val="13"/>
                <w:szCs w:val="13"/>
              </w:rPr>
              <w:t xml:space="preserve"> et al, 2020</w:t>
            </w:r>
          </w:p>
        </w:tc>
        <w:tc>
          <w:tcPr>
            <w:tcW w:w="335" w:type="pct"/>
          </w:tcPr>
          <w:p w14:paraId="071B960F" w14:textId="447D4780"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347" w:type="pct"/>
          </w:tcPr>
          <w:p w14:paraId="485883BB" w14:textId="152CC1CF"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Canada </w:t>
            </w:r>
          </w:p>
        </w:tc>
        <w:tc>
          <w:tcPr>
            <w:tcW w:w="504" w:type="pct"/>
          </w:tcPr>
          <w:p w14:paraId="7113E089" w14:textId="77777777" w:rsidR="00201A7D" w:rsidRPr="00776769" w:rsidRDefault="00201A7D" w:rsidP="00201A7D">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Evaluate Canadian postgraduate specialist Emergency Medicine (EM) programs short-term educational outcomes nationally and within individual programs. </w:t>
            </w:r>
          </w:p>
          <w:p w14:paraId="06C28550" w14:textId="77777777" w:rsidR="00201A7D" w:rsidRPr="00776769" w:rsidRDefault="00201A7D" w:rsidP="00201A7D">
            <w:pPr>
              <w:pStyle w:val="NormalWeb"/>
              <w:rPr>
                <w:rFonts w:asciiTheme="majorHAnsi" w:hAnsiTheme="majorHAnsi" w:cstheme="majorHAnsi"/>
                <w:sz w:val="13"/>
                <w:szCs w:val="13"/>
              </w:rPr>
            </w:pPr>
          </w:p>
        </w:tc>
        <w:tc>
          <w:tcPr>
            <w:tcW w:w="481" w:type="pct"/>
          </w:tcPr>
          <w:p w14:paraId="2299ECC5" w14:textId="77777777" w:rsidR="00201A7D" w:rsidRPr="00776769" w:rsidRDefault="00201A7D" w:rsidP="00201A7D">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Program-level data from the 2018 resident cohort were amalgamated and analyzed. The number of </w:t>
            </w:r>
            <w:proofErr w:type="spellStart"/>
            <w:r w:rsidRPr="00776769">
              <w:rPr>
                <w:rFonts w:asciiTheme="majorHAnsi" w:eastAsiaTheme="minorHAnsi" w:hAnsiTheme="majorHAnsi" w:cstheme="majorHAnsi"/>
                <w:sz w:val="13"/>
                <w:szCs w:val="13"/>
                <w:lang w:val="en-US"/>
              </w:rPr>
              <w:t>Entrustable</w:t>
            </w:r>
            <w:proofErr w:type="spellEnd"/>
            <w:r w:rsidRPr="00776769">
              <w:rPr>
                <w:rFonts w:asciiTheme="majorHAnsi" w:eastAsiaTheme="minorHAnsi" w:hAnsiTheme="majorHAnsi" w:cstheme="majorHAnsi"/>
                <w:sz w:val="13"/>
                <w:szCs w:val="13"/>
                <w:lang w:val="en-US"/>
              </w:rPr>
              <w:t xml:space="preserve"> Professional Activity (EPA) assessments (overall and for each EPA) and the timing of resident promotion through program stages was compared between programs and to the guidelines provided by the national EM specialty committee. Total EPA observations from each program were </w:t>
            </w:r>
            <w:proofErr w:type="spellStart"/>
            <w:r w:rsidRPr="00776769">
              <w:rPr>
                <w:rFonts w:asciiTheme="majorHAnsi" w:eastAsiaTheme="minorHAnsi" w:hAnsiTheme="majorHAnsi" w:cstheme="majorHAnsi"/>
                <w:sz w:val="13"/>
                <w:szCs w:val="13"/>
                <w:lang w:val="en-US"/>
              </w:rPr>
              <w:t>corre</w:t>
            </w:r>
            <w:proofErr w:type="spellEnd"/>
            <w:r w:rsidRPr="00776769">
              <w:rPr>
                <w:rFonts w:asciiTheme="majorHAnsi" w:eastAsiaTheme="minorHAnsi" w:hAnsiTheme="majorHAnsi" w:cstheme="majorHAnsi"/>
                <w:sz w:val="13"/>
                <w:szCs w:val="13"/>
                <w:lang w:val="en-US"/>
              </w:rPr>
              <w:t xml:space="preserve">- </w:t>
            </w:r>
            <w:proofErr w:type="spellStart"/>
            <w:r w:rsidRPr="00776769">
              <w:rPr>
                <w:rFonts w:asciiTheme="majorHAnsi" w:eastAsiaTheme="minorHAnsi" w:hAnsiTheme="majorHAnsi" w:cstheme="majorHAnsi"/>
                <w:sz w:val="13"/>
                <w:szCs w:val="13"/>
                <w:lang w:val="en-US"/>
              </w:rPr>
              <w:t>lated</w:t>
            </w:r>
            <w:proofErr w:type="spellEnd"/>
            <w:r w:rsidRPr="00776769">
              <w:rPr>
                <w:rFonts w:asciiTheme="majorHAnsi" w:eastAsiaTheme="minorHAnsi" w:hAnsiTheme="majorHAnsi" w:cstheme="majorHAnsi"/>
                <w:sz w:val="13"/>
                <w:szCs w:val="13"/>
                <w:lang w:val="en-US"/>
              </w:rPr>
              <w:t xml:space="preserve"> with the number of EM and pediatric EM rotations. </w:t>
            </w:r>
          </w:p>
          <w:p w14:paraId="6F810282" w14:textId="77777777" w:rsidR="00201A7D" w:rsidRPr="00776769" w:rsidRDefault="00201A7D" w:rsidP="00201A7D">
            <w:pPr>
              <w:pStyle w:val="NormalWeb"/>
              <w:rPr>
                <w:rFonts w:asciiTheme="majorHAnsi" w:hAnsiTheme="majorHAnsi" w:cstheme="majorHAnsi"/>
                <w:sz w:val="13"/>
                <w:szCs w:val="13"/>
              </w:rPr>
            </w:pPr>
          </w:p>
        </w:tc>
        <w:tc>
          <w:tcPr>
            <w:tcW w:w="377" w:type="pct"/>
          </w:tcPr>
          <w:p w14:paraId="434A3B20" w14:textId="061D04EE"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Medicine – Emergency Medicine </w:t>
            </w:r>
          </w:p>
        </w:tc>
        <w:tc>
          <w:tcPr>
            <w:tcW w:w="433" w:type="pct"/>
          </w:tcPr>
          <w:p w14:paraId="11CB04E2" w14:textId="2252DD41"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Postgraduate </w:t>
            </w:r>
          </w:p>
        </w:tc>
        <w:tc>
          <w:tcPr>
            <w:tcW w:w="431" w:type="pct"/>
          </w:tcPr>
          <w:p w14:paraId="348705CE" w14:textId="5FFEC254"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c>
          <w:tcPr>
            <w:tcW w:w="431" w:type="pct"/>
          </w:tcPr>
          <w:p w14:paraId="1C10F13B" w14:textId="0F6CAB51" w:rsidR="00437850" w:rsidRDefault="00437850" w:rsidP="00437850">
            <w:pPr>
              <w:rPr>
                <w:rFonts w:asciiTheme="majorHAnsi" w:hAnsiTheme="majorHAnsi" w:cstheme="majorHAnsi"/>
                <w:sz w:val="13"/>
                <w:szCs w:val="13"/>
              </w:rPr>
            </w:pPr>
            <w:r>
              <w:rPr>
                <w:rFonts w:asciiTheme="majorHAnsi" w:hAnsiTheme="majorHAnsi" w:cstheme="majorHAnsi"/>
                <w:sz w:val="13"/>
                <w:szCs w:val="13"/>
              </w:rPr>
              <w:t xml:space="preserve">Approach: </w:t>
            </w:r>
            <w:r w:rsidRPr="00776769">
              <w:rPr>
                <w:rFonts w:asciiTheme="majorHAnsi" w:hAnsiTheme="majorHAnsi" w:cstheme="majorHAnsi"/>
                <w:sz w:val="13"/>
                <w:szCs w:val="13"/>
              </w:rPr>
              <w:t xml:space="preserve">Not specified </w:t>
            </w:r>
          </w:p>
          <w:p w14:paraId="510317FC" w14:textId="77777777" w:rsidR="00437850" w:rsidRDefault="00437850" w:rsidP="00437850">
            <w:pPr>
              <w:rPr>
                <w:rFonts w:asciiTheme="majorHAnsi" w:hAnsiTheme="majorHAnsi" w:cstheme="majorHAnsi"/>
                <w:sz w:val="13"/>
                <w:szCs w:val="13"/>
              </w:rPr>
            </w:pPr>
          </w:p>
          <w:p w14:paraId="7EBBF72F" w14:textId="77777777" w:rsidR="00437850" w:rsidRDefault="00437850" w:rsidP="00437850">
            <w:pPr>
              <w:rPr>
                <w:rFonts w:asciiTheme="majorHAnsi" w:hAnsiTheme="majorHAnsi" w:cstheme="majorHAnsi"/>
                <w:sz w:val="13"/>
                <w:szCs w:val="13"/>
              </w:rPr>
            </w:pPr>
            <w:r>
              <w:rPr>
                <w:rFonts w:asciiTheme="majorHAnsi" w:hAnsiTheme="majorHAnsi" w:cstheme="majorHAnsi"/>
                <w:sz w:val="13"/>
                <w:szCs w:val="13"/>
              </w:rPr>
              <w:t xml:space="preserve">Tools: </w:t>
            </w:r>
          </w:p>
          <w:p w14:paraId="0C06C1B6" w14:textId="77777777" w:rsidR="00437850" w:rsidRDefault="00437850" w:rsidP="00437850">
            <w:pPr>
              <w:rPr>
                <w:rFonts w:asciiTheme="majorHAnsi" w:hAnsiTheme="majorHAnsi" w:cstheme="majorHAnsi"/>
                <w:sz w:val="13"/>
                <w:szCs w:val="13"/>
              </w:rPr>
            </w:pPr>
          </w:p>
          <w:p w14:paraId="3AF6700D" w14:textId="7A420B80" w:rsidR="00201A7D" w:rsidRPr="00776769" w:rsidRDefault="00437850" w:rsidP="00437850">
            <w:pPr>
              <w:pStyle w:val="NormalWeb"/>
              <w:rPr>
                <w:rFonts w:asciiTheme="majorHAnsi" w:hAnsiTheme="majorHAnsi" w:cstheme="majorHAnsi"/>
                <w:sz w:val="13"/>
                <w:szCs w:val="13"/>
              </w:rPr>
            </w:pPr>
            <w:r w:rsidRPr="005A158C">
              <w:rPr>
                <w:rFonts w:asciiTheme="majorHAnsi" w:hAnsiTheme="majorHAnsi" w:cstheme="majorHAnsi"/>
                <w:sz w:val="13"/>
                <w:szCs w:val="13"/>
              </w:rPr>
              <w:t>Program-level data from the 2018 resident cohort were amalgamated and analyzed.</w:t>
            </w:r>
          </w:p>
        </w:tc>
        <w:tc>
          <w:tcPr>
            <w:tcW w:w="392" w:type="pct"/>
          </w:tcPr>
          <w:p w14:paraId="1B356FC0" w14:textId="56F4E8DD" w:rsidR="005A158C" w:rsidRPr="005A158C" w:rsidRDefault="00437850" w:rsidP="00201A7D">
            <w:pPr>
              <w:rPr>
                <w:rFonts w:asciiTheme="majorHAnsi" w:hAnsiTheme="majorHAnsi" w:cstheme="majorHAnsi"/>
                <w:sz w:val="13"/>
                <w:szCs w:val="13"/>
                <w:lang w:val="en-SA"/>
              </w:rPr>
            </w:pPr>
            <w:r w:rsidRPr="00776769">
              <w:rPr>
                <w:rFonts w:asciiTheme="majorHAnsi" w:hAnsiTheme="majorHAnsi" w:cstheme="majorHAnsi"/>
                <w:sz w:val="13"/>
                <w:szCs w:val="13"/>
              </w:rPr>
              <w:t>Not specified</w:t>
            </w:r>
          </w:p>
        </w:tc>
        <w:tc>
          <w:tcPr>
            <w:tcW w:w="533" w:type="pct"/>
          </w:tcPr>
          <w:p w14:paraId="17484C5B" w14:textId="77777777" w:rsidR="00201A7D" w:rsidRPr="00776769" w:rsidRDefault="00201A7D" w:rsidP="00201A7D">
            <w:pPr>
              <w:pStyle w:val="NormalWeb"/>
              <w:rPr>
                <w:rFonts w:asciiTheme="majorHAnsi" w:eastAsiaTheme="minorHAnsi" w:hAnsiTheme="majorHAnsi" w:cstheme="majorHAnsi"/>
                <w:sz w:val="13"/>
                <w:szCs w:val="13"/>
                <w:lang w:val="en-US"/>
              </w:rPr>
            </w:pPr>
            <w:r w:rsidRPr="00776769">
              <w:rPr>
                <w:rFonts w:asciiTheme="majorHAnsi" w:eastAsiaTheme="minorHAnsi" w:hAnsiTheme="majorHAnsi" w:cstheme="majorHAnsi"/>
                <w:sz w:val="13"/>
                <w:szCs w:val="13"/>
                <w:lang w:val="en-US"/>
              </w:rPr>
              <w:t xml:space="preserve">We present a new approach to the amalgamation of national and program- level assessment data. There was demonstrable variation in both EPA- based assessment numbers and promotion timelines between pro- grams and with national guidelines. This evaluation data will inform the revision of local programs and national guidelines and serve as a starting point for further reaching outcome evaluation. This process could be replicated by other national assessment programs. </w:t>
            </w:r>
          </w:p>
          <w:p w14:paraId="6C0CE819" w14:textId="77777777" w:rsidR="00201A7D" w:rsidRPr="00776769" w:rsidRDefault="00201A7D" w:rsidP="00201A7D">
            <w:pPr>
              <w:pStyle w:val="NormalWeb"/>
              <w:rPr>
                <w:rFonts w:asciiTheme="majorHAnsi" w:eastAsiaTheme="minorHAnsi" w:hAnsiTheme="majorHAnsi" w:cstheme="majorHAnsi"/>
                <w:sz w:val="13"/>
                <w:szCs w:val="13"/>
              </w:rPr>
            </w:pPr>
          </w:p>
        </w:tc>
        <w:tc>
          <w:tcPr>
            <w:tcW w:w="393" w:type="pct"/>
          </w:tcPr>
          <w:p w14:paraId="4630EEA2" w14:textId="4BA6073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201A7D" w:rsidRPr="00776769" w14:paraId="6287E13F" w14:textId="77777777" w:rsidTr="00A2058B">
        <w:trPr>
          <w:trHeight w:val="812"/>
        </w:trPr>
        <w:tc>
          <w:tcPr>
            <w:tcW w:w="343" w:type="pct"/>
          </w:tcPr>
          <w:p w14:paraId="48B2D3E7" w14:textId="09F2F329" w:rsidR="00201A7D" w:rsidRPr="00776769" w:rsidRDefault="00201A7D" w:rsidP="00201A7D">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 xml:space="preserve">Van </w:t>
            </w:r>
            <w:proofErr w:type="spellStart"/>
            <w:r w:rsidRPr="00776769">
              <w:rPr>
                <w:rFonts w:asciiTheme="majorHAnsi" w:hAnsiTheme="majorHAnsi" w:cstheme="majorHAnsi"/>
                <w:sz w:val="13"/>
                <w:szCs w:val="13"/>
              </w:rPr>
              <w:t>Melle</w:t>
            </w:r>
            <w:proofErr w:type="spellEnd"/>
            <w:r w:rsidRPr="00776769">
              <w:rPr>
                <w:rFonts w:asciiTheme="majorHAnsi" w:hAnsiTheme="majorHAnsi" w:cstheme="majorHAnsi"/>
                <w:sz w:val="13"/>
                <w:szCs w:val="13"/>
              </w:rPr>
              <w:t xml:space="preserve"> et al., 2019</w:t>
            </w:r>
          </w:p>
        </w:tc>
        <w:tc>
          <w:tcPr>
            <w:tcW w:w="335" w:type="pct"/>
          </w:tcPr>
          <w:p w14:paraId="0F78291A" w14:textId="4867309B"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Queen’s University </w:t>
            </w:r>
          </w:p>
        </w:tc>
        <w:tc>
          <w:tcPr>
            <w:tcW w:w="347" w:type="pct"/>
          </w:tcPr>
          <w:p w14:paraId="0FCD784E" w14:textId="39C07370"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Canada</w:t>
            </w:r>
          </w:p>
        </w:tc>
        <w:tc>
          <w:tcPr>
            <w:tcW w:w="504" w:type="pct"/>
          </w:tcPr>
          <w:p w14:paraId="27197451"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Examining “fidelity of implementation”—that is, whether CBME is being </w:t>
            </w:r>
            <w:proofErr w:type="gramStart"/>
            <w:r w:rsidRPr="00776769">
              <w:rPr>
                <w:rFonts w:asciiTheme="majorHAnsi" w:hAnsiTheme="majorHAnsi" w:cstheme="majorHAnsi"/>
                <w:sz w:val="13"/>
                <w:szCs w:val="13"/>
              </w:rPr>
              <w:t>implemented</w:t>
            </w:r>
            <w:proofErr w:type="gramEnd"/>
          </w:p>
          <w:p w14:paraId="588D021B" w14:textId="16901F18"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as intended—is hampered, however, by the lack of a common framework. This article details the development of such a framework.</w:t>
            </w:r>
          </w:p>
        </w:tc>
        <w:tc>
          <w:tcPr>
            <w:tcW w:w="481" w:type="pct"/>
          </w:tcPr>
          <w:p w14:paraId="3496A15F" w14:textId="3205A320"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A two-step methods was used. First, a perspective indicating how CBME is intended to bring about change was described. Accordingly, core components were identified. Drawing from the literature, the core components were organized into a draft framework. Using a modified Delphi approach, the second step examined consensus amongst </w:t>
            </w:r>
            <w:r w:rsidRPr="00776769">
              <w:rPr>
                <w:rFonts w:asciiTheme="majorHAnsi" w:hAnsiTheme="majorHAnsi" w:cstheme="majorHAnsi"/>
                <w:sz w:val="13"/>
                <w:szCs w:val="13"/>
              </w:rPr>
              <w:lastRenderedPageBreak/>
              <w:t>an international group of experts in CBME.</w:t>
            </w:r>
          </w:p>
        </w:tc>
        <w:tc>
          <w:tcPr>
            <w:tcW w:w="377" w:type="pct"/>
          </w:tcPr>
          <w:p w14:paraId="11B99201" w14:textId="2A7738A9"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lastRenderedPageBreak/>
              <w:t>Not</w:t>
            </w:r>
            <w:r w:rsidR="006615BE" w:rsidRPr="00776769">
              <w:rPr>
                <w:rFonts w:asciiTheme="majorHAnsi" w:hAnsiTheme="majorHAnsi" w:cstheme="majorHAnsi"/>
                <w:sz w:val="13"/>
                <w:szCs w:val="13"/>
              </w:rPr>
              <w:t xml:space="preserve"> specified </w:t>
            </w:r>
            <w:r w:rsidRPr="00776769">
              <w:rPr>
                <w:rFonts w:asciiTheme="majorHAnsi" w:hAnsiTheme="majorHAnsi" w:cstheme="majorHAnsi"/>
                <w:sz w:val="13"/>
                <w:szCs w:val="13"/>
              </w:rPr>
              <w:t xml:space="preserve"> </w:t>
            </w:r>
          </w:p>
        </w:tc>
        <w:tc>
          <w:tcPr>
            <w:tcW w:w="433" w:type="pct"/>
          </w:tcPr>
          <w:p w14:paraId="1722F7B3" w14:textId="5A441A19"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Not </w:t>
            </w:r>
            <w:r w:rsidR="006615BE" w:rsidRPr="00776769">
              <w:rPr>
                <w:rFonts w:asciiTheme="majorHAnsi" w:hAnsiTheme="majorHAnsi" w:cstheme="majorHAnsi"/>
                <w:sz w:val="13"/>
                <w:szCs w:val="13"/>
              </w:rPr>
              <w:t>specified</w:t>
            </w:r>
          </w:p>
        </w:tc>
        <w:tc>
          <w:tcPr>
            <w:tcW w:w="431" w:type="pct"/>
          </w:tcPr>
          <w:p w14:paraId="33853E82" w14:textId="73A96D82"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Has CBME been implemented as intended ?</w:t>
            </w:r>
          </w:p>
        </w:tc>
        <w:tc>
          <w:tcPr>
            <w:tcW w:w="431" w:type="pct"/>
          </w:tcPr>
          <w:p w14:paraId="46F8B9D7" w14:textId="3D5FCC93" w:rsidR="00437850" w:rsidRDefault="00437850" w:rsidP="00437850">
            <w:pPr>
              <w:rPr>
                <w:rFonts w:asciiTheme="majorHAnsi" w:hAnsiTheme="majorHAnsi" w:cstheme="majorHAnsi"/>
                <w:sz w:val="13"/>
                <w:szCs w:val="13"/>
              </w:rPr>
            </w:pPr>
            <w:r>
              <w:rPr>
                <w:rFonts w:asciiTheme="majorHAnsi" w:hAnsiTheme="majorHAnsi" w:cstheme="majorHAnsi"/>
                <w:sz w:val="13"/>
                <w:szCs w:val="13"/>
              </w:rPr>
              <w:t xml:space="preserve">Approach: </w:t>
            </w:r>
            <w:r w:rsidRPr="00776769">
              <w:rPr>
                <w:rFonts w:asciiTheme="majorHAnsi" w:hAnsiTheme="majorHAnsi" w:cstheme="majorHAnsi"/>
                <w:sz w:val="13"/>
                <w:szCs w:val="13"/>
              </w:rPr>
              <w:t xml:space="preserve">Not specified </w:t>
            </w:r>
          </w:p>
          <w:p w14:paraId="4EFE3EA0" w14:textId="77777777" w:rsidR="00437850" w:rsidRDefault="00437850" w:rsidP="00437850">
            <w:pPr>
              <w:rPr>
                <w:rFonts w:asciiTheme="majorHAnsi" w:hAnsiTheme="majorHAnsi" w:cstheme="majorHAnsi"/>
                <w:sz w:val="13"/>
                <w:szCs w:val="13"/>
              </w:rPr>
            </w:pPr>
          </w:p>
          <w:p w14:paraId="0AB571F2" w14:textId="77777777" w:rsidR="00437850" w:rsidRDefault="00437850" w:rsidP="00437850">
            <w:pPr>
              <w:rPr>
                <w:rFonts w:asciiTheme="majorHAnsi" w:hAnsiTheme="majorHAnsi" w:cstheme="majorHAnsi"/>
                <w:sz w:val="13"/>
                <w:szCs w:val="13"/>
              </w:rPr>
            </w:pPr>
            <w:r>
              <w:rPr>
                <w:rFonts w:asciiTheme="majorHAnsi" w:hAnsiTheme="majorHAnsi" w:cstheme="majorHAnsi"/>
                <w:sz w:val="13"/>
                <w:szCs w:val="13"/>
              </w:rPr>
              <w:t>Tools: Not specified</w:t>
            </w:r>
          </w:p>
          <w:p w14:paraId="6DE10104" w14:textId="77777777" w:rsidR="00437850" w:rsidRDefault="00437850" w:rsidP="00437850">
            <w:pPr>
              <w:rPr>
                <w:rFonts w:asciiTheme="majorHAnsi" w:hAnsiTheme="majorHAnsi" w:cstheme="majorHAnsi"/>
                <w:sz w:val="13"/>
                <w:szCs w:val="13"/>
              </w:rPr>
            </w:pPr>
          </w:p>
          <w:p w14:paraId="19BBC8B6" w14:textId="6BF0E7D1" w:rsidR="00201A7D" w:rsidRPr="00776769" w:rsidRDefault="00201A7D" w:rsidP="00201A7D">
            <w:pPr>
              <w:pStyle w:val="NormalWeb"/>
              <w:rPr>
                <w:rFonts w:asciiTheme="majorHAnsi" w:hAnsiTheme="majorHAnsi" w:cstheme="majorHAnsi"/>
                <w:sz w:val="13"/>
                <w:szCs w:val="13"/>
              </w:rPr>
            </w:pPr>
          </w:p>
        </w:tc>
        <w:tc>
          <w:tcPr>
            <w:tcW w:w="392" w:type="pct"/>
          </w:tcPr>
          <w:p w14:paraId="540FAC88" w14:textId="1F37E531" w:rsidR="005A158C" w:rsidRPr="00776769" w:rsidRDefault="00437850" w:rsidP="00437850">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533" w:type="pct"/>
          </w:tcPr>
          <w:p w14:paraId="785AC302" w14:textId="33432D16" w:rsidR="00201A7D" w:rsidRPr="00776769" w:rsidRDefault="00201A7D" w:rsidP="00201A7D">
            <w:pPr>
              <w:pStyle w:val="NormalWeb"/>
              <w:rPr>
                <w:rFonts w:asciiTheme="majorHAnsi" w:eastAsiaTheme="minorHAnsi" w:hAnsiTheme="majorHAnsi" w:cstheme="majorHAnsi"/>
                <w:sz w:val="13"/>
                <w:szCs w:val="13"/>
              </w:rPr>
            </w:pPr>
            <w:r w:rsidRPr="008D7C7D">
              <w:rPr>
                <w:rFonts w:asciiTheme="majorHAnsi" w:hAnsiTheme="majorHAnsi" w:cstheme="majorHAnsi"/>
                <w:sz w:val="13"/>
                <w:szCs w:val="13"/>
                <w:highlight w:val="yellow"/>
              </w:rPr>
              <w:t>Not applicable</w:t>
            </w:r>
            <w:r w:rsidRPr="00776769">
              <w:rPr>
                <w:rFonts w:asciiTheme="majorHAnsi" w:hAnsiTheme="majorHAnsi" w:cstheme="majorHAnsi"/>
                <w:sz w:val="13"/>
                <w:szCs w:val="13"/>
              </w:rPr>
              <w:t xml:space="preserve"> </w:t>
            </w:r>
          </w:p>
        </w:tc>
        <w:tc>
          <w:tcPr>
            <w:tcW w:w="393" w:type="pct"/>
          </w:tcPr>
          <w:p w14:paraId="4CF80941" w14:textId="332571F2"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Not specified </w:t>
            </w:r>
          </w:p>
        </w:tc>
      </w:tr>
      <w:tr w:rsidR="00201A7D" w:rsidRPr="00776769" w14:paraId="19DB31B5" w14:textId="77777777" w:rsidTr="00A2058B">
        <w:trPr>
          <w:trHeight w:val="812"/>
        </w:trPr>
        <w:tc>
          <w:tcPr>
            <w:tcW w:w="343" w:type="pct"/>
          </w:tcPr>
          <w:p w14:paraId="78565461" w14:textId="321AC1D8" w:rsidR="00201A7D" w:rsidRPr="00776769" w:rsidRDefault="00201A7D" w:rsidP="00201A7D">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 xml:space="preserve">Van </w:t>
            </w:r>
            <w:proofErr w:type="spellStart"/>
            <w:r w:rsidRPr="00776769">
              <w:rPr>
                <w:rFonts w:asciiTheme="majorHAnsi" w:hAnsiTheme="majorHAnsi" w:cstheme="majorHAnsi"/>
                <w:sz w:val="13"/>
                <w:szCs w:val="13"/>
              </w:rPr>
              <w:t>Zuilen</w:t>
            </w:r>
            <w:proofErr w:type="spellEnd"/>
            <w:r w:rsidRPr="00776769">
              <w:rPr>
                <w:rFonts w:asciiTheme="majorHAnsi" w:hAnsiTheme="majorHAnsi" w:cstheme="majorHAnsi"/>
                <w:sz w:val="13"/>
                <w:szCs w:val="13"/>
              </w:rPr>
              <w:t xml:space="preserve"> et al., 2008</w:t>
            </w:r>
          </w:p>
        </w:tc>
        <w:tc>
          <w:tcPr>
            <w:tcW w:w="335" w:type="pct"/>
          </w:tcPr>
          <w:p w14:paraId="22F01695" w14:textId="23E700EE"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University of Miami Miller School of Medicine</w:t>
            </w:r>
          </w:p>
        </w:tc>
        <w:tc>
          <w:tcPr>
            <w:tcW w:w="347" w:type="pct"/>
          </w:tcPr>
          <w:p w14:paraId="6F9F2A04" w14:textId="701B79BC"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USA</w:t>
            </w:r>
          </w:p>
        </w:tc>
        <w:tc>
          <w:tcPr>
            <w:tcW w:w="504" w:type="pct"/>
          </w:tcPr>
          <w:p w14:paraId="481BDE21" w14:textId="691A01E1"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Describes the de- sign, development, implementation, and evaluation of this curriculum, reviews our data-driven curriculum quality improvement efforts, and discusses the challenges to translating student competency into routine practice.</w:t>
            </w:r>
          </w:p>
        </w:tc>
        <w:tc>
          <w:tcPr>
            <w:tcW w:w="481" w:type="pct"/>
          </w:tcPr>
          <w:p w14:paraId="7025696F" w14:textId="25C6F3D3"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The ADDIE instructional design model (Analysis, Design, Development, Implementation, Evaluation) and the continuous quality improvement (QI) model (Dew &amp; McGowan Nearing, 2004) for program and process improvement</w:t>
            </w:r>
          </w:p>
        </w:tc>
        <w:tc>
          <w:tcPr>
            <w:tcW w:w="377" w:type="pct"/>
          </w:tcPr>
          <w:p w14:paraId="5C84AC62"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Medicine Program</w:t>
            </w:r>
          </w:p>
          <w:p w14:paraId="664AB22C" w14:textId="68D6176C"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The focus was on core areas of geriatrics.</w:t>
            </w:r>
          </w:p>
        </w:tc>
        <w:tc>
          <w:tcPr>
            <w:tcW w:w="433" w:type="pct"/>
          </w:tcPr>
          <w:p w14:paraId="5AA21CB9" w14:textId="784D72AE"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1834BDC6" w14:textId="4E35855B"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431" w:type="pct"/>
          </w:tcPr>
          <w:p w14:paraId="7649CF8B" w14:textId="40DE1EB0"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Quality improvement (QI) model (Dew &amp; McGowan Nearing, 2004) for program and process improvement</w:t>
            </w:r>
          </w:p>
          <w:p w14:paraId="08ABFF63" w14:textId="77777777" w:rsidR="00201A7D" w:rsidRPr="00776769" w:rsidRDefault="00201A7D" w:rsidP="00201A7D">
            <w:pPr>
              <w:rPr>
                <w:rFonts w:asciiTheme="majorHAnsi" w:hAnsiTheme="majorHAnsi" w:cstheme="majorHAnsi"/>
                <w:sz w:val="13"/>
                <w:szCs w:val="13"/>
              </w:rPr>
            </w:pPr>
          </w:p>
          <w:p w14:paraId="49711E0E"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Tools:</w:t>
            </w:r>
          </w:p>
          <w:p w14:paraId="139AD58E"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Likert-type satisfaction and usability surveys to evaluate the online and preceptor-led instructional and assessment activities.</w:t>
            </w:r>
          </w:p>
          <w:p w14:paraId="35FF7397" w14:textId="77777777" w:rsidR="00201A7D" w:rsidRPr="00776769" w:rsidRDefault="00201A7D" w:rsidP="00201A7D">
            <w:pPr>
              <w:rPr>
                <w:rFonts w:asciiTheme="majorHAnsi" w:hAnsiTheme="majorHAnsi" w:cstheme="majorHAnsi"/>
                <w:sz w:val="13"/>
                <w:szCs w:val="13"/>
              </w:rPr>
            </w:pPr>
          </w:p>
          <w:p w14:paraId="3A61233B" w14:textId="24023AE1"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Focus groups of faculty and students to answer questions about instructional content and delivery.</w:t>
            </w:r>
          </w:p>
        </w:tc>
        <w:tc>
          <w:tcPr>
            <w:tcW w:w="392" w:type="pct"/>
          </w:tcPr>
          <w:p w14:paraId="3B916128" w14:textId="0499871C"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The Florida Consortium for Geriatric Medical Education (FCGME)</w:t>
            </w:r>
          </w:p>
        </w:tc>
        <w:tc>
          <w:tcPr>
            <w:tcW w:w="533" w:type="pct"/>
          </w:tcPr>
          <w:p w14:paraId="10E0E796" w14:textId="77777777" w:rsidR="00201A7D" w:rsidRPr="00776769" w:rsidRDefault="00201A7D" w:rsidP="00201A7D">
            <w:pPr>
              <w:pStyle w:val="ListParagraph"/>
              <w:numPr>
                <w:ilvl w:val="0"/>
                <w:numId w:val="5"/>
              </w:numPr>
              <w:rPr>
                <w:rFonts w:asciiTheme="majorHAnsi" w:hAnsiTheme="majorHAnsi" w:cstheme="majorHAnsi"/>
                <w:sz w:val="13"/>
                <w:szCs w:val="13"/>
              </w:rPr>
            </w:pPr>
            <w:r w:rsidRPr="00776769">
              <w:rPr>
                <w:rFonts w:asciiTheme="majorHAnsi" w:hAnsiTheme="majorHAnsi" w:cstheme="majorHAnsi"/>
                <w:sz w:val="13"/>
                <w:szCs w:val="13"/>
              </w:rPr>
              <w:t>Student and faculty evaluations reveal high levels of satisfaction with the curricular elements.</w:t>
            </w:r>
          </w:p>
          <w:p w14:paraId="1F2111A1" w14:textId="77777777" w:rsidR="00201A7D" w:rsidRPr="00776769" w:rsidRDefault="00201A7D" w:rsidP="00201A7D">
            <w:pPr>
              <w:pStyle w:val="ListParagraph"/>
              <w:numPr>
                <w:ilvl w:val="0"/>
                <w:numId w:val="5"/>
              </w:numPr>
              <w:rPr>
                <w:rFonts w:asciiTheme="majorHAnsi" w:hAnsiTheme="majorHAnsi" w:cstheme="majorHAnsi"/>
                <w:sz w:val="13"/>
                <w:szCs w:val="13"/>
              </w:rPr>
            </w:pPr>
            <w:r w:rsidRPr="00776769">
              <w:rPr>
                <w:rFonts w:asciiTheme="majorHAnsi" w:hAnsiTheme="majorHAnsi" w:cstheme="majorHAnsi"/>
                <w:sz w:val="13"/>
                <w:szCs w:val="13"/>
              </w:rPr>
              <w:t xml:space="preserve"> </w:t>
            </w:r>
            <w:r w:rsidRPr="00776769">
              <w:rPr>
                <w:rFonts w:asciiTheme="majorHAnsi" w:hAnsiTheme="majorHAnsi" w:cstheme="majorHAnsi"/>
                <w:sz w:val="13"/>
                <w:szCs w:val="13"/>
                <w:lang w:val="en-SA"/>
              </w:rPr>
              <w:t>The QI efforts pro- vide and document continuing improvements in student competence in sequential cohorts of students and, in some cases, have allowed us to raise the performance standard for a small group of learning objectives</w:t>
            </w:r>
            <w:r w:rsidRPr="00776769">
              <w:rPr>
                <w:rFonts w:asciiTheme="majorHAnsi" w:hAnsiTheme="majorHAnsi" w:cstheme="majorHAnsi"/>
                <w:sz w:val="13"/>
                <w:szCs w:val="13"/>
              </w:rPr>
              <w:t>.</w:t>
            </w:r>
          </w:p>
          <w:p w14:paraId="52AE0070" w14:textId="77777777" w:rsidR="00201A7D" w:rsidRPr="00776769" w:rsidRDefault="00201A7D" w:rsidP="00201A7D">
            <w:pPr>
              <w:pStyle w:val="ListParagraph"/>
              <w:numPr>
                <w:ilvl w:val="0"/>
                <w:numId w:val="5"/>
              </w:numPr>
              <w:rPr>
                <w:rFonts w:asciiTheme="majorHAnsi" w:hAnsiTheme="majorHAnsi" w:cstheme="majorHAnsi"/>
                <w:sz w:val="13"/>
                <w:szCs w:val="13"/>
              </w:rPr>
            </w:pPr>
            <w:r w:rsidRPr="00776769">
              <w:rPr>
                <w:rFonts w:asciiTheme="majorHAnsi" w:hAnsiTheme="majorHAnsi" w:cstheme="majorHAnsi"/>
                <w:sz w:val="13"/>
                <w:szCs w:val="13"/>
              </w:rPr>
              <w:t xml:space="preserve">Several faculty retreats were held after all curricular elements were implemented to analyze the ultimate effectiveness and efficiency of the curriculum. The following key issues and lessons were learned: </w:t>
            </w:r>
          </w:p>
          <w:p w14:paraId="7853B64E" w14:textId="77777777" w:rsidR="00201A7D" w:rsidRPr="00776769" w:rsidRDefault="00201A7D" w:rsidP="00201A7D">
            <w:pPr>
              <w:pStyle w:val="ListParagraph"/>
              <w:numPr>
                <w:ilvl w:val="0"/>
                <w:numId w:val="6"/>
              </w:numPr>
              <w:rPr>
                <w:rFonts w:asciiTheme="majorHAnsi" w:hAnsiTheme="majorHAnsi" w:cstheme="majorHAnsi"/>
                <w:sz w:val="13"/>
                <w:szCs w:val="13"/>
              </w:rPr>
            </w:pPr>
            <w:r w:rsidRPr="00776769">
              <w:rPr>
                <w:rFonts w:asciiTheme="majorHAnsi" w:hAnsiTheme="majorHAnsi" w:cstheme="majorHAnsi"/>
                <w:sz w:val="13"/>
                <w:szCs w:val="13"/>
              </w:rPr>
              <w:t xml:space="preserve">The recognition and initial evaluation and management of memory and mobility problems should remain a central </w:t>
            </w:r>
            <w:r w:rsidRPr="00776769">
              <w:rPr>
                <w:rFonts w:asciiTheme="majorHAnsi" w:hAnsiTheme="majorHAnsi" w:cstheme="majorHAnsi"/>
                <w:sz w:val="13"/>
                <w:szCs w:val="13"/>
              </w:rPr>
              <w:lastRenderedPageBreak/>
              <w:t>focus of the curriculum.</w:t>
            </w:r>
          </w:p>
          <w:p w14:paraId="3E85C493" w14:textId="77777777" w:rsidR="00201A7D" w:rsidRPr="00776769" w:rsidRDefault="00201A7D" w:rsidP="00201A7D">
            <w:pPr>
              <w:pStyle w:val="ListParagraph"/>
              <w:numPr>
                <w:ilvl w:val="0"/>
                <w:numId w:val="6"/>
              </w:numPr>
              <w:rPr>
                <w:rFonts w:asciiTheme="majorHAnsi" w:hAnsiTheme="majorHAnsi" w:cstheme="majorHAnsi"/>
                <w:sz w:val="13"/>
                <w:szCs w:val="13"/>
              </w:rPr>
            </w:pPr>
            <w:r w:rsidRPr="00776769">
              <w:rPr>
                <w:rFonts w:asciiTheme="majorHAnsi" w:hAnsiTheme="majorHAnsi" w:cstheme="majorHAnsi"/>
                <w:sz w:val="13"/>
                <w:szCs w:val="13"/>
              </w:rPr>
              <w:t>Curriculum is overcrowded.</w:t>
            </w:r>
          </w:p>
          <w:p w14:paraId="2CD30728" w14:textId="77777777" w:rsidR="00201A7D" w:rsidRPr="00776769" w:rsidRDefault="00201A7D" w:rsidP="00201A7D">
            <w:pPr>
              <w:pStyle w:val="ListParagraph"/>
              <w:numPr>
                <w:ilvl w:val="0"/>
                <w:numId w:val="6"/>
              </w:numPr>
              <w:rPr>
                <w:rFonts w:asciiTheme="majorHAnsi" w:hAnsiTheme="majorHAnsi" w:cstheme="majorHAnsi"/>
                <w:sz w:val="13"/>
                <w:szCs w:val="13"/>
              </w:rPr>
            </w:pPr>
            <w:r w:rsidRPr="00776769">
              <w:rPr>
                <w:rFonts w:asciiTheme="majorHAnsi" w:hAnsiTheme="majorHAnsi" w:cstheme="majorHAnsi"/>
                <w:sz w:val="13"/>
                <w:szCs w:val="13"/>
              </w:rPr>
              <w:t xml:space="preserve">Not all learning objectives are </w:t>
            </w:r>
            <w:proofErr w:type="spellStart"/>
            <w:proofErr w:type="gramStart"/>
            <w:r w:rsidRPr="00776769">
              <w:rPr>
                <w:rFonts w:asciiTheme="majorHAnsi" w:hAnsiTheme="majorHAnsi" w:cstheme="majorHAnsi"/>
                <w:sz w:val="13"/>
                <w:szCs w:val="13"/>
              </w:rPr>
              <w:t>core.Many</w:t>
            </w:r>
            <w:proofErr w:type="spellEnd"/>
            <w:proofErr w:type="gramEnd"/>
            <w:r w:rsidRPr="00776769">
              <w:rPr>
                <w:rFonts w:asciiTheme="majorHAnsi" w:hAnsiTheme="majorHAnsi" w:cstheme="majorHAnsi"/>
                <w:sz w:val="13"/>
                <w:szCs w:val="13"/>
              </w:rPr>
              <w:t xml:space="preserve"> of the learning objectives considered to be core by faculty fall within the FCGME domain of diagnosis and evaluation and require students to demonstrate a skill or apply knowledge </w:t>
            </w:r>
          </w:p>
          <w:p w14:paraId="36C65582" w14:textId="77777777" w:rsidR="00201A7D" w:rsidRPr="00776769" w:rsidRDefault="00201A7D" w:rsidP="00201A7D">
            <w:pPr>
              <w:pStyle w:val="ListParagraph"/>
              <w:numPr>
                <w:ilvl w:val="0"/>
                <w:numId w:val="6"/>
              </w:numPr>
              <w:rPr>
                <w:rFonts w:asciiTheme="majorHAnsi" w:hAnsiTheme="majorHAnsi" w:cstheme="majorHAnsi"/>
                <w:sz w:val="13"/>
                <w:szCs w:val="13"/>
              </w:rPr>
            </w:pPr>
            <w:r w:rsidRPr="00776769">
              <w:rPr>
                <w:rFonts w:asciiTheme="majorHAnsi" w:hAnsiTheme="majorHAnsi" w:cstheme="majorHAnsi"/>
                <w:sz w:val="13"/>
                <w:szCs w:val="13"/>
              </w:rPr>
              <w:t>Medical Students’ Learning Is Part of a Continuum.</w:t>
            </w:r>
          </w:p>
          <w:p w14:paraId="53490363" w14:textId="71CB3D1B" w:rsidR="00201A7D" w:rsidRPr="00776769" w:rsidRDefault="00201A7D" w:rsidP="00201A7D">
            <w:pPr>
              <w:pStyle w:val="NormalWeb"/>
              <w:rPr>
                <w:rFonts w:asciiTheme="majorHAnsi" w:eastAsiaTheme="minorHAnsi" w:hAnsiTheme="majorHAnsi" w:cstheme="majorHAnsi"/>
                <w:sz w:val="13"/>
                <w:szCs w:val="13"/>
              </w:rPr>
            </w:pPr>
            <w:r w:rsidRPr="00776769">
              <w:rPr>
                <w:rFonts w:asciiTheme="majorHAnsi" w:hAnsiTheme="majorHAnsi" w:cstheme="majorHAnsi"/>
                <w:sz w:val="13"/>
                <w:szCs w:val="13"/>
              </w:rPr>
              <w:t>Competency May Not Translate into Habitual Practice</w:t>
            </w:r>
          </w:p>
        </w:tc>
        <w:tc>
          <w:tcPr>
            <w:tcW w:w="393" w:type="pct"/>
          </w:tcPr>
          <w:p w14:paraId="3313CE39" w14:textId="1CF42FB2"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lastRenderedPageBreak/>
              <w:t>Only publishing this article was reported.</w:t>
            </w:r>
          </w:p>
        </w:tc>
      </w:tr>
      <w:tr w:rsidR="00201A7D" w:rsidRPr="00776769" w14:paraId="72EF5E88" w14:textId="77777777" w:rsidTr="00A2058B">
        <w:trPr>
          <w:trHeight w:val="812"/>
        </w:trPr>
        <w:tc>
          <w:tcPr>
            <w:tcW w:w="343" w:type="pct"/>
          </w:tcPr>
          <w:p w14:paraId="090EADCC" w14:textId="100F6A89" w:rsidR="00201A7D" w:rsidRPr="00776769" w:rsidRDefault="00201A7D" w:rsidP="00201A7D">
            <w:pPr>
              <w:pStyle w:val="ListParagraph"/>
              <w:numPr>
                <w:ilvl w:val="0"/>
                <w:numId w:val="7"/>
              </w:numPr>
              <w:rPr>
                <w:rFonts w:asciiTheme="majorHAnsi" w:hAnsiTheme="majorHAnsi" w:cstheme="majorHAnsi"/>
                <w:sz w:val="13"/>
                <w:szCs w:val="13"/>
              </w:rPr>
            </w:pPr>
            <w:proofErr w:type="spellStart"/>
            <w:r w:rsidRPr="00776769">
              <w:rPr>
                <w:rFonts w:asciiTheme="majorHAnsi" w:hAnsiTheme="majorHAnsi" w:cstheme="majorHAnsi"/>
                <w:sz w:val="13"/>
                <w:szCs w:val="13"/>
              </w:rPr>
              <w:t>Westein</w:t>
            </w:r>
            <w:proofErr w:type="spellEnd"/>
            <w:r w:rsidRPr="00776769">
              <w:rPr>
                <w:rFonts w:asciiTheme="majorHAnsi" w:hAnsiTheme="majorHAnsi" w:cstheme="majorHAnsi"/>
                <w:sz w:val="13"/>
                <w:szCs w:val="13"/>
              </w:rPr>
              <w:t xml:space="preserve"> et al., 2019</w:t>
            </w:r>
          </w:p>
        </w:tc>
        <w:tc>
          <w:tcPr>
            <w:tcW w:w="335" w:type="pct"/>
          </w:tcPr>
          <w:p w14:paraId="132E11B3" w14:textId="3A76C08B"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347" w:type="pct"/>
          </w:tcPr>
          <w:p w14:paraId="6969C868" w14:textId="78C565DD"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Netherlands</w:t>
            </w:r>
          </w:p>
        </w:tc>
        <w:tc>
          <w:tcPr>
            <w:tcW w:w="504" w:type="pct"/>
          </w:tcPr>
          <w:p w14:paraId="1A3A2975" w14:textId="47E1D987"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The aim of this study was to describe the development, evaluation, and revision of the two-year postgraduate cur- riculum for community pharmacists in the Netherlands.</w:t>
            </w:r>
          </w:p>
        </w:tc>
        <w:tc>
          <w:tcPr>
            <w:tcW w:w="481" w:type="pct"/>
          </w:tcPr>
          <w:p w14:paraId="3E62EED4"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A two-year workplace-based curriculum was built. A development path along four milestones was constructed using 40 </w:t>
            </w:r>
            <w:proofErr w:type="spellStart"/>
            <w:r w:rsidRPr="00776769">
              <w:rPr>
                <w:rFonts w:asciiTheme="majorHAnsi" w:hAnsiTheme="majorHAnsi" w:cstheme="majorHAnsi"/>
                <w:sz w:val="13"/>
                <w:szCs w:val="13"/>
              </w:rPr>
              <w:t>entrustable</w:t>
            </w:r>
            <w:proofErr w:type="spellEnd"/>
            <w:r w:rsidRPr="00776769">
              <w:rPr>
                <w:rFonts w:asciiTheme="majorHAnsi" w:hAnsiTheme="majorHAnsi" w:cstheme="majorHAnsi"/>
                <w:sz w:val="13"/>
                <w:szCs w:val="13"/>
              </w:rPr>
              <w:t xml:space="preserve"> professional activities (EPAs). The assessment program consisted of 155 workplace-based assessments, with the supervisor serving as the main assessor. Also, 360-degree feedback and 22 days </w:t>
            </w:r>
            <w:r w:rsidRPr="00776769">
              <w:rPr>
                <w:rFonts w:asciiTheme="majorHAnsi" w:hAnsiTheme="majorHAnsi" w:cstheme="majorHAnsi"/>
                <w:sz w:val="13"/>
                <w:szCs w:val="13"/>
              </w:rPr>
              <w:lastRenderedPageBreak/>
              <w:t>of classroom courses were included in the curriculum. In 2014, the curriculum was evaluated by two focus groups and a review committee.</w:t>
            </w:r>
          </w:p>
          <w:p w14:paraId="74710C3C" w14:textId="77777777" w:rsidR="00201A7D" w:rsidRPr="00776769" w:rsidRDefault="00201A7D" w:rsidP="00201A7D">
            <w:pPr>
              <w:rPr>
                <w:rFonts w:asciiTheme="majorHAnsi" w:hAnsiTheme="majorHAnsi" w:cstheme="majorHAnsi"/>
                <w:sz w:val="13"/>
                <w:szCs w:val="13"/>
              </w:rPr>
            </w:pPr>
          </w:p>
          <w:p w14:paraId="2FEF561B" w14:textId="77777777" w:rsidR="00201A7D" w:rsidRPr="00776769" w:rsidRDefault="00201A7D" w:rsidP="00201A7D">
            <w:pPr>
              <w:rPr>
                <w:rFonts w:asciiTheme="majorHAnsi" w:hAnsiTheme="majorHAnsi" w:cstheme="majorHAnsi"/>
                <w:sz w:val="13"/>
                <w:szCs w:val="13"/>
              </w:rPr>
            </w:pPr>
          </w:p>
          <w:p w14:paraId="0BC70A7A" w14:textId="77777777" w:rsidR="00201A7D" w:rsidRPr="00776769" w:rsidRDefault="00201A7D" w:rsidP="00201A7D">
            <w:pPr>
              <w:rPr>
                <w:rFonts w:asciiTheme="majorHAnsi" w:hAnsiTheme="majorHAnsi" w:cstheme="majorHAnsi"/>
                <w:sz w:val="13"/>
                <w:szCs w:val="13"/>
              </w:rPr>
            </w:pPr>
          </w:p>
          <w:p w14:paraId="6DE9946D" w14:textId="77777777" w:rsidR="00201A7D" w:rsidRPr="00776769" w:rsidRDefault="00201A7D" w:rsidP="00201A7D">
            <w:pPr>
              <w:rPr>
                <w:rFonts w:asciiTheme="majorHAnsi" w:hAnsiTheme="majorHAnsi" w:cstheme="majorHAnsi"/>
                <w:sz w:val="13"/>
                <w:szCs w:val="13"/>
              </w:rPr>
            </w:pPr>
          </w:p>
          <w:p w14:paraId="34F01CF3" w14:textId="77777777" w:rsidR="00201A7D" w:rsidRPr="00776769" w:rsidRDefault="00201A7D" w:rsidP="00201A7D">
            <w:pPr>
              <w:rPr>
                <w:rFonts w:asciiTheme="majorHAnsi" w:hAnsiTheme="majorHAnsi" w:cstheme="majorHAnsi"/>
                <w:sz w:val="13"/>
                <w:szCs w:val="13"/>
              </w:rPr>
            </w:pPr>
          </w:p>
          <w:p w14:paraId="445521A7" w14:textId="77777777" w:rsidR="00201A7D" w:rsidRPr="00776769" w:rsidRDefault="00201A7D" w:rsidP="00201A7D">
            <w:pPr>
              <w:pStyle w:val="NormalWeb"/>
              <w:rPr>
                <w:rFonts w:asciiTheme="majorHAnsi" w:hAnsiTheme="majorHAnsi" w:cstheme="majorHAnsi"/>
                <w:sz w:val="13"/>
                <w:szCs w:val="13"/>
              </w:rPr>
            </w:pPr>
          </w:p>
        </w:tc>
        <w:tc>
          <w:tcPr>
            <w:tcW w:w="377" w:type="pct"/>
          </w:tcPr>
          <w:p w14:paraId="10F8EDB2" w14:textId="7A9359C9"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lastRenderedPageBreak/>
              <w:t>Community Pharmacists Specialization Program</w:t>
            </w:r>
          </w:p>
        </w:tc>
        <w:tc>
          <w:tcPr>
            <w:tcW w:w="433" w:type="pct"/>
          </w:tcPr>
          <w:p w14:paraId="38C379F7" w14:textId="01E8671D"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Postgraduate level</w:t>
            </w:r>
          </w:p>
        </w:tc>
        <w:tc>
          <w:tcPr>
            <w:tcW w:w="431" w:type="pct"/>
          </w:tcPr>
          <w:p w14:paraId="4BC87703"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 xml:space="preserve">Based on input from surveys held earlier with trainees and supervisors, three themes were defined to evaluate in depth: trainees and supervisor workload, learning opportunities in the pharmacy workplace, and utility of the assessment system. </w:t>
            </w:r>
          </w:p>
          <w:p w14:paraId="648A7FC3" w14:textId="77777777" w:rsidR="00201A7D" w:rsidRPr="00776769" w:rsidRDefault="00201A7D" w:rsidP="00201A7D">
            <w:pPr>
              <w:rPr>
                <w:rFonts w:asciiTheme="majorHAnsi" w:hAnsiTheme="majorHAnsi" w:cstheme="majorHAnsi"/>
                <w:sz w:val="13"/>
                <w:szCs w:val="13"/>
              </w:rPr>
            </w:pPr>
          </w:p>
          <w:p w14:paraId="3E2ACA54" w14:textId="30544C3C"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lastRenderedPageBreak/>
              <w:t>The participants were asked to identify bottlenecks they experienced and possible ways of improving the curriculum.</w:t>
            </w:r>
          </w:p>
        </w:tc>
        <w:tc>
          <w:tcPr>
            <w:tcW w:w="431" w:type="pct"/>
          </w:tcPr>
          <w:p w14:paraId="2CFD5EF5"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lastRenderedPageBreak/>
              <w:t>Evaluation Approach: Not specified.</w:t>
            </w:r>
          </w:p>
          <w:p w14:paraId="0AA0CAF1" w14:textId="0F30A995"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Evaluation tool: Surveys then two focus groups and a review committee </w:t>
            </w:r>
          </w:p>
        </w:tc>
        <w:tc>
          <w:tcPr>
            <w:tcW w:w="392" w:type="pct"/>
          </w:tcPr>
          <w:p w14:paraId="55962B88" w14:textId="58E68508"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Dutch Advisory Board for Postgraduate Curriculum Development for Medical Specialists were used as a guideline and Canadian Medical Education Directions for Specialists (</w:t>
            </w:r>
            <w:proofErr w:type="spellStart"/>
            <w:r w:rsidRPr="00776769">
              <w:rPr>
                <w:rFonts w:asciiTheme="majorHAnsi" w:hAnsiTheme="majorHAnsi" w:cstheme="majorHAnsi"/>
                <w:sz w:val="13"/>
                <w:szCs w:val="13"/>
              </w:rPr>
              <w:t>CanMEDS</w:t>
            </w:r>
            <w:proofErr w:type="spellEnd"/>
            <w:r w:rsidRPr="00776769">
              <w:rPr>
                <w:rFonts w:asciiTheme="majorHAnsi" w:hAnsiTheme="majorHAnsi" w:cstheme="majorHAnsi"/>
                <w:sz w:val="13"/>
                <w:szCs w:val="13"/>
              </w:rPr>
              <w:t>)</w:t>
            </w:r>
          </w:p>
        </w:tc>
        <w:tc>
          <w:tcPr>
            <w:tcW w:w="533" w:type="pct"/>
          </w:tcPr>
          <w:p w14:paraId="1E8A5DD3"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Based on feedback from pharmacy supervisors, trainees, and other stakeholders, 22.5% of the EPAs were changed and the number of workplace-based assessments was reduced by 48.5%.</w:t>
            </w:r>
          </w:p>
          <w:p w14:paraId="3D3E19EE" w14:textId="77777777" w:rsidR="00201A7D" w:rsidRPr="00776769" w:rsidRDefault="00201A7D" w:rsidP="00201A7D">
            <w:pPr>
              <w:rPr>
                <w:rFonts w:asciiTheme="majorHAnsi" w:hAnsiTheme="majorHAnsi" w:cstheme="majorHAnsi"/>
                <w:sz w:val="13"/>
                <w:szCs w:val="13"/>
              </w:rPr>
            </w:pPr>
          </w:p>
          <w:p w14:paraId="7D10F225" w14:textId="77777777" w:rsidR="00201A7D" w:rsidRPr="00776769" w:rsidRDefault="00201A7D" w:rsidP="00201A7D">
            <w:pPr>
              <w:pStyle w:val="NormalWeb"/>
              <w:rPr>
                <w:rFonts w:asciiTheme="majorHAnsi" w:eastAsiaTheme="minorHAnsi" w:hAnsiTheme="majorHAnsi" w:cstheme="majorHAnsi"/>
                <w:sz w:val="13"/>
                <w:szCs w:val="13"/>
              </w:rPr>
            </w:pPr>
          </w:p>
        </w:tc>
        <w:tc>
          <w:tcPr>
            <w:tcW w:w="393" w:type="pct"/>
          </w:tcPr>
          <w:p w14:paraId="0E266B4F" w14:textId="127594BC"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201A7D" w:rsidRPr="00776769" w14:paraId="2301459D" w14:textId="77777777" w:rsidTr="00A2058B">
        <w:trPr>
          <w:trHeight w:val="812"/>
        </w:trPr>
        <w:tc>
          <w:tcPr>
            <w:tcW w:w="343" w:type="pct"/>
          </w:tcPr>
          <w:p w14:paraId="640A8762" w14:textId="0EA2EED4" w:rsidR="00201A7D" w:rsidRPr="00776769" w:rsidRDefault="00201A7D" w:rsidP="00201A7D">
            <w:pPr>
              <w:pStyle w:val="ListParagraph"/>
              <w:numPr>
                <w:ilvl w:val="0"/>
                <w:numId w:val="7"/>
              </w:numPr>
              <w:rPr>
                <w:rFonts w:asciiTheme="majorHAnsi" w:hAnsiTheme="majorHAnsi" w:cstheme="majorHAnsi"/>
                <w:sz w:val="13"/>
                <w:szCs w:val="13"/>
              </w:rPr>
            </w:pPr>
            <w:r w:rsidRPr="00776769">
              <w:rPr>
                <w:rFonts w:asciiTheme="majorHAnsi" w:hAnsiTheme="majorHAnsi" w:cstheme="majorHAnsi"/>
                <w:sz w:val="13"/>
                <w:szCs w:val="13"/>
              </w:rPr>
              <w:t>Zhang et al., 2014</w:t>
            </w:r>
          </w:p>
        </w:tc>
        <w:tc>
          <w:tcPr>
            <w:tcW w:w="335" w:type="pct"/>
          </w:tcPr>
          <w:p w14:paraId="02F89DBC" w14:textId="1BB0E4E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Not specified</w:t>
            </w:r>
          </w:p>
        </w:tc>
        <w:tc>
          <w:tcPr>
            <w:tcW w:w="347" w:type="pct"/>
          </w:tcPr>
          <w:p w14:paraId="16C7F4B0" w14:textId="6C4A39FF"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China</w:t>
            </w:r>
          </w:p>
        </w:tc>
        <w:tc>
          <w:tcPr>
            <w:tcW w:w="504" w:type="pct"/>
          </w:tcPr>
          <w:p w14:paraId="1002D10B" w14:textId="769FE1CC"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This article presents a successful teaching evaluation method for vocational CBE curricula since reforming teaching evaluation of medical linguistics courses for medical students by using the qualitative research method in education science.</w:t>
            </w:r>
          </w:p>
        </w:tc>
        <w:tc>
          <w:tcPr>
            <w:tcW w:w="481" w:type="pct"/>
          </w:tcPr>
          <w:p w14:paraId="571A59F4" w14:textId="6EA63A2E" w:rsidR="00201A7D" w:rsidRPr="00776769" w:rsidRDefault="00201A7D" w:rsidP="00201A7D">
            <w:pPr>
              <w:pStyle w:val="NormalWeb"/>
              <w:rPr>
                <w:rFonts w:asciiTheme="majorHAnsi" w:hAnsiTheme="majorHAnsi" w:cstheme="majorHAnsi"/>
                <w:sz w:val="13"/>
                <w:szCs w:val="13"/>
              </w:rPr>
            </w:pPr>
            <w:r w:rsidRPr="00776769">
              <w:rPr>
                <w:rFonts w:asciiTheme="majorHAnsi" w:hAnsiTheme="majorHAnsi" w:cstheme="majorHAnsi"/>
                <w:sz w:val="13"/>
                <w:szCs w:val="13"/>
              </w:rPr>
              <w:t>Qualitative research method in education science is employed herein and the teaching results are evaluated according to students’ comments after attending the elective course, Medical Linguistic</w:t>
            </w:r>
          </w:p>
        </w:tc>
        <w:tc>
          <w:tcPr>
            <w:tcW w:w="377" w:type="pct"/>
          </w:tcPr>
          <w:p w14:paraId="7A12E647" w14:textId="777777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Medicine program</w:t>
            </w:r>
          </w:p>
          <w:p w14:paraId="28F9C002" w14:textId="42191D77"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Focus on medical linguistics</w:t>
            </w:r>
          </w:p>
        </w:tc>
        <w:tc>
          <w:tcPr>
            <w:tcW w:w="433" w:type="pct"/>
          </w:tcPr>
          <w:p w14:paraId="1047C274" w14:textId="588C38D1"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Undergraduate level</w:t>
            </w:r>
          </w:p>
        </w:tc>
        <w:tc>
          <w:tcPr>
            <w:tcW w:w="431" w:type="pct"/>
          </w:tcPr>
          <w:p w14:paraId="166C9AEC" w14:textId="77777777" w:rsidR="00201A7D" w:rsidRPr="00776769" w:rsidRDefault="00201A7D" w:rsidP="00201A7D">
            <w:pPr>
              <w:pStyle w:val="NormalWeb"/>
              <w:rPr>
                <w:rFonts w:asciiTheme="majorHAnsi" w:eastAsiaTheme="minorHAnsi" w:hAnsiTheme="majorHAnsi" w:cstheme="majorHAnsi"/>
                <w:sz w:val="13"/>
                <w:szCs w:val="13"/>
              </w:rPr>
            </w:pPr>
            <w:r w:rsidRPr="00776769">
              <w:rPr>
                <w:rFonts w:asciiTheme="majorHAnsi" w:eastAsiaTheme="minorHAnsi" w:hAnsiTheme="majorHAnsi" w:cstheme="majorHAnsi"/>
                <w:sz w:val="13"/>
                <w:szCs w:val="13"/>
              </w:rPr>
              <w:t xml:space="preserve">Evaluate teaching of the curricula for medical students’ vocational competency-based education (CBE) </w:t>
            </w:r>
          </w:p>
          <w:p w14:paraId="2BFB98AF" w14:textId="77777777" w:rsidR="00201A7D" w:rsidRPr="00776769" w:rsidRDefault="00201A7D" w:rsidP="00201A7D">
            <w:pPr>
              <w:pStyle w:val="NormalWeb"/>
              <w:rPr>
                <w:rFonts w:asciiTheme="majorHAnsi" w:hAnsiTheme="majorHAnsi" w:cstheme="majorHAnsi"/>
                <w:sz w:val="13"/>
                <w:szCs w:val="13"/>
              </w:rPr>
            </w:pPr>
          </w:p>
        </w:tc>
        <w:tc>
          <w:tcPr>
            <w:tcW w:w="431" w:type="pct"/>
          </w:tcPr>
          <w:p w14:paraId="3AD433ED" w14:textId="77777777" w:rsidR="00437850" w:rsidRDefault="00437850" w:rsidP="00437850">
            <w:pPr>
              <w:rPr>
                <w:rFonts w:asciiTheme="majorHAnsi" w:hAnsiTheme="majorHAnsi" w:cstheme="majorHAnsi"/>
                <w:sz w:val="13"/>
                <w:szCs w:val="13"/>
              </w:rPr>
            </w:pPr>
            <w:r>
              <w:rPr>
                <w:rFonts w:asciiTheme="majorHAnsi" w:hAnsiTheme="majorHAnsi" w:cstheme="majorHAnsi"/>
                <w:sz w:val="13"/>
                <w:szCs w:val="13"/>
              </w:rPr>
              <w:t xml:space="preserve">Approach: </w:t>
            </w:r>
            <w:r w:rsidRPr="00776769">
              <w:rPr>
                <w:rFonts w:asciiTheme="majorHAnsi" w:hAnsiTheme="majorHAnsi" w:cstheme="majorHAnsi"/>
                <w:sz w:val="13"/>
                <w:szCs w:val="13"/>
              </w:rPr>
              <w:t xml:space="preserve">Not specified </w:t>
            </w:r>
          </w:p>
          <w:p w14:paraId="79D8D38D" w14:textId="77777777" w:rsidR="00437850" w:rsidRDefault="00437850" w:rsidP="00437850">
            <w:pPr>
              <w:rPr>
                <w:rFonts w:asciiTheme="majorHAnsi" w:hAnsiTheme="majorHAnsi" w:cstheme="majorHAnsi"/>
                <w:sz w:val="13"/>
                <w:szCs w:val="13"/>
              </w:rPr>
            </w:pPr>
          </w:p>
          <w:p w14:paraId="6E1D426B" w14:textId="316586D4" w:rsidR="00201A7D" w:rsidRPr="00776769" w:rsidRDefault="00437850" w:rsidP="00437850">
            <w:pPr>
              <w:pStyle w:val="NormalWeb"/>
              <w:rPr>
                <w:rFonts w:asciiTheme="majorHAnsi" w:hAnsiTheme="majorHAnsi" w:cstheme="majorHAnsi"/>
                <w:sz w:val="13"/>
                <w:szCs w:val="13"/>
              </w:rPr>
            </w:pPr>
            <w:r>
              <w:rPr>
                <w:rFonts w:asciiTheme="majorHAnsi" w:hAnsiTheme="majorHAnsi" w:cstheme="majorHAnsi"/>
                <w:sz w:val="13"/>
                <w:szCs w:val="13"/>
              </w:rPr>
              <w:t xml:space="preserve">Tools: </w:t>
            </w:r>
            <w:r w:rsidRPr="00776769">
              <w:rPr>
                <w:rFonts w:asciiTheme="majorHAnsi" w:hAnsiTheme="majorHAnsi" w:cstheme="majorHAnsi"/>
                <w:sz w:val="13"/>
                <w:szCs w:val="13"/>
              </w:rPr>
              <w:t>Qualitative research method</w:t>
            </w:r>
            <w:r>
              <w:rPr>
                <w:rFonts w:asciiTheme="majorHAnsi" w:hAnsiTheme="majorHAnsi" w:cstheme="majorHAnsi"/>
                <w:sz w:val="13"/>
                <w:szCs w:val="13"/>
              </w:rPr>
              <w:t xml:space="preserve"> / Further details not specified. </w:t>
            </w:r>
          </w:p>
        </w:tc>
        <w:tc>
          <w:tcPr>
            <w:tcW w:w="392" w:type="pct"/>
          </w:tcPr>
          <w:p w14:paraId="738A02B2" w14:textId="7A973432" w:rsidR="008A01F3" w:rsidRPr="00776769" w:rsidRDefault="008A01F3" w:rsidP="00201A7D">
            <w:pPr>
              <w:rPr>
                <w:rFonts w:asciiTheme="majorHAnsi" w:hAnsiTheme="majorHAnsi" w:cstheme="majorHAnsi"/>
                <w:sz w:val="13"/>
                <w:szCs w:val="13"/>
              </w:rPr>
            </w:pPr>
            <w:r>
              <w:rPr>
                <w:rFonts w:asciiTheme="majorHAnsi" w:hAnsiTheme="majorHAnsi" w:cstheme="majorHAnsi"/>
                <w:sz w:val="13"/>
                <w:szCs w:val="13"/>
              </w:rPr>
              <w:t xml:space="preserve"> </w:t>
            </w:r>
            <w:r w:rsidR="00437850">
              <w:rPr>
                <w:rFonts w:asciiTheme="majorHAnsi" w:hAnsiTheme="majorHAnsi" w:cstheme="majorHAnsi"/>
                <w:sz w:val="13"/>
                <w:szCs w:val="13"/>
              </w:rPr>
              <w:t xml:space="preserve">Not specified </w:t>
            </w:r>
          </w:p>
        </w:tc>
        <w:tc>
          <w:tcPr>
            <w:tcW w:w="533" w:type="pct"/>
          </w:tcPr>
          <w:p w14:paraId="10966260" w14:textId="52E5BD15" w:rsidR="00201A7D" w:rsidRPr="00776769" w:rsidRDefault="00201A7D" w:rsidP="00201A7D">
            <w:pPr>
              <w:pStyle w:val="NormalWeb"/>
              <w:rPr>
                <w:rFonts w:asciiTheme="majorHAnsi" w:eastAsiaTheme="minorHAnsi" w:hAnsiTheme="majorHAnsi" w:cstheme="majorHAnsi"/>
                <w:sz w:val="13"/>
                <w:szCs w:val="13"/>
              </w:rPr>
            </w:pPr>
            <w:r w:rsidRPr="00776769">
              <w:rPr>
                <w:rFonts w:asciiTheme="majorHAnsi" w:hAnsiTheme="majorHAnsi" w:cstheme="majorHAnsi"/>
                <w:sz w:val="13"/>
                <w:szCs w:val="13"/>
              </w:rPr>
              <w:t>Practice shows that Medical Linguistics is very popular with medical students and improvements have been made in educating them in essential vocational qualities.</w:t>
            </w:r>
          </w:p>
        </w:tc>
        <w:tc>
          <w:tcPr>
            <w:tcW w:w="393" w:type="pct"/>
          </w:tcPr>
          <w:p w14:paraId="7448AC27" w14:textId="5293B2BB" w:rsidR="00201A7D" w:rsidRPr="00776769" w:rsidRDefault="00201A7D" w:rsidP="00201A7D">
            <w:pPr>
              <w:rPr>
                <w:rFonts w:asciiTheme="majorHAnsi" w:hAnsiTheme="majorHAnsi" w:cstheme="majorHAnsi"/>
                <w:sz w:val="13"/>
                <w:szCs w:val="13"/>
              </w:rPr>
            </w:pPr>
            <w:r w:rsidRPr="00776769">
              <w:rPr>
                <w:rFonts w:asciiTheme="majorHAnsi" w:hAnsiTheme="majorHAnsi" w:cstheme="majorHAnsi"/>
                <w:sz w:val="13"/>
                <w:szCs w:val="13"/>
              </w:rPr>
              <w:t>Only publishing this article was reported.</w:t>
            </w:r>
          </w:p>
        </w:tc>
      </w:tr>
      <w:tr w:rsidR="00201A7D" w:rsidRPr="00776769" w14:paraId="1E6248B6" w14:textId="77777777" w:rsidTr="00A2058B">
        <w:trPr>
          <w:trHeight w:val="812"/>
        </w:trPr>
        <w:tc>
          <w:tcPr>
            <w:tcW w:w="343" w:type="pct"/>
          </w:tcPr>
          <w:p w14:paraId="30611ED9" w14:textId="5898F89D" w:rsidR="00201A7D" w:rsidRPr="00776769" w:rsidRDefault="00201A7D" w:rsidP="007B146D">
            <w:pPr>
              <w:pStyle w:val="ListParagraph"/>
              <w:numPr>
                <w:ilvl w:val="0"/>
                <w:numId w:val="7"/>
              </w:numPr>
              <w:rPr>
                <w:rFonts w:asciiTheme="majorHAnsi" w:eastAsia="Times New Roman" w:hAnsiTheme="majorHAnsi" w:cstheme="majorHAnsi"/>
                <w:sz w:val="13"/>
                <w:szCs w:val="13"/>
                <w:lang w:val="en-SA"/>
              </w:rPr>
            </w:pPr>
            <w:r w:rsidRPr="00776769">
              <w:rPr>
                <w:rFonts w:asciiTheme="majorHAnsi" w:eastAsia="Times New Roman" w:hAnsiTheme="majorHAnsi" w:cstheme="majorHAnsi"/>
                <w:sz w:val="13"/>
                <w:szCs w:val="13"/>
                <w:lang w:val="en-SA"/>
              </w:rPr>
              <w:t>Zhang et al., 2019</w:t>
            </w:r>
          </w:p>
        </w:tc>
        <w:tc>
          <w:tcPr>
            <w:tcW w:w="335" w:type="pct"/>
          </w:tcPr>
          <w:p w14:paraId="18E934B7" w14:textId="360DB41F" w:rsidR="00201A7D" w:rsidRPr="00776769" w:rsidRDefault="0052738D" w:rsidP="007B146D">
            <w:pPr>
              <w:rPr>
                <w:rFonts w:asciiTheme="majorHAnsi" w:eastAsia="Times New Roman" w:hAnsiTheme="majorHAnsi" w:cstheme="majorHAnsi"/>
                <w:sz w:val="13"/>
                <w:szCs w:val="13"/>
              </w:rPr>
            </w:pPr>
            <w:r w:rsidRPr="00776769">
              <w:rPr>
                <w:rFonts w:asciiTheme="majorHAnsi" w:eastAsia="Times New Roman" w:hAnsiTheme="majorHAnsi" w:cstheme="majorHAnsi"/>
                <w:sz w:val="13"/>
                <w:szCs w:val="13"/>
              </w:rPr>
              <w:t xml:space="preserve">Not specified </w:t>
            </w:r>
          </w:p>
        </w:tc>
        <w:tc>
          <w:tcPr>
            <w:tcW w:w="347" w:type="pct"/>
          </w:tcPr>
          <w:p w14:paraId="459807B4" w14:textId="793DF329" w:rsidR="00201A7D" w:rsidRPr="00776769" w:rsidRDefault="0052738D" w:rsidP="007B146D">
            <w:pPr>
              <w:rPr>
                <w:rFonts w:asciiTheme="majorHAnsi" w:eastAsia="Times New Roman" w:hAnsiTheme="majorHAnsi" w:cstheme="majorHAnsi"/>
                <w:sz w:val="13"/>
                <w:szCs w:val="13"/>
              </w:rPr>
            </w:pPr>
            <w:r w:rsidRPr="00776769">
              <w:rPr>
                <w:rFonts w:asciiTheme="majorHAnsi" w:eastAsia="Times New Roman" w:hAnsiTheme="majorHAnsi" w:cstheme="majorHAnsi"/>
                <w:sz w:val="13"/>
                <w:szCs w:val="13"/>
              </w:rPr>
              <w:t xml:space="preserve">Canada </w:t>
            </w:r>
          </w:p>
        </w:tc>
        <w:tc>
          <w:tcPr>
            <w:tcW w:w="504" w:type="pct"/>
          </w:tcPr>
          <w:p w14:paraId="746C5935" w14:textId="6D5B7EE1" w:rsidR="00201A7D" w:rsidRPr="00776769" w:rsidRDefault="00201A7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A program evaluation plan was launched by the CFPC alongside the implementation of Triple C to explore if intended outcomes were achieved.</w:t>
            </w:r>
          </w:p>
        </w:tc>
        <w:tc>
          <w:tcPr>
            <w:tcW w:w="481" w:type="pct"/>
          </w:tcPr>
          <w:p w14:paraId="7A421E9C" w14:textId="77777777" w:rsidR="0052738D" w:rsidRPr="00776769" w:rsidRDefault="0052738D" w:rsidP="0052738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We conducted retrospective secondary data analysis of survey find- ings from graduating family medicine residents from two sources: National Physician Survey (NPS 2007 and 2010); and the Family Medicine Longitudi- nal Survey (FMLS 2015). Demographics and practice intentions reported by residents in the NPS 2007, NPS 2010, and FMLS 2015 were included in the analyses and a comparison between years was undertaken using a series of Pearson χ2 test. </w:t>
            </w:r>
          </w:p>
          <w:p w14:paraId="7BA737C4" w14:textId="77777777" w:rsidR="00201A7D" w:rsidRPr="00776769" w:rsidRDefault="00201A7D" w:rsidP="007B146D">
            <w:pPr>
              <w:pStyle w:val="NormalWeb"/>
              <w:rPr>
                <w:rFonts w:asciiTheme="majorHAnsi" w:hAnsiTheme="majorHAnsi" w:cstheme="majorHAnsi"/>
                <w:sz w:val="13"/>
                <w:szCs w:val="13"/>
              </w:rPr>
            </w:pPr>
          </w:p>
        </w:tc>
        <w:tc>
          <w:tcPr>
            <w:tcW w:w="377" w:type="pct"/>
          </w:tcPr>
          <w:p w14:paraId="59136199" w14:textId="2EA7A18A" w:rsidR="00201A7D" w:rsidRPr="00776769" w:rsidRDefault="0052738D" w:rsidP="007B146D">
            <w:pPr>
              <w:rPr>
                <w:rFonts w:asciiTheme="majorHAnsi" w:eastAsia="Times New Roman" w:hAnsiTheme="majorHAnsi" w:cstheme="majorHAnsi"/>
                <w:sz w:val="13"/>
                <w:szCs w:val="13"/>
                <w:lang w:val="en-SA"/>
              </w:rPr>
            </w:pPr>
            <w:r w:rsidRPr="00776769">
              <w:rPr>
                <w:rFonts w:asciiTheme="majorHAnsi" w:eastAsia="Times New Roman" w:hAnsiTheme="majorHAnsi" w:cstheme="majorHAnsi"/>
                <w:sz w:val="13"/>
                <w:szCs w:val="13"/>
                <w:lang w:val="en-SA"/>
              </w:rPr>
              <w:t xml:space="preserve">Medicine Program – Focus on Family Medicine </w:t>
            </w:r>
          </w:p>
        </w:tc>
        <w:tc>
          <w:tcPr>
            <w:tcW w:w="433" w:type="pct"/>
          </w:tcPr>
          <w:p w14:paraId="57940D1D" w14:textId="0F884DB9" w:rsidR="00201A7D" w:rsidRPr="00776769" w:rsidRDefault="0052738D" w:rsidP="007B146D">
            <w:pPr>
              <w:rPr>
                <w:rFonts w:asciiTheme="majorHAnsi" w:eastAsia="Times New Roman" w:hAnsiTheme="majorHAnsi" w:cstheme="majorHAnsi"/>
                <w:sz w:val="13"/>
                <w:szCs w:val="13"/>
                <w:lang w:val="en-SA"/>
              </w:rPr>
            </w:pPr>
            <w:r w:rsidRPr="00776769">
              <w:rPr>
                <w:rFonts w:asciiTheme="majorHAnsi" w:eastAsia="Times New Roman" w:hAnsiTheme="majorHAnsi" w:cstheme="majorHAnsi"/>
                <w:sz w:val="13"/>
                <w:szCs w:val="13"/>
                <w:lang w:val="en-SA"/>
              </w:rPr>
              <w:t xml:space="preserve">Postgraduate level </w:t>
            </w:r>
          </w:p>
        </w:tc>
        <w:tc>
          <w:tcPr>
            <w:tcW w:w="431" w:type="pct"/>
          </w:tcPr>
          <w:p w14:paraId="65C7E5E7" w14:textId="281A4901" w:rsidR="00201A7D" w:rsidRPr="00776769" w:rsidRDefault="0052738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 xml:space="preserve">The first is to provide results on outcomes from the implementation of a CBME curriculum by comparing responses from graduates of FM resi- dency programs across Canada pre and post-Triple C implementation, specifically in the area of their inten- tions to practice across a broad range of clinical domains. The second goal of this paper is to offer a case study of the feasibility of using historical data acting as a proxy for baseline data in comparing outcomes pre- and postimplementation of a CBME pro- gram in the </w:t>
            </w:r>
            <w:r w:rsidRPr="00776769">
              <w:rPr>
                <w:rFonts w:asciiTheme="majorHAnsi" w:hAnsiTheme="majorHAnsi" w:cstheme="majorHAnsi"/>
                <w:sz w:val="13"/>
                <w:szCs w:val="13"/>
              </w:rPr>
              <w:lastRenderedPageBreak/>
              <w:t>absence of deliberately collected baseline data</w:t>
            </w:r>
          </w:p>
        </w:tc>
        <w:tc>
          <w:tcPr>
            <w:tcW w:w="431" w:type="pct"/>
          </w:tcPr>
          <w:p w14:paraId="5331DD20" w14:textId="77777777" w:rsidR="00437850" w:rsidRDefault="0052738D" w:rsidP="00437850">
            <w:pPr>
              <w:rPr>
                <w:rFonts w:asciiTheme="majorHAnsi" w:eastAsia="Times New Roman" w:hAnsiTheme="majorHAnsi" w:cstheme="majorHAnsi"/>
                <w:sz w:val="13"/>
                <w:szCs w:val="13"/>
              </w:rPr>
            </w:pPr>
            <w:r w:rsidRPr="00776769">
              <w:rPr>
                <w:rFonts w:asciiTheme="majorHAnsi" w:hAnsiTheme="majorHAnsi" w:cstheme="majorHAnsi"/>
                <w:sz w:val="13"/>
                <w:szCs w:val="13"/>
              </w:rPr>
              <w:lastRenderedPageBreak/>
              <w:t xml:space="preserve"> </w:t>
            </w:r>
            <w:r w:rsidR="00437850">
              <w:rPr>
                <w:rFonts w:asciiTheme="majorHAnsi" w:eastAsia="Times New Roman" w:hAnsiTheme="majorHAnsi" w:cstheme="majorHAnsi"/>
                <w:sz w:val="13"/>
                <w:szCs w:val="13"/>
              </w:rPr>
              <w:t xml:space="preserve">Approach: </w:t>
            </w:r>
            <w:r w:rsidR="00437850" w:rsidRPr="00776769">
              <w:rPr>
                <w:rFonts w:asciiTheme="majorHAnsi" w:eastAsia="Times New Roman" w:hAnsiTheme="majorHAnsi" w:cstheme="majorHAnsi"/>
                <w:sz w:val="13"/>
                <w:szCs w:val="13"/>
              </w:rPr>
              <w:t xml:space="preserve">Not specified </w:t>
            </w:r>
          </w:p>
          <w:p w14:paraId="3AFCE4E0" w14:textId="77777777" w:rsidR="00437850" w:rsidRDefault="00437850" w:rsidP="00437850">
            <w:pPr>
              <w:rPr>
                <w:rFonts w:asciiTheme="majorHAnsi" w:eastAsia="Times New Roman" w:hAnsiTheme="majorHAnsi" w:cstheme="majorHAnsi"/>
                <w:sz w:val="13"/>
                <w:szCs w:val="13"/>
              </w:rPr>
            </w:pPr>
          </w:p>
          <w:p w14:paraId="12E52D76" w14:textId="77777777" w:rsidR="00437850" w:rsidRDefault="00437850" w:rsidP="00437850">
            <w:pPr>
              <w:rPr>
                <w:rFonts w:asciiTheme="majorHAnsi" w:eastAsia="Times New Roman" w:hAnsiTheme="majorHAnsi" w:cstheme="majorHAnsi"/>
                <w:sz w:val="13"/>
                <w:szCs w:val="13"/>
              </w:rPr>
            </w:pPr>
            <w:r>
              <w:rPr>
                <w:rFonts w:asciiTheme="majorHAnsi" w:eastAsia="Times New Roman" w:hAnsiTheme="majorHAnsi" w:cstheme="majorHAnsi"/>
                <w:sz w:val="13"/>
                <w:szCs w:val="13"/>
              </w:rPr>
              <w:t xml:space="preserve">Tools: </w:t>
            </w:r>
          </w:p>
          <w:p w14:paraId="7D0DB14D" w14:textId="77777777" w:rsidR="00437850" w:rsidRPr="008A01F3" w:rsidRDefault="00437850" w:rsidP="00437850">
            <w:pPr>
              <w:rPr>
                <w:rFonts w:asciiTheme="majorHAnsi" w:eastAsia="Times New Roman" w:hAnsiTheme="majorHAnsi" w:cstheme="majorHAnsi"/>
                <w:sz w:val="13"/>
                <w:szCs w:val="13"/>
              </w:rPr>
            </w:pPr>
            <w:r>
              <w:rPr>
                <w:rFonts w:asciiTheme="majorHAnsi" w:eastAsia="Times New Roman" w:hAnsiTheme="majorHAnsi" w:cstheme="majorHAnsi"/>
                <w:sz w:val="13"/>
                <w:szCs w:val="13"/>
              </w:rPr>
              <w:t>R</w:t>
            </w:r>
            <w:r w:rsidRPr="008A01F3">
              <w:rPr>
                <w:rFonts w:asciiTheme="majorHAnsi" w:eastAsia="Times New Roman" w:hAnsiTheme="majorHAnsi" w:cstheme="majorHAnsi"/>
                <w:sz w:val="13"/>
                <w:szCs w:val="13"/>
                <w:lang w:val="en-SA"/>
              </w:rPr>
              <w:t>etrospective secondary data analysis</w:t>
            </w:r>
            <w:r>
              <w:rPr>
                <w:rFonts w:asciiTheme="majorHAnsi" w:eastAsia="Times New Roman" w:hAnsiTheme="majorHAnsi" w:cstheme="majorHAnsi"/>
                <w:sz w:val="13"/>
                <w:szCs w:val="13"/>
              </w:rPr>
              <w:t xml:space="preserve"> / Surveys. </w:t>
            </w:r>
          </w:p>
          <w:p w14:paraId="40CBBCFD" w14:textId="1157C1F9" w:rsidR="0052738D" w:rsidRPr="00776769" w:rsidRDefault="0052738D" w:rsidP="007B146D">
            <w:pPr>
              <w:pStyle w:val="NormalWeb"/>
              <w:rPr>
                <w:rFonts w:asciiTheme="majorHAnsi" w:hAnsiTheme="majorHAnsi" w:cstheme="majorHAnsi"/>
                <w:sz w:val="13"/>
                <w:szCs w:val="13"/>
              </w:rPr>
            </w:pPr>
          </w:p>
        </w:tc>
        <w:tc>
          <w:tcPr>
            <w:tcW w:w="392" w:type="pct"/>
          </w:tcPr>
          <w:p w14:paraId="631E093B" w14:textId="15A26635" w:rsidR="008A01F3" w:rsidRPr="00776769" w:rsidRDefault="00437850" w:rsidP="00437850">
            <w:pPr>
              <w:rPr>
                <w:rFonts w:asciiTheme="majorHAnsi" w:eastAsia="Times New Roman" w:hAnsiTheme="majorHAnsi" w:cstheme="majorHAnsi"/>
                <w:sz w:val="13"/>
                <w:szCs w:val="13"/>
              </w:rPr>
            </w:pPr>
            <w:r>
              <w:rPr>
                <w:rFonts w:asciiTheme="majorHAnsi" w:eastAsia="Times New Roman" w:hAnsiTheme="majorHAnsi" w:cstheme="majorHAnsi"/>
                <w:sz w:val="13"/>
                <w:szCs w:val="13"/>
              </w:rPr>
              <w:t xml:space="preserve">Not specified </w:t>
            </w:r>
          </w:p>
        </w:tc>
        <w:tc>
          <w:tcPr>
            <w:tcW w:w="533" w:type="pct"/>
          </w:tcPr>
          <w:p w14:paraId="1254F5AD" w14:textId="3A5EB165" w:rsidR="00201A7D" w:rsidRPr="00776769" w:rsidRDefault="0052738D" w:rsidP="007B146D">
            <w:pPr>
              <w:pStyle w:val="NormalWeb"/>
              <w:rPr>
                <w:rFonts w:asciiTheme="majorHAnsi" w:hAnsiTheme="majorHAnsi" w:cstheme="majorHAnsi"/>
                <w:sz w:val="13"/>
                <w:szCs w:val="13"/>
              </w:rPr>
            </w:pPr>
            <w:r w:rsidRPr="00776769">
              <w:rPr>
                <w:rFonts w:asciiTheme="majorHAnsi" w:hAnsiTheme="majorHAnsi" w:cstheme="majorHAnsi"/>
                <w:sz w:val="13"/>
                <w:szCs w:val="13"/>
              </w:rPr>
              <w:t>Family medicine graduates report an increase in intention to include a broader range of clinical domains after implementation of Triple C. While a causal relationship cannot be determined, using a historical control in the form of survey data that predates Triple C implementation could support future approaches to evaluation of education reform.</w:t>
            </w:r>
          </w:p>
        </w:tc>
        <w:tc>
          <w:tcPr>
            <w:tcW w:w="393" w:type="pct"/>
          </w:tcPr>
          <w:p w14:paraId="6061AE22" w14:textId="682CB2E7" w:rsidR="00201A7D" w:rsidRPr="00776769" w:rsidRDefault="0052738D" w:rsidP="007B146D">
            <w:pPr>
              <w:rPr>
                <w:rFonts w:asciiTheme="majorHAnsi" w:eastAsia="Times New Roman" w:hAnsiTheme="majorHAnsi" w:cstheme="majorHAnsi"/>
                <w:sz w:val="13"/>
                <w:szCs w:val="13"/>
                <w:lang w:val="en-SA"/>
              </w:rPr>
            </w:pPr>
            <w:r w:rsidRPr="00776769">
              <w:rPr>
                <w:rFonts w:asciiTheme="majorHAnsi" w:eastAsia="Times New Roman" w:hAnsiTheme="majorHAnsi" w:cstheme="majorHAnsi"/>
                <w:sz w:val="13"/>
                <w:szCs w:val="13"/>
                <w:lang w:val="en-SA"/>
              </w:rPr>
              <w:t>Only publishing this article was reported.</w:t>
            </w:r>
          </w:p>
        </w:tc>
      </w:tr>
    </w:tbl>
    <w:p w14:paraId="1BF25E07" w14:textId="77777777" w:rsidR="00A3423C" w:rsidRPr="00776769" w:rsidRDefault="00A3423C">
      <w:pPr>
        <w:rPr>
          <w:rFonts w:asciiTheme="majorHAnsi" w:hAnsiTheme="majorHAnsi" w:cstheme="majorHAnsi"/>
          <w:sz w:val="13"/>
          <w:szCs w:val="13"/>
        </w:rPr>
      </w:pPr>
    </w:p>
    <w:p w14:paraId="22FCA0F8" w14:textId="16240A23" w:rsidR="006E4874" w:rsidRPr="00776769" w:rsidRDefault="006E4874">
      <w:pPr>
        <w:rPr>
          <w:rFonts w:asciiTheme="majorHAnsi" w:hAnsiTheme="majorHAnsi" w:cstheme="majorHAnsi"/>
          <w:sz w:val="13"/>
          <w:szCs w:val="13"/>
        </w:rPr>
      </w:pPr>
    </w:p>
    <w:sectPr w:rsidR="006E4874" w:rsidRPr="00776769" w:rsidSect="00883BB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ECDB6" w14:textId="77777777" w:rsidR="00863AD0" w:rsidRDefault="00863AD0" w:rsidP="00712B08">
      <w:r>
        <w:separator/>
      </w:r>
    </w:p>
  </w:endnote>
  <w:endnote w:type="continuationSeparator" w:id="0">
    <w:p w14:paraId="06DD5812" w14:textId="77777777" w:rsidR="00863AD0" w:rsidRDefault="00863AD0" w:rsidP="00712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7FE35" w14:textId="77777777" w:rsidR="00863AD0" w:rsidRDefault="00863AD0" w:rsidP="00712B08">
      <w:r>
        <w:separator/>
      </w:r>
    </w:p>
  </w:footnote>
  <w:footnote w:type="continuationSeparator" w:id="0">
    <w:p w14:paraId="516C16C2" w14:textId="77777777" w:rsidR="00863AD0" w:rsidRDefault="00863AD0" w:rsidP="00712B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60C9"/>
    <w:multiLevelType w:val="multilevel"/>
    <w:tmpl w:val="8A4A9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8F1A41"/>
    <w:multiLevelType w:val="hybridMultilevel"/>
    <w:tmpl w:val="AB6C01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9E37142"/>
    <w:multiLevelType w:val="hybridMultilevel"/>
    <w:tmpl w:val="6DC46CD4"/>
    <w:lvl w:ilvl="0" w:tplc="33DE18DE">
      <w:numFmt w:val="bullet"/>
      <w:lvlText w:val=""/>
      <w:lvlJc w:val="left"/>
      <w:pPr>
        <w:ind w:left="360" w:hanging="360"/>
      </w:pPr>
      <w:rPr>
        <w:rFonts w:ascii="Symbol" w:eastAsiaTheme="minorHAnsi" w:hAnsi="Symbol" w:cstheme="majorHAns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4B51D51"/>
    <w:multiLevelType w:val="hybridMultilevel"/>
    <w:tmpl w:val="243C8BCC"/>
    <w:lvl w:ilvl="0" w:tplc="A6F2036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3A648A"/>
    <w:multiLevelType w:val="hybridMultilevel"/>
    <w:tmpl w:val="605E65C2"/>
    <w:lvl w:ilvl="0" w:tplc="35DA4876">
      <w:numFmt w:val="bullet"/>
      <w:lvlText w:val=""/>
      <w:lvlJc w:val="left"/>
      <w:pPr>
        <w:ind w:left="720" w:hanging="360"/>
      </w:pPr>
      <w:rPr>
        <w:rFonts w:ascii="Symbol" w:eastAsiaTheme="minorHAnsi" w:hAnsi="Symbol" w:cstheme="maj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C37470"/>
    <w:multiLevelType w:val="hybridMultilevel"/>
    <w:tmpl w:val="52EE0134"/>
    <w:lvl w:ilvl="0" w:tplc="3176C70A">
      <w:numFmt w:val="bullet"/>
      <w:lvlText w:val=""/>
      <w:lvlJc w:val="left"/>
      <w:pPr>
        <w:ind w:left="720" w:hanging="360"/>
      </w:pPr>
      <w:rPr>
        <w:rFonts w:ascii="Symbol" w:eastAsia="Times New Roman" w:hAnsi="Symbol" w:cs="Times New Roman" w:hint="default"/>
        <w:color w:val="211E1E"/>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7E6999"/>
    <w:multiLevelType w:val="hybridMultilevel"/>
    <w:tmpl w:val="F9943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63031181">
    <w:abstractNumId w:val="0"/>
  </w:num>
  <w:num w:numId="2" w16cid:durableId="1191335359">
    <w:abstractNumId w:val="1"/>
  </w:num>
  <w:num w:numId="3" w16cid:durableId="404845169">
    <w:abstractNumId w:val="4"/>
  </w:num>
  <w:num w:numId="4" w16cid:durableId="2053531094">
    <w:abstractNumId w:val="5"/>
  </w:num>
  <w:num w:numId="5" w16cid:durableId="1290745119">
    <w:abstractNumId w:val="2"/>
  </w:num>
  <w:num w:numId="6" w16cid:durableId="1197084290">
    <w:abstractNumId w:val="3"/>
  </w:num>
  <w:num w:numId="7" w16cid:durableId="804615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B0"/>
    <w:rsid w:val="0000407F"/>
    <w:rsid w:val="000107BF"/>
    <w:rsid w:val="00040E4F"/>
    <w:rsid w:val="000423B2"/>
    <w:rsid w:val="00051F04"/>
    <w:rsid w:val="00054908"/>
    <w:rsid w:val="00054B8A"/>
    <w:rsid w:val="00054EEF"/>
    <w:rsid w:val="000756BE"/>
    <w:rsid w:val="00076EBF"/>
    <w:rsid w:val="00092FEA"/>
    <w:rsid w:val="00095309"/>
    <w:rsid w:val="00097F4B"/>
    <w:rsid w:val="000A3502"/>
    <w:rsid w:val="000A4F39"/>
    <w:rsid w:val="000B380D"/>
    <w:rsid w:val="000B444B"/>
    <w:rsid w:val="000D6383"/>
    <w:rsid w:val="000F32F8"/>
    <w:rsid w:val="00123ED3"/>
    <w:rsid w:val="00136015"/>
    <w:rsid w:val="00167913"/>
    <w:rsid w:val="00175F94"/>
    <w:rsid w:val="0018793B"/>
    <w:rsid w:val="00191844"/>
    <w:rsid w:val="001C3C8C"/>
    <w:rsid w:val="001E38A9"/>
    <w:rsid w:val="001E400B"/>
    <w:rsid w:val="001E4B8C"/>
    <w:rsid w:val="001E6ED9"/>
    <w:rsid w:val="001F6AD4"/>
    <w:rsid w:val="00201A7D"/>
    <w:rsid w:val="002035E5"/>
    <w:rsid w:val="00205979"/>
    <w:rsid w:val="00215058"/>
    <w:rsid w:val="00220E06"/>
    <w:rsid w:val="0023573C"/>
    <w:rsid w:val="00245FC8"/>
    <w:rsid w:val="002551B3"/>
    <w:rsid w:val="00262B9E"/>
    <w:rsid w:val="0027249B"/>
    <w:rsid w:val="00273371"/>
    <w:rsid w:val="002861E6"/>
    <w:rsid w:val="00291902"/>
    <w:rsid w:val="002A0844"/>
    <w:rsid w:val="002B1D35"/>
    <w:rsid w:val="002D4988"/>
    <w:rsid w:val="002F048B"/>
    <w:rsid w:val="002F5CFD"/>
    <w:rsid w:val="002F7AB8"/>
    <w:rsid w:val="003000CE"/>
    <w:rsid w:val="00304339"/>
    <w:rsid w:val="0032005D"/>
    <w:rsid w:val="003258AA"/>
    <w:rsid w:val="00332B08"/>
    <w:rsid w:val="0035050F"/>
    <w:rsid w:val="0035303D"/>
    <w:rsid w:val="00355494"/>
    <w:rsid w:val="00355795"/>
    <w:rsid w:val="003564D5"/>
    <w:rsid w:val="003579B9"/>
    <w:rsid w:val="00362070"/>
    <w:rsid w:val="003868A6"/>
    <w:rsid w:val="003B6765"/>
    <w:rsid w:val="003C6870"/>
    <w:rsid w:val="003C6DB3"/>
    <w:rsid w:val="003D19C2"/>
    <w:rsid w:val="003D23D1"/>
    <w:rsid w:val="003E0011"/>
    <w:rsid w:val="003E1575"/>
    <w:rsid w:val="0040334D"/>
    <w:rsid w:val="004329F7"/>
    <w:rsid w:val="00437850"/>
    <w:rsid w:val="004550F3"/>
    <w:rsid w:val="0046295E"/>
    <w:rsid w:val="00464742"/>
    <w:rsid w:val="0046495A"/>
    <w:rsid w:val="004701CD"/>
    <w:rsid w:val="00475DCF"/>
    <w:rsid w:val="00485025"/>
    <w:rsid w:val="004A252E"/>
    <w:rsid w:val="004A3B92"/>
    <w:rsid w:val="004B260B"/>
    <w:rsid w:val="004D2489"/>
    <w:rsid w:val="00514356"/>
    <w:rsid w:val="00517D56"/>
    <w:rsid w:val="00522326"/>
    <w:rsid w:val="0052738D"/>
    <w:rsid w:val="00532E8A"/>
    <w:rsid w:val="005405F2"/>
    <w:rsid w:val="005533B3"/>
    <w:rsid w:val="005555B2"/>
    <w:rsid w:val="00566B02"/>
    <w:rsid w:val="005836E2"/>
    <w:rsid w:val="00592982"/>
    <w:rsid w:val="0059621F"/>
    <w:rsid w:val="005A13F2"/>
    <w:rsid w:val="005A158C"/>
    <w:rsid w:val="005B6D42"/>
    <w:rsid w:val="005D2C2F"/>
    <w:rsid w:val="005D5079"/>
    <w:rsid w:val="005D7A61"/>
    <w:rsid w:val="00602E93"/>
    <w:rsid w:val="006100A6"/>
    <w:rsid w:val="00611F40"/>
    <w:rsid w:val="00622087"/>
    <w:rsid w:val="00625ACF"/>
    <w:rsid w:val="00632DE6"/>
    <w:rsid w:val="006615BE"/>
    <w:rsid w:val="006714BD"/>
    <w:rsid w:val="006723C0"/>
    <w:rsid w:val="006772A5"/>
    <w:rsid w:val="00694B3C"/>
    <w:rsid w:val="006A5A9B"/>
    <w:rsid w:val="006C17D6"/>
    <w:rsid w:val="006E3EA3"/>
    <w:rsid w:val="006E4874"/>
    <w:rsid w:val="006F5475"/>
    <w:rsid w:val="006F5D75"/>
    <w:rsid w:val="00703FCF"/>
    <w:rsid w:val="00707B96"/>
    <w:rsid w:val="00710143"/>
    <w:rsid w:val="00712B08"/>
    <w:rsid w:val="00733165"/>
    <w:rsid w:val="00760EAA"/>
    <w:rsid w:val="00761DB0"/>
    <w:rsid w:val="007628BD"/>
    <w:rsid w:val="0076692E"/>
    <w:rsid w:val="00766D93"/>
    <w:rsid w:val="00772747"/>
    <w:rsid w:val="00776769"/>
    <w:rsid w:val="007851EA"/>
    <w:rsid w:val="007951BE"/>
    <w:rsid w:val="007968E4"/>
    <w:rsid w:val="007B146D"/>
    <w:rsid w:val="007C28DD"/>
    <w:rsid w:val="007D51C1"/>
    <w:rsid w:val="007D785E"/>
    <w:rsid w:val="007E5AC3"/>
    <w:rsid w:val="007F7D8F"/>
    <w:rsid w:val="00804160"/>
    <w:rsid w:val="00816022"/>
    <w:rsid w:val="00816B85"/>
    <w:rsid w:val="00863AD0"/>
    <w:rsid w:val="00864BAA"/>
    <w:rsid w:val="0086572D"/>
    <w:rsid w:val="00867828"/>
    <w:rsid w:val="00883BB0"/>
    <w:rsid w:val="00892315"/>
    <w:rsid w:val="008A01F3"/>
    <w:rsid w:val="008A66AF"/>
    <w:rsid w:val="008B1DDA"/>
    <w:rsid w:val="008C1B46"/>
    <w:rsid w:val="008D1C5B"/>
    <w:rsid w:val="008D7C7D"/>
    <w:rsid w:val="008F3668"/>
    <w:rsid w:val="008F6BC0"/>
    <w:rsid w:val="009073D1"/>
    <w:rsid w:val="0092342B"/>
    <w:rsid w:val="009424D6"/>
    <w:rsid w:val="00963E15"/>
    <w:rsid w:val="009B325A"/>
    <w:rsid w:val="009B6F68"/>
    <w:rsid w:val="009D74F7"/>
    <w:rsid w:val="009E0D31"/>
    <w:rsid w:val="009E12A6"/>
    <w:rsid w:val="00A2058B"/>
    <w:rsid w:val="00A3423C"/>
    <w:rsid w:val="00A40F3E"/>
    <w:rsid w:val="00A44033"/>
    <w:rsid w:val="00A46387"/>
    <w:rsid w:val="00A51CDF"/>
    <w:rsid w:val="00A61905"/>
    <w:rsid w:val="00A65989"/>
    <w:rsid w:val="00A65D19"/>
    <w:rsid w:val="00A84A5C"/>
    <w:rsid w:val="00AB50DA"/>
    <w:rsid w:val="00AB63D1"/>
    <w:rsid w:val="00AC5B1F"/>
    <w:rsid w:val="00AE7019"/>
    <w:rsid w:val="00B05CEF"/>
    <w:rsid w:val="00B24984"/>
    <w:rsid w:val="00B263CE"/>
    <w:rsid w:val="00B334C4"/>
    <w:rsid w:val="00B345C0"/>
    <w:rsid w:val="00B402D1"/>
    <w:rsid w:val="00B458C5"/>
    <w:rsid w:val="00B57515"/>
    <w:rsid w:val="00B716A8"/>
    <w:rsid w:val="00B739C4"/>
    <w:rsid w:val="00B952D8"/>
    <w:rsid w:val="00BC377E"/>
    <w:rsid w:val="00BD75D1"/>
    <w:rsid w:val="00BE24E2"/>
    <w:rsid w:val="00BF2501"/>
    <w:rsid w:val="00C03E30"/>
    <w:rsid w:val="00C05566"/>
    <w:rsid w:val="00C078E4"/>
    <w:rsid w:val="00C1062B"/>
    <w:rsid w:val="00C10BE1"/>
    <w:rsid w:val="00C248F2"/>
    <w:rsid w:val="00C51057"/>
    <w:rsid w:val="00C53B70"/>
    <w:rsid w:val="00C57660"/>
    <w:rsid w:val="00C57D1F"/>
    <w:rsid w:val="00C61E28"/>
    <w:rsid w:val="00C71915"/>
    <w:rsid w:val="00C94EC2"/>
    <w:rsid w:val="00C973F3"/>
    <w:rsid w:val="00CD2E57"/>
    <w:rsid w:val="00CE176E"/>
    <w:rsid w:val="00CE6DB7"/>
    <w:rsid w:val="00CF61B6"/>
    <w:rsid w:val="00D049D9"/>
    <w:rsid w:val="00D30396"/>
    <w:rsid w:val="00D508D2"/>
    <w:rsid w:val="00D51165"/>
    <w:rsid w:val="00D53E8D"/>
    <w:rsid w:val="00D6626E"/>
    <w:rsid w:val="00D851F5"/>
    <w:rsid w:val="00D9306B"/>
    <w:rsid w:val="00DA6175"/>
    <w:rsid w:val="00DC12F6"/>
    <w:rsid w:val="00DD6717"/>
    <w:rsid w:val="00E007F8"/>
    <w:rsid w:val="00E204F4"/>
    <w:rsid w:val="00E240FC"/>
    <w:rsid w:val="00E32865"/>
    <w:rsid w:val="00E406F4"/>
    <w:rsid w:val="00E4072F"/>
    <w:rsid w:val="00E44468"/>
    <w:rsid w:val="00E61BE1"/>
    <w:rsid w:val="00E74D8B"/>
    <w:rsid w:val="00E80893"/>
    <w:rsid w:val="00EB271F"/>
    <w:rsid w:val="00EC41E1"/>
    <w:rsid w:val="00ED13A7"/>
    <w:rsid w:val="00ED1550"/>
    <w:rsid w:val="00EF231C"/>
    <w:rsid w:val="00F173E0"/>
    <w:rsid w:val="00F203F8"/>
    <w:rsid w:val="00F2381C"/>
    <w:rsid w:val="00F24A56"/>
    <w:rsid w:val="00F560EA"/>
    <w:rsid w:val="00F71B85"/>
    <w:rsid w:val="00F815A1"/>
    <w:rsid w:val="00F97A14"/>
    <w:rsid w:val="00FC7854"/>
    <w:rsid w:val="00FD2D05"/>
    <w:rsid w:val="00FD53B5"/>
    <w:rsid w:val="00FE10E6"/>
    <w:rsid w:val="00FF0E84"/>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C5DBB"/>
  <w15:chartTrackingRefBased/>
  <w15:docId w15:val="{2B55CC3C-52B7-2F4E-996C-986243AD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BB0"/>
    <w:rPr>
      <w:rFonts w:asciiTheme="minorBidi" w:hAnsiTheme="min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3BB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2B08"/>
    <w:pPr>
      <w:tabs>
        <w:tab w:val="center" w:pos="4680"/>
        <w:tab w:val="right" w:pos="9360"/>
      </w:tabs>
    </w:pPr>
  </w:style>
  <w:style w:type="character" w:customStyle="1" w:styleId="HeaderChar">
    <w:name w:val="Header Char"/>
    <w:basedOn w:val="DefaultParagraphFont"/>
    <w:link w:val="Header"/>
    <w:uiPriority w:val="99"/>
    <w:rsid w:val="00712B08"/>
    <w:rPr>
      <w:rFonts w:asciiTheme="minorBidi" w:hAnsiTheme="minorBidi"/>
      <w:lang w:val="en-US"/>
    </w:rPr>
  </w:style>
  <w:style w:type="paragraph" w:styleId="Footer">
    <w:name w:val="footer"/>
    <w:basedOn w:val="Normal"/>
    <w:link w:val="FooterChar"/>
    <w:uiPriority w:val="99"/>
    <w:unhideWhenUsed/>
    <w:rsid w:val="00712B08"/>
    <w:pPr>
      <w:tabs>
        <w:tab w:val="center" w:pos="4680"/>
        <w:tab w:val="right" w:pos="9360"/>
      </w:tabs>
    </w:pPr>
  </w:style>
  <w:style w:type="character" w:customStyle="1" w:styleId="FooterChar">
    <w:name w:val="Footer Char"/>
    <w:basedOn w:val="DefaultParagraphFont"/>
    <w:link w:val="Footer"/>
    <w:uiPriority w:val="99"/>
    <w:rsid w:val="00712B08"/>
    <w:rPr>
      <w:rFonts w:asciiTheme="minorBidi" w:hAnsiTheme="minorBidi"/>
      <w:lang w:val="en-US"/>
    </w:rPr>
  </w:style>
  <w:style w:type="paragraph" w:styleId="NormalWeb">
    <w:name w:val="Normal (Web)"/>
    <w:basedOn w:val="Normal"/>
    <w:uiPriority w:val="99"/>
    <w:unhideWhenUsed/>
    <w:rsid w:val="000B380D"/>
    <w:pPr>
      <w:spacing w:before="100" w:beforeAutospacing="1" w:after="100" w:afterAutospacing="1"/>
    </w:pPr>
    <w:rPr>
      <w:rFonts w:ascii="Times New Roman" w:eastAsia="Times New Roman" w:hAnsi="Times New Roman" w:cs="Times New Roman"/>
      <w:lang w:val="en-SA"/>
    </w:rPr>
  </w:style>
  <w:style w:type="paragraph" w:styleId="ListParagraph">
    <w:name w:val="List Paragraph"/>
    <w:basedOn w:val="Normal"/>
    <w:uiPriority w:val="34"/>
    <w:qFormat/>
    <w:rsid w:val="00A463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262">
      <w:bodyDiv w:val="1"/>
      <w:marLeft w:val="0"/>
      <w:marRight w:val="0"/>
      <w:marTop w:val="0"/>
      <w:marBottom w:val="0"/>
      <w:divBdr>
        <w:top w:val="none" w:sz="0" w:space="0" w:color="auto"/>
        <w:left w:val="none" w:sz="0" w:space="0" w:color="auto"/>
        <w:bottom w:val="none" w:sz="0" w:space="0" w:color="auto"/>
        <w:right w:val="none" w:sz="0" w:space="0" w:color="auto"/>
      </w:divBdr>
      <w:divsChild>
        <w:div w:id="1244491430">
          <w:marLeft w:val="0"/>
          <w:marRight w:val="0"/>
          <w:marTop w:val="0"/>
          <w:marBottom w:val="0"/>
          <w:divBdr>
            <w:top w:val="none" w:sz="0" w:space="0" w:color="auto"/>
            <w:left w:val="none" w:sz="0" w:space="0" w:color="auto"/>
            <w:bottom w:val="none" w:sz="0" w:space="0" w:color="auto"/>
            <w:right w:val="none" w:sz="0" w:space="0" w:color="auto"/>
          </w:divBdr>
          <w:divsChild>
            <w:div w:id="2031489087">
              <w:marLeft w:val="0"/>
              <w:marRight w:val="0"/>
              <w:marTop w:val="0"/>
              <w:marBottom w:val="0"/>
              <w:divBdr>
                <w:top w:val="none" w:sz="0" w:space="0" w:color="auto"/>
                <w:left w:val="none" w:sz="0" w:space="0" w:color="auto"/>
                <w:bottom w:val="none" w:sz="0" w:space="0" w:color="auto"/>
                <w:right w:val="none" w:sz="0" w:space="0" w:color="auto"/>
              </w:divBdr>
              <w:divsChild>
                <w:div w:id="185507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7335">
      <w:bodyDiv w:val="1"/>
      <w:marLeft w:val="0"/>
      <w:marRight w:val="0"/>
      <w:marTop w:val="0"/>
      <w:marBottom w:val="0"/>
      <w:divBdr>
        <w:top w:val="none" w:sz="0" w:space="0" w:color="auto"/>
        <w:left w:val="none" w:sz="0" w:space="0" w:color="auto"/>
        <w:bottom w:val="none" w:sz="0" w:space="0" w:color="auto"/>
        <w:right w:val="none" w:sz="0" w:space="0" w:color="auto"/>
      </w:divBdr>
      <w:divsChild>
        <w:div w:id="699621783">
          <w:marLeft w:val="0"/>
          <w:marRight w:val="0"/>
          <w:marTop w:val="0"/>
          <w:marBottom w:val="0"/>
          <w:divBdr>
            <w:top w:val="none" w:sz="0" w:space="0" w:color="auto"/>
            <w:left w:val="none" w:sz="0" w:space="0" w:color="auto"/>
            <w:bottom w:val="none" w:sz="0" w:space="0" w:color="auto"/>
            <w:right w:val="none" w:sz="0" w:space="0" w:color="auto"/>
          </w:divBdr>
          <w:divsChild>
            <w:div w:id="1055395745">
              <w:marLeft w:val="0"/>
              <w:marRight w:val="0"/>
              <w:marTop w:val="0"/>
              <w:marBottom w:val="0"/>
              <w:divBdr>
                <w:top w:val="none" w:sz="0" w:space="0" w:color="auto"/>
                <w:left w:val="none" w:sz="0" w:space="0" w:color="auto"/>
                <w:bottom w:val="none" w:sz="0" w:space="0" w:color="auto"/>
                <w:right w:val="none" w:sz="0" w:space="0" w:color="auto"/>
              </w:divBdr>
              <w:divsChild>
                <w:div w:id="18858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15193">
      <w:bodyDiv w:val="1"/>
      <w:marLeft w:val="0"/>
      <w:marRight w:val="0"/>
      <w:marTop w:val="0"/>
      <w:marBottom w:val="0"/>
      <w:divBdr>
        <w:top w:val="none" w:sz="0" w:space="0" w:color="auto"/>
        <w:left w:val="none" w:sz="0" w:space="0" w:color="auto"/>
        <w:bottom w:val="none" w:sz="0" w:space="0" w:color="auto"/>
        <w:right w:val="none" w:sz="0" w:space="0" w:color="auto"/>
      </w:divBdr>
      <w:divsChild>
        <w:div w:id="1052123048">
          <w:marLeft w:val="0"/>
          <w:marRight w:val="0"/>
          <w:marTop w:val="0"/>
          <w:marBottom w:val="0"/>
          <w:divBdr>
            <w:top w:val="none" w:sz="0" w:space="0" w:color="auto"/>
            <w:left w:val="none" w:sz="0" w:space="0" w:color="auto"/>
            <w:bottom w:val="none" w:sz="0" w:space="0" w:color="auto"/>
            <w:right w:val="none" w:sz="0" w:space="0" w:color="auto"/>
          </w:divBdr>
          <w:divsChild>
            <w:div w:id="1063213794">
              <w:marLeft w:val="0"/>
              <w:marRight w:val="0"/>
              <w:marTop w:val="0"/>
              <w:marBottom w:val="0"/>
              <w:divBdr>
                <w:top w:val="none" w:sz="0" w:space="0" w:color="auto"/>
                <w:left w:val="none" w:sz="0" w:space="0" w:color="auto"/>
                <w:bottom w:val="none" w:sz="0" w:space="0" w:color="auto"/>
                <w:right w:val="none" w:sz="0" w:space="0" w:color="auto"/>
              </w:divBdr>
              <w:divsChild>
                <w:div w:id="2484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00129">
      <w:bodyDiv w:val="1"/>
      <w:marLeft w:val="0"/>
      <w:marRight w:val="0"/>
      <w:marTop w:val="0"/>
      <w:marBottom w:val="0"/>
      <w:divBdr>
        <w:top w:val="none" w:sz="0" w:space="0" w:color="auto"/>
        <w:left w:val="none" w:sz="0" w:space="0" w:color="auto"/>
        <w:bottom w:val="none" w:sz="0" w:space="0" w:color="auto"/>
        <w:right w:val="none" w:sz="0" w:space="0" w:color="auto"/>
      </w:divBdr>
      <w:divsChild>
        <w:div w:id="199435937">
          <w:marLeft w:val="0"/>
          <w:marRight w:val="0"/>
          <w:marTop w:val="0"/>
          <w:marBottom w:val="0"/>
          <w:divBdr>
            <w:top w:val="none" w:sz="0" w:space="0" w:color="auto"/>
            <w:left w:val="none" w:sz="0" w:space="0" w:color="auto"/>
            <w:bottom w:val="none" w:sz="0" w:space="0" w:color="auto"/>
            <w:right w:val="none" w:sz="0" w:space="0" w:color="auto"/>
          </w:divBdr>
          <w:divsChild>
            <w:div w:id="495651607">
              <w:marLeft w:val="0"/>
              <w:marRight w:val="0"/>
              <w:marTop w:val="0"/>
              <w:marBottom w:val="0"/>
              <w:divBdr>
                <w:top w:val="none" w:sz="0" w:space="0" w:color="auto"/>
                <w:left w:val="none" w:sz="0" w:space="0" w:color="auto"/>
                <w:bottom w:val="none" w:sz="0" w:space="0" w:color="auto"/>
                <w:right w:val="none" w:sz="0" w:space="0" w:color="auto"/>
              </w:divBdr>
              <w:divsChild>
                <w:div w:id="1591811638">
                  <w:marLeft w:val="0"/>
                  <w:marRight w:val="0"/>
                  <w:marTop w:val="0"/>
                  <w:marBottom w:val="0"/>
                  <w:divBdr>
                    <w:top w:val="none" w:sz="0" w:space="0" w:color="auto"/>
                    <w:left w:val="none" w:sz="0" w:space="0" w:color="auto"/>
                    <w:bottom w:val="none" w:sz="0" w:space="0" w:color="auto"/>
                    <w:right w:val="none" w:sz="0" w:space="0" w:color="auto"/>
                  </w:divBdr>
                  <w:divsChild>
                    <w:div w:id="13449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86601">
      <w:bodyDiv w:val="1"/>
      <w:marLeft w:val="0"/>
      <w:marRight w:val="0"/>
      <w:marTop w:val="0"/>
      <w:marBottom w:val="0"/>
      <w:divBdr>
        <w:top w:val="none" w:sz="0" w:space="0" w:color="auto"/>
        <w:left w:val="none" w:sz="0" w:space="0" w:color="auto"/>
        <w:bottom w:val="none" w:sz="0" w:space="0" w:color="auto"/>
        <w:right w:val="none" w:sz="0" w:space="0" w:color="auto"/>
      </w:divBdr>
      <w:divsChild>
        <w:div w:id="1525437082">
          <w:marLeft w:val="0"/>
          <w:marRight w:val="0"/>
          <w:marTop w:val="0"/>
          <w:marBottom w:val="0"/>
          <w:divBdr>
            <w:top w:val="none" w:sz="0" w:space="0" w:color="auto"/>
            <w:left w:val="none" w:sz="0" w:space="0" w:color="auto"/>
            <w:bottom w:val="none" w:sz="0" w:space="0" w:color="auto"/>
            <w:right w:val="none" w:sz="0" w:space="0" w:color="auto"/>
          </w:divBdr>
          <w:divsChild>
            <w:div w:id="1355233323">
              <w:marLeft w:val="0"/>
              <w:marRight w:val="0"/>
              <w:marTop w:val="0"/>
              <w:marBottom w:val="0"/>
              <w:divBdr>
                <w:top w:val="none" w:sz="0" w:space="0" w:color="auto"/>
                <w:left w:val="none" w:sz="0" w:space="0" w:color="auto"/>
                <w:bottom w:val="none" w:sz="0" w:space="0" w:color="auto"/>
                <w:right w:val="none" w:sz="0" w:space="0" w:color="auto"/>
              </w:divBdr>
              <w:divsChild>
                <w:div w:id="8814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40219">
      <w:bodyDiv w:val="1"/>
      <w:marLeft w:val="0"/>
      <w:marRight w:val="0"/>
      <w:marTop w:val="0"/>
      <w:marBottom w:val="0"/>
      <w:divBdr>
        <w:top w:val="none" w:sz="0" w:space="0" w:color="auto"/>
        <w:left w:val="none" w:sz="0" w:space="0" w:color="auto"/>
        <w:bottom w:val="none" w:sz="0" w:space="0" w:color="auto"/>
        <w:right w:val="none" w:sz="0" w:space="0" w:color="auto"/>
      </w:divBdr>
      <w:divsChild>
        <w:div w:id="1588269367">
          <w:marLeft w:val="0"/>
          <w:marRight w:val="0"/>
          <w:marTop w:val="0"/>
          <w:marBottom w:val="0"/>
          <w:divBdr>
            <w:top w:val="none" w:sz="0" w:space="0" w:color="auto"/>
            <w:left w:val="none" w:sz="0" w:space="0" w:color="auto"/>
            <w:bottom w:val="none" w:sz="0" w:space="0" w:color="auto"/>
            <w:right w:val="none" w:sz="0" w:space="0" w:color="auto"/>
          </w:divBdr>
          <w:divsChild>
            <w:div w:id="82576080">
              <w:marLeft w:val="0"/>
              <w:marRight w:val="0"/>
              <w:marTop w:val="0"/>
              <w:marBottom w:val="0"/>
              <w:divBdr>
                <w:top w:val="none" w:sz="0" w:space="0" w:color="auto"/>
                <w:left w:val="none" w:sz="0" w:space="0" w:color="auto"/>
                <w:bottom w:val="none" w:sz="0" w:space="0" w:color="auto"/>
                <w:right w:val="none" w:sz="0" w:space="0" w:color="auto"/>
              </w:divBdr>
              <w:divsChild>
                <w:div w:id="113366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23805">
      <w:bodyDiv w:val="1"/>
      <w:marLeft w:val="0"/>
      <w:marRight w:val="0"/>
      <w:marTop w:val="0"/>
      <w:marBottom w:val="0"/>
      <w:divBdr>
        <w:top w:val="none" w:sz="0" w:space="0" w:color="auto"/>
        <w:left w:val="none" w:sz="0" w:space="0" w:color="auto"/>
        <w:bottom w:val="none" w:sz="0" w:space="0" w:color="auto"/>
        <w:right w:val="none" w:sz="0" w:space="0" w:color="auto"/>
      </w:divBdr>
      <w:divsChild>
        <w:div w:id="41906854">
          <w:marLeft w:val="0"/>
          <w:marRight w:val="0"/>
          <w:marTop w:val="0"/>
          <w:marBottom w:val="0"/>
          <w:divBdr>
            <w:top w:val="none" w:sz="0" w:space="0" w:color="auto"/>
            <w:left w:val="none" w:sz="0" w:space="0" w:color="auto"/>
            <w:bottom w:val="none" w:sz="0" w:space="0" w:color="auto"/>
            <w:right w:val="none" w:sz="0" w:space="0" w:color="auto"/>
          </w:divBdr>
          <w:divsChild>
            <w:div w:id="1751462879">
              <w:marLeft w:val="0"/>
              <w:marRight w:val="0"/>
              <w:marTop w:val="0"/>
              <w:marBottom w:val="0"/>
              <w:divBdr>
                <w:top w:val="none" w:sz="0" w:space="0" w:color="auto"/>
                <w:left w:val="none" w:sz="0" w:space="0" w:color="auto"/>
                <w:bottom w:val="none" w:sz="0" w:space="0" w:color="auto"/>
                <w:right w:val="none" w:sz="0" w:space="0" w:color="auto"/>
              </w:divBdr>
              <w:divsChild>
                <w:div w:id="79679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76309">
      <w:bodyDiv w:val="1"/>
      <w:marLeft w:val="0"/>
      <w:marRight w:val="0"/>
      <w:marTop w:val="0"/>
      <w:marBottom w:val="0"/>
      <w:divBdr>
        <w:top w:val="none" w:sz="0" w:space="0" w:color="auto"/>
        <w:left w:val="none" w:sz="0" w:space="0" w:color="auto"/>
        <w:bottom w:val="none" w:sz="0" w:space="0" w:color="auto"/>
        <w:right w:val="none" w:sz="0" w:space="0" w:color="auto"/>
      </w:divBdr>
      <w:divsChild>
        <w:div w:id="743768318">
          <w:marLeft w:val="0"/>
          <w:marRight w:val="0"/>
          <w:marTop w:val="0"/>
          <w:marBottom w:val="0"/>
          <w:divBdr>
            <w:top w:val="none" w:sz="0" w:space="0" w:color="auto"/>
            <w:left w:val="none" w:sz="0" w:space="0" w:color="auto"/>
            <w:bottom w:val="none" w:sz="0" w:space="0" w:color="auto"/>
            <w:right w:val="none" w:sz="0" w:space="0" w:color="auto"/>
          </w:divBdr>
          <w:divsChild>
            <w:div w:id="1036466531">
              <w:marLeft w:val="0"/>
              <w:marRight w:val="0"/>
              <w:marTop w:val="0"/>
              <w:marBottom w:val="0"/>
              <w:divBdr>
                <w:top w:val="none" w:sz="0" w:space="0" w:color="auto"/>
                <w:left w:val="none" w:sz="0" w:space="0" w:color="auto"/>
                <w:bottom w:val="none" w:sz="0" w:space="0" w:color="auto"/>
                <w:right w:val="none" w:sz="0" w:space="0" w:color="auto"/>
              </w:divBdr>
              <w:divsChild>
                <w:div w:id="94253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6795">
      <w:bodyDiv w:val="1"/>
      <w:marLeft w:val="0"/>
      <w:marRight w:val="0"/>
      <w:marTop w:val="0"/>
      <w:marBottom w:val="0"/>
      <w:divBdr>
        <w:top w:val="none" w:sz="0" w:space="0" w:color="auto"/>
        <w:left w:val="none" w:sz="0" w:space="0" w:color="auto"/>
        <w:bottom w:val="none" w:sz="0" w:space="0" w:color="auto"/>
        <w:right w:val="none" w:sz="0" w:space="0" w:color="auto"/>
      </w:divBdr>
      <w:divsChild>
        <w:div w:id="1047492053">
          <w:marLeft w:val="0"/>
          <w:marRight w:val="0"/>
          <w:marTop w:val="0"/>
          <w:marBottom w:val="0"/>
          <w:divBdr>
            <w:top w:val="none" w:sz="0" w:space="0" w:color="auto"/>
            <w:left w:val="none" w:sz="0" w:space="0" w:color="auto"/>
            <w:bottom w:val="none" w:sz="0" w:space="0" w:color="auto"/>
            <w:right w:val="none" w:sz="0" w:space="0" w:color="auto"/>
          </w:divBdr>
          <w:divsChild>
            <w:div w:id="320811103">
              <w:marLeft w:val="0"/>
              <w:marRight w:val="0"/>
              <w:marTop w:val="0"/>
              <w:marBottom w:val="0"/>
              <w:divBdr>
                <w:top w:val="none" w:sz="0" w:space="0" w:color="auto"/>
                <w:left w:val="none" w:sz="0" w:space="0" w:color="auto"/>
                <w:bottom w:val="none" w:sz="0" w:space="0" w:color="auto"/>
                <w:right w:val="none" w:sz="0" w:space="0" w:color="auto"/>
              </w:divBdr>
              <w:divsChild>
                <w:div w:id="177983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63314">
      <w:bodyDiv w:val="1"/>
      <w:marLeft w:val="0"/>
      <w:marRight w:val="0"/>
      <w:marTop w:val="0"/>
      <w:marBottom w:val="0"/>
      <w:divBdr>
        <w:top w:val="none" w:sz="0" w:space="0" w:color="auto"/>
        <w:left w:val="none" w:sz="0" w:space="0" w:color="auto"/>
        <w:bottom w:val="none" w:sz="0" w:space="0" w:color="auto"/>
        <w:right w:val="none" w:sz="0" w:space="0" w:color="auto"/>
      </w:divBdr>
      <w:divsChild>
        <w:div w:id="1753967570">
          <w:marLeft w:val="0"/>
          <w:marRight w:val="0"/>
          <w:marTop w:val="0"/>
          <w:marBottom w:val="0"/>
          <w:divBdr>
            <w:top w:val="none" w:sz="0" w:space="0" w:color="auto"/>
            <w:left w:val="none" w:sz="0" w:space="0" w:color="auto"/>
            <w:bottom w:val="none" w:sz="0" w:space="0" w:color="auto"/>
            <w:right w:val="none" w:sz="0" w:space="0" w:color="auto"/>
          </w:divBdr>
          <w:divsChild>
            <w:div w:id="5863191">
              <w:marLeft w:val="0"/>
              <w:marRight w:val="0"/>
              <w:marTop w:val="0"/>
              <w:marBottom w:val="0"/>
              <w:divBdr>
                <w:top w:val="none" w:sz="0" w:space="0" w:color="auto"/>
                <w:left w:val="none" w:sz="0" w:space="0" w:color="auto"/>
                <w:bottom w:val="none" w:sz="0" w:space="0" w:color="auto"/>
                <w:right w:val="none" w:sz="0" w:space="0" w:color="auto"/>
              </w:divBdr>
              <w:divsChild>
                <w:div w:id="14096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14483">
      <w:bodyDiv w:val="1"/>
      <w:marLeft w:val="0"/>
      <w:marRight w:val="0"/>
      <w:marTop w:val="0"/>
      <w:marBottom w:val="0"/>
      <w:divBdr>
        <w:top w:val="none" w:sz="0" w:space="0" w:color="auto"/>
        <w:left w:val="none" w:sz="0" w:space="0" w:color="auto"/>
        <w:bottom w:val="none" w:sz="0" w:space="0" w:color="auto"/>
        <w:right w:val="none" w:sz="0" w:space="0" w:color="auto"/>
      </w:divBdr>
      <w:divsChild>
        <w:div w:id="834028305">
          <w:marLeft w:val="0"/>
          <w:marRight w:val="0"/>
          <w:marTop w:val="0"/>
          <w:marBottom w:val="0"/>
          <w:divBdr>
            <w:top w:val="none" w:sz="0" w:space="0" w:color="auto"/>
            <w:left w:val="none" w:sz="0" w:space="0" w:color="auto"/>
            <w:bottom w:val="none" w:sz="0" w:space="0" w:color="auto"/>
            <w:right w:val="none" w:sz="0" w:space="0" w:color="auto"/>
          </w:divBdr>
          <w:divsChild>
            <w:div w:id="990061095">
              <w:marLeft w:val="0"/>
              <w:marRight w:val="0"/>
              <w:marTop w:val="0"/>
              <w:marBottom w:val="0"/>
              <w:divBdr>
                <w:top w:val="none" w:sz="0" w:space="0" w:color="auto"/>
                <w:left w:val="none" w:sz="0" w:space="0" w:color="auto"/>
                <w:bottom w:val="none" w:sz="0" w:space="0" w:color="auto"/>
                <w:right w:val="none" w:sz="0" w:space="0" w:color="auto"/>
              </w:divBdr>
              <w:divsChild>
                <w:div w:id="1471512012">
                  <w:marLeft w:val="0"/>
                  <w:marRight w:val="0"/>
                  <w:marTop w:val="0"/>
                  <w:marBottom w:val="0"/>
                  <w:divBdr>
                    <w:top w:val="none" w:sz="0" w:space="0" w:color="auto"/>
                    <w:left w:val="none" w:sz="0" w:space="0" w:color="auto"/>
                    <w:bottom w:val="none" w:sz="0" w:space="0" w:color="auto"/>
                    <w:right w:val="none" w:sz="0" w:space="0" w:color="auto"/>
                  </w:divBdr>
                  <w:divsChild>
                    <w:div w:id="10043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57866">
      <w:bodyDiv w:val="1"/>
      <w:marLeft w:val="0"/>
      <w:marRight w:val="0"/>
      <w:marTop w:val="0"/>
      <w:marBottom w:val="0"/>
      <w:divBdr>
        <w:top w:val="none" w:sz="0" w:space="0" w:color="auto"/>
        <w:left w:val="none" w:sz="0" w:space="0" w:color="auto"/>
        <w:bottom w:val="none" w:sz="0" w:space="0" w:color="auto"/>
        <w:right w:val="none" w:sz="0" w:space="0" w:color="auto"/>
      </w:divBdr>
      <w:divsChild>
        <w:div w:id="957176131">
          <w:marLeft w:val="0"/>
          <w:marRight w:val="0"/>
          <w:marTop w:val="0"/>
          <w:marBottom w:val="0"/>
          <w:divBdr>
            <w:top w:val="none" w:sz="0" w:space="0" w:color="auto"/>
            <w:left w:val="none" w:sz="0" w:space="0" w:color="auto"/>
            <w:bottom w:val="none" w:sz="0" w:space="0" w:color="auto"/>
            <w:right w:val="none" w:sz="0" w:space="0" w:color="auto"/>
          </w:divBdr>
          <w:divsChild>
            <w:div w:id="348530355">
              <w:marLeft w:val="0"/>
              <w:marRight w:val="0"/>
              <w:marTop w:val="0"/>
              <w:marBottom w:val="0"/>
              <w:divBdr>
                <w:top w:val="none" w:sz="0" w:space="0" w:color="auto"/>
                <w:left w:val="none" w:sz="0" w:space="0" w:color="auto"/>
                <w:bottom w:val="none" w:sz="0" w:space="0" w:color="auto"/>
                <w:right w:val="none" w:sz="0" w:space="0" w:color="auto"/>
              </w:divBdr>
              <w:divsChild>
                <w:div w:id="440687386">
                  <w:marLeft w:val="0"/>
                  <w:marRight w:val="0"/>
                  <w:marTop w:val="0"/>
                  <w:marBottom w:val="0"/>
                  <w:divBdr>
                    <w:top w:val="none" w:sz="0" w:space="0" w:color="auto"/>
                    <w:left w:val="none" w:sz="0" w:space="0" w:color="auto"/>
                    <w:bottom w:val="none" w:sz="0" w:space="0" w:color="auto"/>
                    <w:right w:val="none" w:sz="0" w:space="0" w:color="auto"/>
                  </w:divBdr>
                  <w:divsChild>
                    <w:div w:id="115114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7317">
      <w:bodyDiv w:val="1"/>
      <w:marLeft w:val="0"/>
      <w:marRight w:val="0"/>
      <w:marTop w:val="0"/>
      <w:marBottom w:val="0"/>
      <w:divBdr>
        <w:top w:val="none" w:sz="0" w:space="0" w:color="auto"/>
        <w:left w:val="none" w:sz="0" w:space="0" w:color="auto"/>
        <w:bottom w:val="none" w:sz="0" w:space="0" w:color="auto"/>
        <w:right w:val="none" w:sz="0" w:space="0" w:color="auto"/>
      </w:divBdr>
      <w:divsChild>
        <w:div w:id="1903055244">
          <w:marLeft w:val="0"/>
          <w:marRight w:val="0"/>
          <w:marTop w:val="0"/>
          <w:marBottom w:val="0"/>
          <w:divBdr>
            <w:top w:val="none" w:sz="0" w:space="0" w:color="auto"/>
            <w:left w:val="none" w:sz="0" w:space="0" w:color="auto"/>
            <w:bottom w:val="none" w:sz="0" w:space="0" w:color="auto"/>
            <w:right w:val="none" w:sz="0" w:space="0" w:color="auto"/>
          </w:divBdr>
          <w:divsChild>
            <w:div w:id="1468476929">
              <w:marLeft w:val="0"/>
              <w:marRight w:val="0"/>
              <w:marTop w:val="0"/>
              <w:marBottom w:val="0"/>
              <w:divBdr>
                <w:top w:val="none" w:sz="0" w:space="0" w:color="auto"/>
                <w:left w:val="none" w:sz="0" w:space="0" w:color="auto"/>
                <w:bottom w:val="none" w:sz="0" w:space="0" w:color="auto"/>
                <w:right w:val="none" w:sz="0" w:space="0" w:color="auto"/>
              </w:divBdr>
              <w:divsChild>
                <w:div w:id="114369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840">
      <w:bodyDiv w:val="1"/>
      <w:marLeft w:val="0"/>
      <w:marRight w:val="0"/>
      <w:marTop w:val="0"/>
      <w:marBottom w:val="0"/>
      <w:divBdr>
        <w:top w:val="none" w:sz="0" w:space="0" w:color="auto"/>
        <w:left w:val="none" w:sz="0" w:space="0" w:color="auto"/>
        <w:bottom w:val="none" w:sz="0" w:space="0" w:color="auto"/>
        <w:right w:val="none" w:sz="0" w:space="0" w:color="auto"/>
      </w:divBdr>
      <w:divsChild>
        <w:div w:id="1139955772">
          <w:marLeft w:val="0"/>
          <w:marRight w:val="0"/>
          <w:marTop w:val="0"/>
          <w:marBottom w:val="0"/>
          <w:divBdr>
            <w:top w:val="none" w:sz="0" w:space="0" w:color="auto"/>
            <w:left w:val="none" w:sz="0" w:space="0" w:color="auto"/>
            <w:bottom w:val="none" w:sz="0" w:space="0" w:color="auto"/>
            <w:right w:val="none" w:sz="0" w:space="0" w:color="auto"/>
          </w:divBdr>
          <w:divsChild>
            <w:div w:id="149753618">
              <w:marLeft w:val="0"/>
              <w:marRight w:val="0"/>
              <w:marTop w:val="0"/>
              <w:marBottom w:val="0"/>
              <w:divBdr>
                <w:top w:val="none" w:sz="0" w:space="0" w:color="auto"/>
                <w:left w:val="none" w:sz="0" w:space="0" w:color="auto"/>
                <w:bottom w:val="none" w:sz="0" w:space="0" w:color="auto"/>
                <w:right w:val="none" w:sz="0" w:space="0" w:color="auto"/>
              </w:divBdr>
              <w:divsChild>
                <w:div w:id="172205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8389">
      <w:bodyDiv w:val="1"/>
      <w:marLeft w:val="0"/>
      <w:marRight w:val="0"/>
      <w:marTop w:val="0"/>
      <w:marBottom w:val="0"/>
      <w:divBdr>
        <w:top w:val="none" w:sz="0" w:space="0" w:color="auto"/>
        <w:left w:val="none" w:sz="0" w:space="0" w:color="auto"/>
        <w:bottom w:val="none" w:sz="0" w:space="0" w:color="auto"/>
        <w:right w:val="none" w:sz="0" w:space="0" w:color="auto"/>
      </w:divBdr>
      <w:divsChild>
        <w:div w:id="1262956731">
          <w:marLeft w:val="0"/>
          <w:marRight w:val="0"/>
          <w:marTop w:val="0"/>
          <w:marBottom w:val="0"/>
          <w:divBdr>
            <w:top w:val="none" w:sz="0" w:space="0" w:color="auto"/>
            <w:left w:val="none" w:sz="0" w:space="0" w:color="auto"/>
            <w:bottom w:val="none" w:sz="0" w:space="0" w:color="auto"/>
            <w:right w:val="none" w:sz="0" w:space="0" w:color="auto"/>
          </w:divBdr>
          <w:divsChild>
            <w:div w:id="941839238">
              <w:marLeft w:val="0"/>
              <w:marRight w:val="0"/>
              <w:marTop w:val="0"/>
              <w:marBottom w:val="0"/>
              <w:divBdr>
                <w:top w:val="none" w:sz="0" w:space="0" w:color="auto"/>
                <w:left w:val="none" w:sz="0" w:space="0" w:color="auto"/>
                <w:bottom w:val="none" w:sz="0" w:space="0" w:color="auto"/>
                <w:right w:val="none" w:sz="0" w:space="0" w:color="auto"/>
              </w:divBdr>
              <w:divsChild>
                <w:div w:id="14140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3573">
      <w:bodyDiv w:val="1"/>
      <w:marLeft w:val="0"/>
      <w:marRight w:val="0"/>
      <w:marTop w:val="0"/>
      <w:marBottom w:val="0"/>
      <w:divBdr>
        <w:top w:val="none" w:sz="0" w:space="0" w:color="auto"/>
        <w:left w:val="none" w:sz="0" w:space="0" w:color="auto"/>
        <w:bottom w:val="none" w:sz="0" w:space="0" w:color="auto"/>
        <w:right w:val="none" w:sz="0" w:space="0" w:color="auto"/>
      </w:divBdr>
      <w:divsChild>
        <w:div w:id="1223951594">
          <w:marLeft w:val="0"/>
          <w:marRight w:val="0"/>
          <w:marTop w:val="0"/>
          <w:marBottom w:val="0"/>
          <w:divBdr>
            <w:top w:val="none" w:sz="0" w:space="0" w:color="auto"/>
            <w:left w:val="none" w:sz="0" w:space="0" w:color="auto"/>
            <w:bottom w:val="none" w:sz="0" w:space="0" w:color="auto"/>
            <w:right w:val="none" w:sz="0" w:space="0" w:color="auto"/>
          </w:divBdr>
          <w:divsChild>
            <w:div w:id="1054697194">
              <w:marLeft w:val="0"/>
              <w:marRight w:val="0"/>
              <w:marTop w:val="0"/>
              <w:marBottom w:val="0"/>
              <w:divBdr>
                <w:top w:val="none" w:sz="0" w:space="0" w:color="auto"/>
                <w:left w:val="none" w:sz="0" w:space="0" w:color="auto"/>
                <w:bottom w:val="none" w:sz="0" w:space="0" w:color="auto"/>
                <w:right w:val="none" w:sz="0" w:space="0" w:color="auto"/>
              </w:divBdr>
              <w:divsChild>
                <w:div w:id="2041978690">
                  <w:marLeft w:val="0"/>
                  <w:marRight w:val="0"/>
                  <w:marTop w:val="0"/>
                  <w:marBottom w:val="0"/>
                  <w:divBdr>
                    <w:top w:val="none" w:sz="0" w:space="0" w:color="auto"/>
                    <w:left w:val="none" w:sz="0" w:space="0" w:color="auto"/>
                    <w:bottom w:val="none" w:sz="0" w:space="0" w:color="auto"/>
                    <w:right w:val="none" w:sz="0" w:space="0" w:color="auto"/>
                  </w:divBdr>
                  <w:divsChild>
                    <w:div w:id="143860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40890">
      <w:bodyDiv w:val="1"/>
      <w:marLeft w:val="0"/>
      <w:marRight w:val="0"/>
      <w:marTop w:val="0"/>
      <w:marBottom w:val="0"/>
      <w:divBdr>
        <w:top w:val="none" w:sz="0" w:space="0" w:color="auto"/>
        <w:left w:val="none" w:sz="0" w:space="0" w:color="auto"/>
        <w:bottom w:val="none" w:sz="0" w:space="0" w:color="auto"/>
        <w:right w:val="none" w:sz="0" w:space="0" w:color="auto"/>
      </w:divBdr>
      <w:divsChild>
        <w:div w:id="347147272">
          <w:marLeft w:val="0"/>
          <w:marRight w:val="0"/>
          <w:marTop w:val="0"/>
          <w:marBottom w:val="0"/>
          <w:divBdr>
            <w:top w:val="none" w:sz="0" w:space="0" w:color="auto"/>
            <w:left w:val="none" w:sz="0" w:space="0" w:color="auto"/>
            <w:bottom w:val="none" w:sz="0" w:space="0" w:color="auto"/>
            <w:right w:val="none" w:sz="0" w:space="0" w:color="auto"/>
          </w:divBdr>
          <w:divsChild>
            <w:div w:id="2077126297">
              <w:marLeft w:val="0"/>
              <w:marRight w:val="0"/>
              <w:marTop w:val="0"/>
              <w:marBottom w:val="0"/>
              <w:divBdr>
                <w:top w:val="none" w:sz="0" w:space="0" w:color="auto"/>
                <w:left w:val="none" w:sz="0" w:space="0" w:color="auto"/>
                <w:bottom w:val="none" w:sz="0" w:space="0" w:color="auto"/>
                <w:right w:val="none" w:sz="0" w:space="0" w:color="auto"/>
              </w:divBdr>
              <w:divsChild>
                <w:div w:id="13179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7046">
      <w:bodyDiv w:val="1"/>
      <w:marLeft w:val="0"/>
      <w:marRight w:val="0"/>
      <w:marTop w:val="0"/>
      <w:marBottom w:val="0"/>
      <w:divBdr>
        <w:top w:val="none" w:sz="0" w:space="0" w:color="auto"/>
        <w:left w:val="none" w:sz="0" w:space="0" w:color="auto"/>
        <w:bottom w:val="none" w:sz="0" w:space="0" w:color="auto"/>
        <w:right w:val="none" w:sz="0" w:space="0" w:color="auto"/>
      </w:divBdr>
      <w:divsChild>
        <w:div w:id="621496419">
          <w:marLeft w:val="0"/>
          <w:marRight w:val="0"/>
          <w:marTop w:val="0"/>
          <w:marBottom w:val="0"/>
          <w:divBdr>
            <w:top w:val="none" w:sz="0" w:space="0" w:color="auto"/>
            <w:left w:val="none" w:sz="0" w:space="0" w:color="auto"/>
            <w:bottom w:val="none" w:sz="0" w:space="0" w:color="auto"/>
            <w:right w:val="none" w:sz="0" w:space="0" w:color="auto"/>
          </w:divBdr>
          <w:divsChild>
            <w:div w:id="1500193822">
              <w:marLeft w:val="0"/>
              <w:marRight w:val="0"/>
              <w:marTop w:val="0"/>
              <w:marBottom w:val="0"/>
              <w:divBdr>
                <w:top w:val="none" w:sz="0" w:space="0" w:color="auto"/>
                <w:left w:val="none" w:sz="0" w:space="0" w:color="auto"/>
                <w:bottom w:val="none" w:sz="0" w:space="0" w:color="auto"/>
                <w:right w:val="none" w:sz="0" w:space="0" w:color="auto"/>
              </w:divBdr>
              <w:divsChild>
                <w:div w:id="92018902">
                  <w:marLeft w:val="0"/>
                  <w:marRight w:val="0"/>
                  <w:marTop w:val="0"/>
                  <w:marBottom w:val="0"/>
                  <w:divBdr>
                    <w:top w:val="none" w:sz="0" w:space="0" w:color="auto"/>
                    <w:left w:val="none" w:sz="0" w:space="0" w:color="auto"/>
                    <w:bottom w:val="none" w:sz="0" w:space="0" w:color="auto"/>
                    <w:right w:val="none" w:sz="0" w:space="0" w:color="auto"/>
                  </w:divBdr>
                  <w:divsChild>
                    <w:div w:id="6184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23910">
      <w:bodyDiv w:val="1"/>
      <w:marLeft w:val="0"/>
      <w:marRight w:val="0"/>
      <w:marTop w:val="0"/>
      <w:marBottom w:val="0"/>
      <w:divBdr>
        <w:top w:val="none" w:sz="0" w:space="0" w:color="auto"/>
        <w:left w:val="none" w:sz="0" w:space="0" w:color="auto"/>
        <w:bottom w:val="none" w:sz="0" w:space="0" w:color="auto"/>
        <w:right w:val="none" w:sz="0" w:space="0" w:color="auto"/>
      </w:divBdr>
      <w:divsChild>
        <w:div w:id="1413040931">
          <w:marLeft w:val="0"/>
          <w:marRight w:val="0"/>
          <w:marTop w:val="0"/>
          <w:marBottom w:val="0"/>
          <w:divBdr>
            <w:top w:val="none" w:sz="0" w:space="0" w:color="auto"/>
            <w:left w:val="none" w:sz="0" w:space="0" w:color="auto"/>
            <w:bottom w:val="none" w:sz="0" w:space="0" w:color="auto"/>
            <w:right w:val="none" w:sz="0" w:space="0" w:color="auto"/>
          </w:divBdr>
          <w:divsChild>
            <w:div w:id="1434931558">
              <w:marLeft w:val="0"/>
              <w:marRight w:val="0"/>
              <w:marTop w:val="0"/>
              <w:marBottom w:val="0"/>
              <w:divBdr>
                <w:top w:val="none" w:sz="0" w:space="0" w:color="auto"/>
                <w:left w:val="none" w:sz="0" w:space="0" w:color="auto"/>
                <w:bottom w:val="none" w:sz="0" w:space="0" w:color="auto"/>
                <w:right w:val="none" w:sz="0" w:space="0" w:color="auto"/>
              </w:divBdr>
              <w:divsChild>
                <w:div w:id="52475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553">
      <w:bodyDiv w:val="1"/>
      <w:marLeft w:val="0"/>
      <w:marRight w:val="0"/>
      <w:marTop w:val="0"/>
      <w:marBottom w:val="0"/>
      <w:divBdr>
        <w:top w:val="none" w:sz="0" w:space="0" w:color="auto"/>
        <w:left w:val="none" w:sz="0" w:space="0" w:color="auto"/>
        <w:bottom w:val="none" w:sz="0" w:space="0" w:color="auto"/>
        <w:right w:val="none" w:sz="0" w:space="0" w:color="auto"/>
      </w:divBdr>
      <w:divsChild>
        <w:div w:id="684089024">
          <w:marLeft w:val="0"/>
          <w:marRight w:val="0"/>
          <w:marTop w:val="0"/>
          <w:marBottom w:val="0"/>
          <w:divBdr>
            <w:top w:val="none" w:sz="0" w:space="0" w:color="auto"/>
            <w:left w:val="none" w:sz="0" w:space="0" w:color="auto"/>
            <w:bottom w:val="none" w:sz="0" w:space="0" w:color="auto"/>
            <w:right w:val="none" w:sz="0" w:space="0" w:color="auto"/>
          </w:divBdr>
          <w:divsChild>
            <w:div w:id="1703162578">
              <w:marLeft w:val="0"/>
              <w:marRight w:val="0"/>
              <w:marTop w:val="0"/>
              <w:marBottom w:val="0"/>
              <w:divBdr>
                <w:top w:val="none" w:sz="0" w:space="0" w:color="auto"/>
                <w:left w:val="none" w:sz="0" w:space="0" w:color="auto"/>
                <w:bottom w:val="none" w:sz="0" w:space="0" w:color="auto"/>
                <w:right w:val="none" w:sz="0" w:space="0" w:color="auto"/>
              </w:divBdr>
              <w:divsChild>
                <w:div w:id="65040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449993">
      <w:bodyDiv w:val="1"/>
      <w:marLeft w:val="0"/>
      <w:marRight w:val="0"/>
      <w:marTop w:val="0"/>
      <w:marBottom w:val="0"/>
      <w:divBdr>
        <w:top w:val="none" w:sz="0" w:space="0" w:color="auto"/>
        <w:left w:val="none" w:sz="0" w:space="0" w:color="auto"/>
        <w:bottom w:val="none" w:sz="0" w:space="0" w:color="auto"/>
        <w:right w:val="none" w:sz="0" w:space="0" w:color="auto"/>
      </w:divBdr>
      <w:divsChild>
        <w:div w:id="1588615725">
          <w:marLeft w:val="0"/>
          <w:marRight w:val="0"/>
          <w:marTop w:val="0"/>
          <w:marBottom w:val="0"/>
          <w:divBdr>
            <w:top w:val="none" w:sz="0" w:space="0" w:color="auto"/>
            <w:left w:val="none" w:sz="0" w:space="0" w:color="auto"/>
            <w:bottom w:val="none" w:sz="0" w:space="0" w:color="auto"/>
            <w:right w:val="none" w:sz="0" w:space="0" w:color="auto"/>
          </w:divBdr>
          <w:divsChild>
            <w:div w:id="1961378686">
              <w:marLeft w:val="0"/>
              <w:marRight w:val="0"/>
              <w:marTop w:val="0"/>
              <w:marBottom w:val="0"/>
              <w:divBdr>
                <w:top w:val="none" w:sz="0" w:space="0" w:color="auto"/>
                <w:left w:val="none" w:sz="0" w:space="0" w:color="auto"/>
                <w:bottom w:val="none" w:sz="0" w:space="0" w:color="auto"/>
                <w:right w:val="none" w:sz="0" w:space="0" w:color="auto"/>
              </w:divBdr>
              <w:divsChild>
                <w:div w:id="1000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266672">
      <w:bodyDiv w:val="1"/>
      <w:marLeft w:val="0"/>
      <w:marRight w:val="0"/>
      <w:marTop w:val="0"/>
      <w:marBottom w:val="0"/>
      <w:divBdr>
        <w:top w:val="none" w:sz="0" w:space="0" w:color="auto"/>
        <w:left w:val="none" w:sz="0" w:space="0" w:color="auto"/>
        <w:bottom w:val="none" w:sz="0" w:space="0" w:color="auto"/>
        <w:right w:val="none" w:sz="0" w:space="0" w:color="auto"/>
      </w:divBdr>
      <w:divsChild>
        <w:div w:id="264928835">
          <w:marLeft w:val="0"/>
          <w:marRight w:val="0"/>
          <w:marTop w:val="0"/>
          <w:marBottom w:val="0"/>
          <w:divBdr>
            <w:top w:val="none" w:sz="0" w:space="0" w:color="auto"/>
            <w:left w:val="none" w:sz="0" w:space="0" w:color="auto"/>
            <w:bottom w:val="none" w:sz="0" w:space="0" w:color="auto"/>
            <w:right w:val="none" w:sz="0" w:space="0" w:color="auto"/>
          </w:divBdr>
          <w:divsChild>
            <w:div w:id="2141144773">
              <w:marLeft w:val="0"/>
              <w:marRight w:val="0"/>
              <w:marTop w:val="0"/>
              <w:marBottom w:val="0"/>
              <w:divBdr>
                <w:top w:val="none" w:sz="0" w:space="0" w:color="auto"/>
                <w:left w:val="none" w:sz="0" w:space="0" w:color="auto"/>
                <w:bottom w:val="none" w:sz="0" w:space="0" w:color="auto"/>
                <w:right w:val="none" w:sz="0" w:space="0" w:color="auto"/>
              </w:divBdr>
              <w:divsChild>
                <w:div w:id="101018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98801">
      <w:bodyDiv w:val="1"/>
      <w:marLeft w:val="0"/>
      <w:marRight w:val="0"/>
      <w:marTop w:val="0"/>
      <w:marBottom w:val="0"/>
      <w:divBdr>
        <w:top w:val="none" w:sz="0" w:space="0" w:color="auto"/>
        <w:left w:val="none" w:sz="0" w:space="0" w:color="auto"/>
        <w:bottom w:val="none" w:sz="0" w:space="0" w:color="auto"/>
        <w:right w:val="none" w:sz="0" w:space="0" w:color="auto"/>
      </w:divBdr>
      <w:divsChild>
        <w:div w:id="1457796283">
          <w:marLeft w:val="0"/>
          <w:marRight w:val="0"/>
          <w:marTop w:val="0"/>
          <w:marBottom w:val="0"/>
          <w:divBdr>
            <w:top w:val="none" w:sz="0" w:space="0" w:color="auto"/>
            <w:left w:val="none" w:sz="0" w:space="0" w:color="auto"/>
            <w:bottom w:val="none" w:sz="0" w:space="0" w:color="auto"/>
            <w:right w:val="none" w:sz="0" w:space="0" w:color="auto"/>
          </w:divBdr>
          <w:divsChild>
            <w:div w:id="721098122">
              <w:marLeft w:val="0"/>
              <w:marRight w:val="0"/>
              <w:marTop w:val="0"/>
              <w:marBottom w:val="0"/>
              <w:divBdr>
                <w:top w:val="none" w:sz="0" w:space="0" w:color="auto"/>
                <w:left w:val="none" w:sz="0" w:space="0" w:color="auto"/>
                <w:bottom w:val="none" w:sz="0" w:space="0" w:color="auto"/>
                <w:right w:val="none" w:sz="0" w:space="0" w:color="auto"/>
              </w:divBdr>
              <w:divsChild>
                <w:div w:id="1175027408">
                  <w:marLeft w:val="0"/>
                  <w:marRight w:val="0"/>
                  <w:marTop w:val="0"/>
                  <w:marBottom w:val="0"/>
                  <w:divBdr>
                    <w:top w:val="none" w:sz="0" w:space="0" w:color="auto"/>
                    <w:left w:val="none" w:sz="0" w:space="0" w:color="auto"/>
                    <w:bottom w:val="none" w:sz="0" w:space="0" w:color="auto"/>
                    <w:right w:val="none" w:sz="0" w:space="0" w:color="auto"/>
                  </w:divBdr>
                  <w:divsChild>
                    <w:div w:id="4194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353472">
      <w:bodyDiv w:val="1"/>
      <w:marLeft w:val="0"/>
      <w:marRight w:val="0"/>
      <w:marTop w:val="0"/>
      <w:marBottom w:val="0"/>
      <w:divBdr>
        <w:top w:val="none" w:sz="0" w:space="0" w:color="auto"/>
        <w:left w:val="none" w:sz="0" w:space="0" w:color="auto"/>
        <w:bottom w:val="none" w:sz="0" w:space="0" w:color="auto"/>
        <w:right w:val="none" w:sz="0" w:space="0" w:color="auto"/>
      </w:divBdr>
      <w:divsChild>
        <w:div w:id="164133220">
          <w:marLeft w:val="0"/>
          <w:marRight w:val="0"/>
          <w:marTop w:val="0"/>
          <w:marBottom w:val="0"/>
          <w:divBdr>
            <w:top w:val="none" w:sz="0" w:space="0" w:color="auto"/>
            <w:left w:val="none" w:sz="0" w:space="0" w:color="auto"/>
            <w:bottom w:val="none" w:sz="0" w:space="0" w:color="auto"/>
            <w:right w:val="none" w:sz="0" w:space="0" w:color="auto"/>
          </w:divBdr>
          <w:divsChild>
            <w:div w:id="1146244402">
              <w:marLeft w:val="0"/>
              <w:marRight w:val="0"/>
              <w:marTop w:val="0"/>
              <w:marBottom w:val="0"/>
              <w:divBdr>
                <w:top w:val="none" w:sz="0" w:space="0" w:color="auto"/>
                <w:left w:val="none" w:sz="0" w:space="0" w:color="auto"/>
                <w:bottom w:val="none" w:sz="0" w:space="0" w:color="auto"/>
                <w:right w:val="none" w:sz="0" w:space="0" w:color="auto"/>
              </w:divBdr>
              <w:divsChild>
                <w:div w:id="1238517456">
                  <w:marLeft w:val="0"/>
                  <w:marRight w:val="0"/>
                  <w:marTop w:val="0"/>
                  <w:marBottom w:val="0"/>
                  <w:divBdr>
                    <w:top w:val="none" w:sz="0" w:space="0" w:color="auto"/>
                    <w:left w:val="none" w:sz="0" w:space="0" w:color="auto"/>
                    <w:bottom w:val="none" w:sz="0" w:space="0" w:color="auto"/>
                    <w:right w:val="none" w:sz="0" w:space="0" w:color="auto"/>
                  </w:divBdr>
                  <w:divsChild>
                    <w:div w:id="144646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760735">
      <w:bodyDiv w:val="1"/>
      <w:marLeft w:val="0"/>
      <w:marRight w:val="0"/>
      <w:marTop w:val="0"/>
      <w:marBottom w:val="0"/>
      <w:divBdr>
        <w:top w:val="none" w:sz="0" w:space="0" w:color="auto"/>
        <w:left w:val="none" w:sz="0" w:space="0" w:color="auto"/>
        <w:bottom w:val="none" w:sz="0" w:space="0" w:color="auto"/>
        <w:right w:val="none" w:sz="0" w:space="0" w:color="auto"/>
      </w:divBdr>
      <w:divsChild>
        <w:div w:id="1089430499">
          <w:marLeft w:val="0"/>
          <w:marRight w:val="0"/>
          <w:marTop w:val="0"/>
          <w:marBottom w:val="0"/>
          <w:divBdr>
            <w:top w:val="none" w:sz="0" w:space="0" w:color="auto"/>
            <w:left w:val="none" w:sz="0" w:space="0" w:color="auto"/>
            <w:bottom w:val="none" w:sz="0" w:space="0" w:color="auto"/>
            <w:right w:val="none" w:sz="0" w:space="0" w:color="auto"/>
          </w:divBdr>
          <w:divsChild>
            <w:div w:id="1308314034">
              <w:marLeft w:val="0"/>
              <w:marRight w:val="0"/>
              <w:marTop w:val="0"/>
              <w:marBottom w:val="0"/>
              <w:divBdr>
                <w:top w:val="none" w:sz="0" w:space="0" w:color="auto"/>
                <w:left w:val="none" w:sz="0" w:space="0" w:color="auto"/>
                <w:bottom w:val="none" w:sz="0" w:space="0" w:color="auto"/>
                <w:right w:val="none" w:sz="0" w:space="0" w:color="auto"/>
              </w:divBdr>
              <w:divsChild>
                <w:div w:id="740980192">
                  <w:marLeft w:val="0"/>
                  <w:marRight w:val="0"/>
                  <w:marTop w:val="0"/>
                  <w:marBottom w:val="0"/>
                  <w:divBdr>
                    <w:top w:val="none" w:sz="0" w:space="0" w:color="auto"/>
                    <w:left w:val="none" w:sz="0" w:space="0" w:color="auto"/>
                    <w:bottom w:val="none" w:sz="0" w:space="0" w:color="auto"/>
                    <w:right w:val="none" w:sz="0" w:space="0" w:color="auto"/>
                  </w:divBdr>
                  <w:divsChild>
                    <w:div w:id="15012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097663">
      <w:bodyDiv w:val="1"/>
      <w:marLeft w:val="0"/>
      <w:marRight w:val="0"/>
      <w:marTop w:val="0"/>
      <w:marBottom w:val="0"/>
      <w:divBdr>
        <w:top w:val="none" w:sz="0" w:space="0" w:color="auto"/>
        <w:left w:val="none" w:sz="0" w:space="0" w:color="auto"/>
        <w:bottom w:val="none" w:sz="0" w:space="0" w:color="auto"/>
        <w:right w:val="none" w:sz="0" w:space="0" w:color="auto"/>
      </w:divBdr>
      <w:divsChild>
        <w:div w:id="1226337495">
          <w:marLeft w:val="0"/>
          <w:marRight w:val="0"/>
          <w:marTop w:val="0"/>
          <w:marBottom w:val="0"/>
          <w:divBdr>
            <w:top w:val="none" w:sz="0" w:space="0" w:color="auto"/>
            <w:left w:val="none" w:sz="0" w:space="0" w:color="auto"/>
            <w:bottom w:val="none" w:sz="0" w:space="0" w:color="auto"/>
            <w:right w:val="none" w:sz="0" w:space="0" w:color="auto"/>
          </w:divBdr>
          <w:divsChild>
            <w:div w:id="1739473129">
              <w:marLeft w:val="0"/>
              <w:marRight w:val="0"/>
              <w:marTop w:val="0"/>
              <w:marBottom w:val="0"/>
              <w:divBdr>
                <w:top w:val="none" w:sz="0" w:space="0" w:color="auto"/>
                <w:left w:val="none" w:sz="0" w:space="0" w:color="auto"/>
                <w:bottom w:val="none" w:sz="0" w:space="0" w:color="auto"/>
                <w:right w:val="none" w:sz="0" w:space="0" w:color="auto"/>
              </w:divBdr>
              <w:divsChild>
                <w:div w:id="14403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362769">
      <w:bodyDiv w:val="1"/>
      <w:marLeft w:val="0"/>
      <w:marRight w:val="0"/>
      <w:marTop w:val="0"/>
      <w:marBottom w:val="0"/>
      <w:divBdr>
        <w:top w:val="none" w:sz="0" w:space="0" w:color="auto"/>
        <w:left w:val="none" w:sz="0" w:space="0" w:color="auto"/>
        <w:bottom w:val="none" w:sz="0" w:space="0" w:color="auto"/>
        <w:right w:val="none" w:sz="0" w:space="0" w:color="auto"/>
      </w:divBdr>
      <w:divsChild>
        <w:div w:id="891190434">
          <w:marLeft w:val="0"/>
          <w:marRight w:val="0"/>
          <w:marTop w:val="0"/>
          <w:marBottom w:val="0"/>
          <w:divBdr>
            <w:top w:val="none" w:sz="0" w:space="0" w:color="auto"/>
            <w:left w:val="none" w:sz="0" w:space="0" w:color="auto"/>
            <w:bottom w:val="none" w:sz="0" w:space="0" w:color="auto"/>
            <w:right w:val="none" w:sz="0" w:space="0" w:color="auto"/>
          </w:divBdr>
          <w:divsChild>
            <w:div w:id="1247305552">
              <w:marLeft w:val="0"/>
              <w:marRight w:val="0"/>
              <w:marTop w:val="0"/>
              <w:marBottom w:val="0"/>
              <w:divBdr>
                <w:top w:val="none" w:sz="0" w:space="0" w:color="auto"/>
                <w:left w:val="none" w:sz="0" w:space="0" w:color="auto"/>
                <w:bottom w:val="none" w:sz="0" w:space="0" w:color="auto"/>
                <w:right w:val="none" w:sz="0" w:space="0" w:color="auto"/>
              </w:divBdr>
              <w:divsChild>
                <w:div w:id="138124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404959">
      <w:bodyDiv w:val="1"/>
      <w:marLeft w:val="0"/>
      <w:marRight w:val="0"/>
      <w:marTop w:val="0"/>
      <w:marBottom w:val="0"/>
      <w:divBdr>
        <w:top w:val="none" w:sz="0" w:space="0" w:color="auto"/>
        <w:left w:val="none" w:sz="0" w:space="0" w:color="auto"/>
        <w:bottom w:val="none" w:sz="0" w:space="0" w:color="auto"/>
        <w:right w:val="none" w:sz="0" w:space="0" w:color="auto"/>
      </w:divBdr>
      <w:divsChild>
        <w:div w:id="330329096">
          <w:marLeft w:val="0"/>
          <w:marRight w:val="0"/>
          <w:marTop w:val="0"/>
          <w:marBottom w:val="0"/>
          <w:divBdr>
            <w:top w:val="none" w:sz="0" w:space="0" w:color="auto"/>
            <w:left w:val="none" w:sz="0" w:space="0" w:color="auto"/>
            <w:bottom w:val="none" w:sz="0" w:space="0" w:color="auto"/>
            <w:right w:val="none" w:sz="0" w:space="0" w:color="auto"/>
          </w:divBdr>
          <w:divsChild>
            <w:div w:id="522092100">
              <w:marLeft w:val="0"/>
              <w:marRight w:val="0"/>
              <w:marTop w:val="0"/>
              <w:marBottom w:val="0"/>
              <w:divBdr>
                <w:top w:val="none" w:sz="0" w:space="0" w:color="auto"/>
                <w:left w:val="none" w:sz="0" w:space="0" w:color="auto"/>
                <w:bottom w:val="none" w:sz="0" w:space="0" w:color="auto"/>
                <w:right w:val="none" w:sz="0" w:space="0" w:color="auto"/>
              </w:divBdr>
              <w:divsChild>
                <w:div w:id="15480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13034">
      <w:bodyDiv w:val="1"/>
      <w:marLeft w:val="0"/>
      <w:marRight w:val="0"/>
      <w:marTop w:val="0"/>
      <w:marBottom w:val="0"/>
      <w:divBdr>
        <w:top w:val="none" w:sz="0" w:space="0" w:color="auto"/>
        <w:left w:val="none" w:sz="0" w:space="0" w:color="auto"/>
        <w:bottom w:val="none" w:sz="0" w:space="0" w:color="auto"/>
        <w:right w:val="none" w:sz="0" w:space="0" w:color="auto"/>
      </w:divBdr>
      <w:divsChild>
        <w:div w:id="2057587137">
          <w:marLeft w:val="0"/>
          <w:marRight w:val="0"/>
          <w:marTop w:val="0"/>
          <w:marBottom w:val="0"/>
          <w:divBdr>
            <w:top w:val="none" w:sz="0" w:space="0" w:color="auto"/>
            <w:left w:val="none" w:sz="0" w:space="0" w:color="auto"/>
            <w:bottom w:val="none" w:sz="0" w:space="0" w:color="auto"/>
            <w:right w:val="none" w:sz="0" w:space="0" w:color="auto"/>
          </w:divBdr>
          <w:divsChild>
            <w:div w:id="1998800681">
              <w:marLeft w:val="0"/>
              <w:marRight w:val="0"/>
              <w:marTop w:val="0"/>
              <w:marBottom w:val="0"/>
              <w:divBdr>
                <w:top w:val="none" w:sz="0" w:space="0" w:color="auto"/>
                <w:left w:val="none" w:sz="0" w:space="0" w:color="auto"/>
                <w:bottom w:val="none" w:sz="0" w:space="0" w:color="auto"/>
                <w:right w:val="none" w:sz="0" w:space="0" w:color="auto"/>
              </w:divBdr>
              <w:divsChild>
                <w:div w:id="198928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455582">
      <w:bodyDiv w:val="1"/>
      <w:marLeft w:val="0"/>
      <w:marRight w:val="0"/>
      <w:marTop w:val="0"/>
      <w:marBottom w:val="0"/>
      <w:divBdr>
        <w:top w:val="none" w:sz="0" w:space="0" w:color="auto"/>
        <w:left w:val="none" w:sz="0" w:space="0" w:color="auto"/>
        <w:bottom w:val="none" w:sz="0" w:space="0" w:color="auto"/>
        <w:right w:val="none" w:sz="0" w:space="0" w:color="auto"/>
      </w:divBdr>
      <w:divsChild>
        <w:div w:id="1919708475">
          <w:marLeft w:val="0"/>
          <w:marRight w:val="0"/>
          <w:marTop w:val="0"/>
          <w:marBottom w:val="0"/>
          <w:divBdr>
            <w:top w:val="none" w:sz="0" w:space="0" w:color="auto"/>
            <w:left w:val="none" w:sz="0" w:space="0" w:color="auto"/>
            <w:bottom w:val="none" w:sz="0" w:space="0" w:color="auto"/>
            <w:right w:val="none" w:sz="0" w:space="0" w:color="auto"/>
          </w:divBdr>
          <w:divsChild>
            <w:div w:id="843859198">
              <w:marLeft w:val="0"/>
              <w:marRight w:val="0"/>
              <w:marTop w:val="0"/>
              <w:marBottom w:val="0"/>
              <w:divBdr>
                <w:top w:val="none" w:sz="0" w:space="0" w:color="auto"/>
                <w:left w:val="none" w:sz="0" w:space="0" w:color="auto"/>
                <w:bottom w:val="none" w:sz="0" w:space="0" w:color="auto"/>
                <w:right w:val="none" w:sz="0" w:space="0" w:color="auto"/>
              </w:divBdr>
              <w:divsChild>
                <w:div w:id="109366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700336">
      <w:bodyDiv w:val="1"/>
      <w:marLeft w:val="0"/>
      <w:marRight w:val="0"/>
      <w:marTop w:val="0"/>
      <w:marBottom w:val="0"/>
      <w:divBdr>
        <w:top w:val="none" w:sz="0" w:space="0" w:color="auto"/>
        <w:left w:val="none" w:sz="0" w:space="0" w:color="auto"/>
        <w:bottom w:val="none" w:sz="0" w:space="0" w:color="auto"/>
        <w:right w:val="none" w:sz="0" w:space="0" w:color="auto"/>
      </w:divBdr>
      <w:divsChild>
        <w:div w:id="261956551">
          <w:marLeft w:val="0"/>
          <w:marRight w:val="0"/>
          <w:marTop w:val="0"/>
          <w:marBottom w:val="0"/>
          <w:divBdr>
            <w:top w:val="none" w:sz="0" w:space="0" w:color="auto"/>
            <w:left w:val="none" w:sz="0" w:space="0" w:color="auto"/>
            <w:bottom w:val="none" w:sz="0" w:space="0" w:color="auto"/>
            <w:right w:val="none" w:sz="0" w:space="0" w:color="auto"/>
          </w:divBdr>
          <w:divsChild>
            <w:div w:id="810752179">
              <w:marLeft w:val="0"/>
              <w:marRight w:val="0"/>
              <w:marTop w:val="0"/>
              <w:marBottom w:val="0"/>
              <w:divBdr>
                <w:top w:val="none" w:sz="0" w:space="0" w:color="auto"/>
                <w:left w:val="none" w:sz="0" w:space="0" w:color="auto"/>
                <w:bottom w:val="none" w:sz="0" w:space="0" w:color="auto"/>
                <w:right w:val="none" w:sz="0" w:space="0" w:color="auto"/>
              </w:divBdr>
              <w:divsChild>
                <w:div w:id="16899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0958">
      <w:bodyDiv w:val="1"/>
      <w:marLeft w:val="0"/>
      <w:marRight w:val="0"/>
      <w:marTop w:val="0"/>
      <w:marBottom w:val="0"/>
      <w:divBdr>
        <w:top w:val="none" w:sz="0" w:space="0" w:color="auto"/>
        <w:left w:val="none" w:sz="0" w:space="0" w:color="auto"/>
        <w:bottom w:val="none" w:sz="0" w:space="0" w:color="auto"/>
        <w:right w:val="none" w:sz="0" w:space="0" w:color="auto"/>
      </w:divBdr>
      <w:divsChild>
        <w:div w:id="1934585334">
          <w:marLeft w:val="0"/>
          <w:marRight w:val="0"/>
          <w:marTop w:val="0"/>
          <w:marBottom w:val="0"/>
          <w:divBdr>
            <w:top w:val="none" w:sz="0" w:space="0" w:color="auto"/>
            <w:left w:val="none" w:sz="0" w:space="0" w:color="auto"/>
            <w:bottom w:val="none" w:sz="0" w:space="0" w:color="auto"/>
            <w:right w:val="none" w:sz="0" w:space="0" w:color="auto"/>
          </w:divBdr>
          <w:divsChild>
            <w:div w:id="274799104">
              <w:marLeft w:val="0"/>
              <w:marRight w:val="0"/>
              <w:marTop w:val="0"/>
              <w:marBottom w:val="0"/>
              <w:divBdr>
                <w:top w:val="none" w:sz="0" w:space="0" w:color="auto"/>
                <w:left w:val="none" w:sz="0" w:space="0" w:color="auto"/>
                <w:bottom w:val="none" w:sz="0" w:space="0" w:color="auto"/>
                <w:right w:val="none" w:sz="0" w:space="0" w:color="auto"/>
              </w:divBdr>
              <w:divsChild>
                <w:div w:id="816260843">
                  <w:marLeft w:val="0"/>
                  <w:marRight w:val="0"/>
                  <w:marTop w:val="0"/>
                  <w:marBottom w:val="0"/>
                  <w:divBdr>
                    <w:top w:val="none" w:sz="0" w:space="0" w:color="auto"/>
                    <w:left w:val="none" w:sz="0" w:space="0" w:color="auto"/>
                    <w:bottom w:val="none" w:sz="0" w:space="0" w:color="auto"/>
                    <w:right w:val="none" w:sz="0" w:space="0" w:color="auto"/>
                  </w:divBdr>
                  <w:divsChild>
                    <w:div w:id="214106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23523">
      <w:bodyDiv w:val="1"/>
      <w:marLeft w:val="0"/>
      <w:marRight w:val="0"/>
      <w:marTop w:val="0"/>
      <w:marBottom w:val="0"/>
      <w:divBdr>
        <w:top w:val="none" w:sz="0" w:space="0" w:color="auto"/>
        <w:left w:val="none" w:sz="0" w:space="0" w:color="auto"/>
        <w:bottom w:val="none" w:sz="0" w:space="0" w:color="auto"/>
        <w:right w:val="none" w:sz="0" w:space="0" w:color="auto"/>
      </w:divBdr>
      <w:divsChild>
        <w:div w:id="283654846">
          <w:marLeft w:val="0"/>
          <w:marRight w:val="0"/>
          <w:marTop w:val="0"/>
          <w:marBottom w:val="0"/>
          <w:divBdr>
            <w:top w:val="none" w:sz="0" w:space="0" w:color="auto"/>
            <w:left w:val="none" w:sz="0" w:space="0" w:color="auto"/>
            <w:bottom w:val="none" w:sz="0" w:space="0" w:color="auto"/>
            <w:right w:val="none" w:sz="0" w:space="0" w:color="auto"/>
          </w:divBdr>
          <w:divsChild>
            <w:div w:id="1983805399">
              <w:marLeft w:val="0"/>
              <w:marRight w:val="0"/>
              <w:marTop w:val="0"/>
              <w:marBottom w:val="0"/>
              <w:divBdr>
                <w:top w:val="none" w:sz="0" w:space="0" w:color="auto"/>
                <w:left w:val="none" w:sz="0" w:space="0" w:color="auto"/>
                <w:bottom w:val="none" w:sz="0" w:space="0" w:color="auto"/>
                <w:right w:val="none" w:sz="0" w:space="0" w:color="auto"/>
              </w:divBdr>
              <w:divsChild>
                <w:div w:id="10005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847195">
      <w:bodyDiv w:val="1"/>
      <w:marLeft w:val="0"/>
      <w:marRight w:val="0"/>
      <w:marTop w:val="0"/>
      <w:marBottom w:val="0"/>
      <w:divBdr>
        <w:top w:val="none" w:sz="0" w:space="0" w:color="auto"/>
        <w:left w:val="none" w:sz="0" w:space="0" w:color="auto"/>
        <w:bottom w:val="none" w:sz="0" w:space="0" w:color="auto"/>
        <w:right w:val="none" w:sz="0" w:space="0" w:color="auto"/>
      </w:divBdr>
      <w:divsChild>
        <w:div w:id="1727072390">
          <w:marLeft w:val="0"/>
          <w:marRight w:val="0"/>
          <w:marTop w:val="0"/>
          <w:marBottom w:val="0"/>
          <w:divBdr>
            <w:top w:val="none" w:sz="0" w:space="0" w:color="auto"/>
            <w:left w:val="none" w:sz="0" w:space="0" w:color="auto"/>
            <w:bottom w:val="none" w:sz="0" w:space="0" w:color="auto"/>
            <w:right w:val="none" w:sz="0" w:space="0" w:color="auto"/>
          </w:divBdr>
          <w:divsChild>
            <w:div w:id="1007051939">
              <w:marLeft w:val="0"/>
              <w:marRight w:val="0"/>
              <w:marTop w:val="0"/>
              <w:marBottom w:val="0"/>
              <w:divBdr>
                <w:top w:val="none" w:sz="0" w:space="0" w:color="auto"/>
                <w:left w:val="none" w:sz="0" w:space="0" w:color="auto"/>
                <w:bottom w:val="none" w:sz="0" w:space="0" w:color="auto"/>
                <w:right w:val="none" w:sz="0" w:space="0" w:color="auto"/>
              </w:divBdr>
              <w:divsChild>
                <w:div w:id="2952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08512">
      <w:bodyDiv w:val="1"/>
      <w:marLeft w:val="0"/>
      <w:marRight w:val="0"/>
      <w:marTop w:val="0"/>
      <w:marBottom w:val="0"/>
      <w:divBdr>
        <w:top w:val="none" w:sz="0" w:space="0" w:color="auto"/>
        <w:left w:val="none" w:sz="0" w:space="0" w:color="auto"/>
        <w:bottom w:val="none" w:sz="0" w:space="0" w:color="auto"/>
        <w:right w:val="none" w:sz="0" w:space="0" w:color="auto"/>
      </w:divBdr>
      <w:divsChild>
        <w:div w:id="1347057126">
          <w:marLeft w:val="0"/>
          <w:marRight w:val="0"/>
          <w:marTop w:val="0"/>
          <w:marBottom w:val="0"/>
          <w:divBdr>
            <w:top w:val="none" w:sz="0" w:space="0" w:color="auto"/>
            <w:left w:val="none" w:sz="0" w:space="0" w:color="auto"/>
            <w:bottom w:val="none" w:sz="0" w:space="0" w:color="auto"/>
            <w:right w:val="none" w:sz="0" w:space="0" w:color="auto"/>
          </w:divBdr>
          <w:divsChild>
            <w:div w:id="1957364838">
              <w:marLeft w:val="0"/>
              <w:marRight w:val="0"/>
              <w:marTop w:val="0"/>
              <w:marBottom w:val="0"/>
              <w:divBdr>
                <w:top w:val="none" w:sz="0" w:space="0" w:color="auto"/>
                <w:left w:val="none" w:sz="0" w:space="0" w:color="auto"/>
                <w:bottom w:val="none" w:sz="0" w:space="0" w:color="auto"/>
                <w:right w:val="none" w:sz="0" w:space="0" w:color="auto"/>
              </w:divBdr>
              <w:divsChild>
                <w:div w:id="15653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44812">
      <w:bodyDiv w:val="1"/>
      <w:marLeft w:val="0"/>
      <w:marRight w:val="0"/>
      <w:marTop w:val="0"/>
      <w:marBottom w:val="0"/>
      <w:divBdr>
        <w:top w:val="none" w:sz="0" w:space="0" w:color="auto"/>
        <w:left w:val="none" w:sz="0" w:space="0" w:color="auto"/>
        <w:bottom w:val="none" w:sz="0" w:space="0" w:color="auto"/>
        <w:right w:val="none" w:sz="0" w:space="0" w:color="auto"/>
      </w:divBdr>
      <w:divsChild>
        <w:div w:id="1449159868">
          <w:marLeft w:val="0"/>
          <w:marRight w:val="0"/>
          <w:marTop w:val="0"/>
          <w:marBottom w:val="0"/>
          <w:divBdr>
            <w:top w:val="none" w:sz="0" w:space="0" w:color="auto"/>
            <w:left w:val="none" w:sz="0" w:space="0" w:color="auto"/>
            <w:bottom w:val="none" w:sz="0" w:space="0" w:color="auto"/>
            <w:right w:val="none" w:sz="0" w:space="0" w:color="auto"/>
          </w:divBdr>
          <w:divsChild>
            <w:div w:id="1430080616">
              <w:marLeft w:val="0"/>
              <w:marRight w:val="0"/>
              <w:marTop w:val="0"/>
              <w:marBottom w:val="0"/>
              <w:divBdr>
                <w:top w:val="none" w:sz="0" w:space="0" w:color="auto"/>
                <w:left w:val="none" w:sz="0" w:space="0" w:color="auto"/>
                <w:bottom w:val="none" w:sz="0" w:space="0" w:color="auto"/>
                <w:right w:val="none" w:sz="0" w:space="0" w:color="auto"/>
              </w:divBdr>
              <w:divsChild>
                <w:div w:id="104329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28043">
      <w:bodyDiv w:val="1"/>
      <w:marLeft w:val="0"/>
      <w:marRight w:val="0"/>
      <w:marTop w:val="0"/>
      <w:marBottom w:val="0"/>
      <w:divBdr>
        <w:top w:val="none" w:sz="0" w:space="0" w:color="auto"/>
        <w:left w:val="none" w:sz="0" w:space="0" w:color="auto"/>
        <w:bottom w:val="none" w:sz="0" w:space="0" w:color="auto"/>
        <w:right w:val="none" w:sz="0" w:space="0" w:color="auto"/>
      </w:divBdr>
      <w:divsChild>
        <w:div w:id="893811748">
          <w:marLeft w:val="0"/>
          <w:marRight w:val="0"/>
          <w:marTop w:val="0"/>
          <w:marBottom w:val="0"/>
          <w:divBdr>
            <w:top w:val="none" w:sz="0" w:space="0" w:color="auto"/>
            <w:left w:val="none" w:sz="0" w:space="0" w:color="auto"/>
            <w:bottom w:val="none" w:sz="0" w:space="0" w:color="auto"/>
            <w:right w:val="none" w:sz="0" w:space="0" w:color="auto"/>
          </w:divBdr>
          <w:divsChild>
            <w:div w:id="2126655272">
              <w:marLeft w:val="0"/>
              <w:marRight w:val="0"/>
              <w:marTop w:val="0"/>
              <w:marBottom w:val="0"/>
              <w:divBdr>
                <w:top w:val="none" w:sz="0" w:space="0" w:color="auto"/>
                <w:left w:val="none" w:sz="0" w:space="0" w:color="auto"/>
                <w:bottom w:val="none" w:sz="0" w:space="0" w:color="auto"/>
                <w:right w:val="none" w:sz="0" w:space="0" w:color="auto"/>
              </w:divBdr>
              <w:divsChild>
                <w:div w:id="10605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140960">
      <w:bodyDiv w:val="1"/>
      <w:marLeft w:val="0"/>
      <w:marRight w:val="0"/>
      <w:marTop w:val="0"/>
      <w:marBottom w:val="0"/>
      <w:divBdr>
        <w:top w:val="none" w:sz="0" w:space="0" w:color="auto"/>
        <w:left w:val="none" w:sz="0" w:space="0" w:color="auto"/>
        <w:bottom w:val="none" w:sz="0" w:space="0" w:color="auto"/>
        <w:right w:val="none" w:sz="0" w:space="0" w:color="auto"/>
      </w:divBdr>
      <w:divsChild>
        <w:div w:id="499471413">
          <w:marLeft w:val="0"/>
          <w:marRight w:val="0"/>
          <w:marTop w:val="0"/>
          <w:marBottom w:val="0"/>
          <w:divBdr>
            <w:top w:val="none" w:sz="0" w:space="0" w:color="auto"/>
            <w:left w:val="none" w:sz="0" w:space="0" w:color="auto"/>
            <w:bottom w:val="none" w:sz="0" w:space="0" w:color="auto"/>
            <w:right w:val="none" w:sz="0" w:space="0" w:color="auto"/>
          </w:divBdr>
          <w:divsChild>
            <w:div w:id="659696640">
              <w:marLeft w:val="0"/>
              <w:marRight w:val="0"/>
              <w:marTop w:val="0"/>
              <w:marBottom w:val="0"/>
              <w:divBdr>
                <w:top w:val="none" w:sz="0" w:space="0" w:color="auto"/>
                <w:left w:val="none" w:sz="0" w:space="0" w:color="auto"/>
                <w:bottom w:val="none" w:sz="0" w:space="0" w:color="auto"/>
                <w:right w:val="none" w:sz="0" w:space="0" w:color="auto"/>
              </w:divBdr>
              <w:divsChild>
                <w:div w:id="942348577">
                  <w:marLeft w:val="0"/>
                  <w:marRight w:val="0"/>
                  <w:marTop w:val="0"/>
                  <w:marBottom w:val="0"/>
                  <w:divBdr>
                    <w:top w:val="none" w:sz="0" w:space="0" w:color="auto"/>
                    <w:left w:val="none" w:sz="0" w:space="0" w:color="auto"/>
                    <w:bottom w:val="none" w:sz="0" w:space="0" w:color="auto"/>
                    <w:right w:val="none" w:sz="0" w:space="0" w:color="auto"/>
                  </w:divBdr>
                  <w:divsChild>
                    <w:div w:id="15259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682214">
      <w:bodyDiv w:val="1"/>
      <w:marLeft w:val="0"/>
      <w:marRight w:val="0"/>
      <w:marTop w:val="0"/>
      <w:marBottom w:val="0"/>
      <w:divBdr>
        <w:top w:val="none" w:sz="0" w:space="0" w:color="auto"/>
        <w:left w:val="none" w:sz="0" w:space="0" w:color="auto"/>
        <w:bottom w:val="none" w:sz="0" w:space="0" w:color="auto"/>
        <w:right w:val="none" w:sz="0" w:space="0" w:color="auto"/>
      </w:divBdr>
      <w:divsChild>
        <w:div w:id="1449468804">
          <w:marLeft w:val="0"/>
          <w:marRight w:val="0"/>
          <w:marTop w:val="0"/>
          <w:marBottom w:val="0"/>
          <w:divBdr>
            <w:top w:val="none" w:sz="0" w:space="0" w:color="auto"/>
            <w:left w:val="none" w:sz="0" w:space="0" w:color="auto"/>
            <w:bottom w:val="none" w:sz="0" w:space="0" w:color="auto"/>
            <w:right w:val="none" w:sz="0" w:space="0" w:color="auto"/>
          </w:divBdr>
          <w:divsChild>
            <w:div w:id="1699769907">
              <w:marLeft w:val="0"/>
              <w:marRight w:val="0"/>
              <w:marTop w:val="0"/>
              <w:marBottom w:val="0"/>
              <w:divBdr>
                <w:top w:val="none" w:sz="0" w:space="0" w:color="auto"/>
                <w:left w:val="none" w:sz="0" w:space="0" w:color="auto"/>
                <w:bottom w:val="none" w:sz="0" w:space="0" w:color="auto"/>
                <w:right w:val="none" w:sz="0" w:space="0" w:color="auto"/>
              </w:divBdr>
              <w:divsChild>
                <w:div w:id="2132703947">
                  <w:marLeft w:val="0"/>
                  <w:marRight w:val="0"/>
                  <w:marTop w:val="0"/>
                  <w:marBottom w:val="0"/>
                  <w:divBdr>
                    <w:top w:val="none" w:sz="0" w:space="0" w:color="auto"/>
                    <w:left w:val="none" w:sz="0" w:space="0" w:color="auto"/>
                    <w:bottom w:val="none" w:sz="0" w:space="0" w:color="auto"/>
                    <w:right w:val="none" w:sz="0" w:space="0" w:color="auto"/>
                  </w:divBdr>
                  <w:divsChild>
                    <w:div w:id="147903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697251">
      <w:bodyDiv w:val="1"/>
      <w:marLeft w:val="0"/>
      <w:marRight w:val="0"/>
      <w:marTop w:val="0"/>
      <w:marBottom w:val="0"/>
      <w:divBdr>
        <w:top w:val="none" w:sz="0" w:space="0" w:color="auto"/>
        <w:left w:val="none" w:sz="0" w:space="0" w:color="auto"/>
        <w:bottom w:val="none" w:sz="0" w:space="0" w:color="auto"/>
        <w:right w:val="none" w:sz="0" w:space="0" w:color="auto"/>
      </w:divBdr>
      <w:divsChild>
        <w:div w:id="443502214">
          <w:marLeft w:val="0"/>
          <w:marRight w:val="0"/>
          <w:marTop w:val="0"/>
          <w:marBottom w:val="0"/>
          <w:divBdr>
            <w:top w:val="none" w:sz="0" w:space="0" w:color="auto"/>
            <w:left w:val="none" w:sz="0" w:space="0" w:color="auto"/>
            <w:bottom w:val="none" w:sz="0" w:space="0" w:color="auto"/>
            <w:right w:val="none" w:sz="0" w:space="0" w:color="auto"/>
          </w:divBdr>
          <w:divsChild>
            <w:div w:id="1498568537">
              <w:marLeft w:val="0"/>
              <w:marRight w:val="0"/>
              <w:marTop w:val="0"/>
              <w:marBottom w:val="0"/>
              <w:divBdr>
                <w:top w:val="none" w:sz="0" w:space="0" w:color="auto"/>
                <w:left w:val="none" w:sz="0" w:space="0" w:color="auto"/>
                <w:bottom w:val="none" w:sz="0" w:space="0" w:color="auto"/>
                <w:right w:val="none" w:sz="0" w:space="0" w:color="auto"/>
              </w:divBdr>
              <w:divsChild>
                <w:div w:id="114524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91711">
      <w:bodyDiv w:val="1"/>
      <w:marLeft w:val="0"/>
      <w:marRight w:val="0"/>
      <w:marTop w:val="0"/>
      <w:marBottom w:val="0"/>
      <w:divBdr>
        <w:top w:val="none" w:sz="0" w:space="0" w:color="auto"/>
        <w:left w:val="none" w:sz="0" w:space="0" w:color="auto"/>
        <w:bottom w:val="none" w:sz="0" w:space="0" w:color="auto"/>
        <w:right w:val="none" w:sz="0" w:space="0" w:color="auto"/>
      </w:divBdr>
      <w:divsChild>
        <w:div w:id="1954746506">
          <w:marLeft w:val="0"/>
          <w:marRight w:val="0"/>
          <w:marTop w:val="0"/>
          <w:marBottom w:val="0"/>
          <w:divBdr>
            <w:top w:val="none" w:sz="0" w:space="0" w:color="auto"/>
            <w:left w:val="none" w:sz="0" w:space="0" w:color="auto"/>
            <w:bottom w:val="none" w:sz="0" w:space="0" w:color="auto"/>
            <w:right w:val="none" w:sz="0" w:space="0" w:color="auto"/>
          </w:divBdr>
          <w:divsChild>
            <w:div w:id="830214465">
              <w:marLeft w:val="0"/>
              <w:marRight w:val="0"/>
              <w:marTop w:val="0"/>
              <w:marBottom w:val="0"/>
              <w:divBdr>
                <w:top w:val="none" w:sz="0" w:space="0" w:color="auto"/>
                <w:left w:val="none" w:sz="0" w:space="0" w:color="auto"/>
                <w:bottom w:val="none" w:sz="0" w:space="0" w:color="auto"/>
                <w:right w:val="none" w:sz="0" w:space="0" w:color="auto"/>
              </w:divBdr>
              <w:divsChild>
                <w:div w:id="146782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7122">
      <w:bodyDiv w:val="1"/>
      <w:marLeft w:val="0"/>
      <w:marRight w:val="0"/>
      <w:marTop w:val="0"/>
      <w:marBottom w:val="0"/>
      <w:divBdr>
        <w:top w:val="none" w:sz="0" w:space="0" w:color="auto"/>
        <w:left w:val="none" w:sz="0" w:space="0" w:color="auto"/>
        <w:bottom w:val="none" w:sz="0" w:space="0" w:color="auto"/>
        <w:right w:val="none" w:sz="0" w:space="0" w:color="auto"/>
      </w:divBdr>
      <w:divsChild>
        <w:div w:id="799761225">
          <w:marLeft w:val="0"/>
          <w:marRight w:val="0"/>
          <w:marTop w:val="0"/>
          <w:marBottom w:val="0"/>
          <w:divBdr>
            <w:top w:val="none" w:sz="0" w:space="0" w:color="auto"/>
            <w:left w:val="none" w:sz="0" w:space="0" w:color="auto"/>
            <w:bottom w:val="none" w:sz="0" w:space="0" w:color="auto"/>
            <w:right w:val="none" w:sz="0" w:space="0" w:color="auto"/>
          </w:divBdr>
          <w:divsChild>
            <w:div w:id="1405756400">
              <w:marLeft w:val="0"/>
              <w:marRight w:val="0"/>
              <w:marTop w:val="0"/>
              <w:marBottom w:val="0"/>
              <w:divBdr>
                <w:top w:val="none" w:sz="0" w:space="0" w:color="auto"/>
                <w:left w:val="none" w:sz="0" w:space="0" w:color="auto"/>
                <w:bottom w:val="none" w:sz="0" w:space="0" w:color="auto"/>
                <w:right w:val="none" w:sz="0" w:space="0" w:color="auto"/>
              </w:divBdr>
              <w:divsChild>
                <w:div w:id="246816222">
                  <w:marLeft w:val="0"/>
                  <w:marRight w:val="0"/>
                  <w:marTop w:val="0"/>
                  <w:marBottom w:val="0"/>
                  <w:divBdr>
                    <w:top w:val="none" w:sz="0" w:space="0" w:color="auto"/>
                    <w:left w:val="none" w:sz="0" w:space="0" w:color="auto"/>
                    <w:bottom w:val="none" w:sz="0" w:space="0" w:color="auto"/>
                    <w:right w:val="none" w:sz="0" w:space="0" w:color="auto"/>
                  </w:divBdr>
                  <w:divsChild>
                    <w:div w:id="126788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694444">
      <w:bodyDiv w:val="1"/>
      <w:marLeft w:val="0"/>
      <w:marRight w:val="0"/>
      <w:marTop w:val="0"/>
      <w:marBottom w:val="0"/>
      <w:divBdr>
        <w:top w:val="none" w:sz="0" w:space="0" w:color="auto"/>
        <w:left w:val="none" w:sz="0" w:space="0" w:color="auto"/>
        <w:bottom w:val="none" w:sz="0" w:space="0" w:color="auto"/>
        <w:right w:val="none" w:sz="0" w:space="0" w:color="auto"/>
      </w:divBdr>
      <w:divsChild>
        <w:div w:id="864370129">
          <w:marLeft w:val="0"/>
          <w:marRight w:val="0"/>
          <w:marTop w:val="0"/>
          <w:marBottom w:val="0"/>
          <w:divBdr>
            <w:top w:val="none" w:sz="0" w:space="0" w:color="auto"/>
            <w:left w:val="none" w:sz="0" w:space="0" w:color="auto"/>
            <w:bottom w:val="none" w:sz="0" w:space="0" w:color="auto"/>
            <w:right w:val="none" w:sz="0" w:space="0" w:color="auto"/>
          </w:divBdr>
          <w:divsChild>
            <w:div w:id="890116696">
              <w:marLeft w:val="0"/>
              <w:marRight w:val="0"/>
              <w:marTop w:val="0"/>
              <w:marBottom w:val="0"/>
              <w:divBdr>
                <w:top w:val="none" w:sz="0" w:space="0" w:color="auto"/>
                <w:left w:val="none" w:sz="0" w:space="0" w:color="auto"/>
                <w:bottom w:val="none" w:sz="0" w:space="0" w:color="auto"/>
                <w:right w:val="none" w:sz="0" w:space="0" w:color="auto"/>
              </w:divBdr>
              <w:divsChild>
                <w:div w:id="125108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907079">
      <w:bodyDiv w:val="1"/>
      <w:marLeft w:val="0"/>
      <w:marRight w:val="0"/>
      <w:marTop w:val="0"/>
      <w:marBottom w:val="0"/>
      <w:divBdr>
        <w:top w:val="none" w:sz="0" w:space="0" w:color="auto"/>
        <w:left w:val="none" w:sz="0" w:space="0" w:color="auto"/>
        <w:bottom w:val="none" w:sz="0" w:space="0" w:color="auto"/>
        <w:right w:val="none" w:sz="0" w:space="0" w:color="auto"/>
      </w:divBdr>
      <w:divsChild>
        <w:div w:id="1470125249">
          <w:marLeft w:val="0"/>
          <w:marRight w:val="0"/>
          <w:marTop w:val="0"/>
          <w:marBottom w:val="0"/>
          <w:divBdr>
            <w:top w:val="none" w:sz="0" w:space="0" w:color="auto"/>
            <w:left w:val="none" w:sz="0" w:space="0" w:color="auto"/>
            <w:bottom w:val="none" w:sz="0" w:space="0" w:color="auto"/>
            <w:right w:val="none" w:sz="0" w:space="0" w:color="auto"/>
          </w:divBdr>
          <w:divsChild>
            <w:div w:id="95947722">
              <w:marLeft w:val="0"/>
              <w:marRight w:val="0"/>
              <w:marTop w:val="0"/>
              <w:marBottom w:val="0"/>
              <w:divBdr>
                <w:top w:val="none" w:sz="0" w:space="0" w:color="auto"/>
                <w:left w:val="none" w:sz="0" w:space="0" w:color="auto"/>
                <w:bottom w:val="none" w:sz="0" w:space="0" w:color="auto"/>
                <w:right w:val="none" w:sz="0" w:space="0" w:color="auto"/>
              </w:divBdr>
              <w:divsChild>
                <w:div w:id="6856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586439">
      <w:bodyDiv w:val="1"/>
      <w:marLeft w:val="0"/>
      <w:marRight w:val="0"/>
      <w:marTop w:val="0"/>
      <w:marBottom w:val="0"/>
      <w:divBdr>
        <w:top w:val="none" w:sz="0" w:space="0" w:color="auto"/>
        <w:left w:val="none" w:sz="0" w:space="0" w:color="auto"/>
        <w:bottom w:val="none" w:sz="0" w:space="0" w:color="auto"/>
        <w:right w:val="none" w:sz="0" w:space="0" w:color="auto"/>
      </w:divBdr>
      <w:divsChild>
        <w:div w:id="2084327053">
          <w:marLeft w:val="0"/>
          <w:marRight w:val="0"/>
          <w:marTop w:val="0"/>
          <w:marBottom w:val="0"/>
          <w:divBdr>
            <w:top w:val="none" w:sz="0" w:space="0" w:color="auto"/>
            <w:left w:val="none" w:sz="0" w:space="0" w:color="auto"/>
            <w:bottom w:val="none" w:sz="0" w:space="0" w:color="auto"/>
            <w:right w:val="none" w:sz="0" w:space="0" w:color="auto"/>
          </w:divBdr>
          <w:divsChild>
            <w:div w:id="1456875246">
              <w:marLeft w:val="0"/>
              <w:marRight w:val="0"/>
              <w:marTop w:val="0"/>
              <w:marBottom w:val="0"/>
              <w:divBdr>
                <w:top w:val="none" w:sz="0" w:space="0" w:color="auto"/>
                <w:left w:val="none" w:sz="0" w:space="0" w:color="auto"/>
                <w:bottom w:val="none" w:sz="0" w:space="0" w:color="auto"/>
                <w:right w:val="none" w:sz="0" w:space="0" w:color="auto"/>
              </w:divBdr>
              <w:divsChild>
                <w:div w:id="16038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756129">
      <w:bodyDiv w:val="1"/>
      <w:marLeft w:val="0"/>
      <w:marRight w:val="0"/>
      <w:marTop w:val="0"/>
      <w:marBottom w:val="0"/>
      <w:divBdr>
        <w:top w:val="none" w:sz="0" w:space="0" w:color="auto"/>
        <w:left w:val="none" w:sz="0" w:space="0" w:color="auto"/>
        <w:bottom w:val="none" w:sz="0" w:space="0" w:color="auto"/>
        <w:right w:val="none" w:sz="0" w:space="0" w:color="auto"/>
      </w:divBdr>
      <w:divsChild>
        <w:div w:id="195582836">
          <w:marLeft w:val="0"/>
          <w:marRight w:val="0"/>
          <w:marTop w:val="0"/>
          <w:marBottom w:val="0"/>
          <w:divBdr>
            <w:top w:val="none" w:sz="0" w:space="0" w:color="auto"/>
            <w:left w:val="none" w:sz="0" w:space="0" w:color="auto"/>
            <w:bottom w:val="none" w:sz="0" w:space="0" w:color="auto"/>
            <w:right w:val="none" w:sz="0" w:space="0" w:color="auto"/>
          </w:divBdr>
          <w:divsChild>
            <w:div w:id="1118834115">
              <w:marLeft w:val="0"/>
              <w:marRight w:val="0"/>
              <w:marTop w:val="0"/>
              <w:marBottom w:val="0"/>
              <w:divBdr>
                <w:top w:val="none" w:sz="0" w:space="0" w:color="auto"/>
                <w:left w:val="none" w:sz="0" w:space="0" w:color="auto"/>
                <w:bottom w:val="none" w:sz="0" w:space="0" w:color="auto"/>
                <w:right w:val="none" w:sz="0" w:space="0" w:color="auto"/>
              </w:divBdr>
              <w:divsChild>
                <w:div w:id="1795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566204">
      <w:bodyDiv w:val="1"/>
      <w:marLeft w:val="0"/>
      <w:marRight w:val="0"/>
      <w:marTop w:val="0"/>
      <w:marBottom w:val="0"/>
      <w:divBdr>
        <w:top w:val="none" w:sz="0" w:space="0" w:color="auto"/>
        <w:left w:val="none" w:sz="0" w:space="0" w:color="auto"/>
        <w:bottom w:val="none" w:sz="0" w:space="0" w:color="auto"/>
        <w:right w:val="none" w:sz="0" w:space="0" w:color="auto"/>
      </w:divBdr>
      <w:divsChild>
        <w:div w:id="1758211823">
          <w:marLeft w:val="0"/>
          <w:marRight w:val="0"/>
          <w:marTop w:val="0"/>
          <w:marBottom w:val="0"/>
          <w:divBdr>
            <w:top w:val="none" w:sz="0" w:space="0" w:color="auto"/>
            <w:left w:val="none" w:sz="0" w:space="0" w:color="auto"/>
            <w:bottom w:val="none" w:sz="0" w:space="0" w:color="auto"/>
            <w:right w:val="none" w:sz="0" w:space="0" w:color="auto"/>
          </w:divBdr>
          <w:divsChild>
            <w:div w:id="1056122518">
              <w:marLeft w:val="0"/>
              <w:marRight w:val="0"/>
              <w:marTop w:val="0"/>
              <w:marBottom w:val="0"/>
              <w:divBdr>
                <w:top w:val="none" w:sz="0" w:space="0" w:color="auto"/>
                <w:left w:val="none" w:sz="0" w:space="0" w:color="auto"/>
                <w:bottom w:val="none" w:sz="0" w:space="0" w:color="auto"/>
                <w:right w:val="none" w:sz="0" w:space="0" w:color="auto"/>
              </w:divBdr>
              <w:divsChild>
                <w:div w:id="2964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194557">
      <w:bodyDiv w:val="1"/>
      <w:marLeft w:val="0"/>
      <w:marRight w:val="0"/>
      <w:marTop w:val="0"/>
      <w:marBottom w:val="0"/>
      <w:divBdr>
        <w:top w:val="none" w:sz="0" w:space="0" w:color="auto"/>
        <w:left w:val="none" w:sz="0" w:space="0" w:color="auto"/>
        <w:bottom w:val="none" w:sz="0" w:space="0" w:color="auto"/>
        <w:right w:val="none" w:sz="0" w:space="0" w:color="auto"/>
      </w:divBdr>
      <w:divsChild>
        <w:div w:id="800265575">
          <w:marLeft w:val="0"/>
          <w:marRight w:val="0"/>
          <w:marTop w:val="0"/>
          <w:marBottom w:val="0"/>
          <w:divBdr>
            <w:top w:val="none" w:sz="0" w:space="0" w:color="auto"/>
            <w:left w:val="none" w:sz="0" w:space="0" w:color="auto"/>
            <w:bottom w:val="none" w:sz="0" w:space="0" w:color="auto"/>
            <w:right w:val="none" w:sz="0" w:space="0" w:color="auto"/>
          </w:divBdr>
          <w:divsChild>
            <w:div w:id="1171682213">
              <w:marLeft w:val="0"/>
              <w:marRight w:val="0"/>
              <w:marTop w:val="0"/>
              <w:marBottom w:val="0"/>
              <w:divBdr>
                <w:top w:val="none" w:sz="0" w:space="0" w:color="auto"/>
                <w:left w:val="none" w:sz="0" w:space="0" w:color="auto"/>
                <w:bottom w:val="none" w:sz="0" w:space="0" w:color="auto"/>
                <w:right w:val="none" w:sz="0" w:space="0" w:color="auto"/>
              </w:divBdr>
              <w:divsChild>
                <w:div w:id="708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746399">
      <w:bodyDiv w:val="1"/>
      <w:marLeft w:val="0"/>
      <w:marRight w:val="0"/>
      <w:marTop w:val="0"/>
      <w:marBottom w:val="0"/>
      <w:divBdr>
        <w:top w:val="none" w:sz="0" w:space="0" w:color="auto"/>
        <w:left w:val="none" w:sz="0" w:space="0" w:color="auto"/>
        <w:bottom w:val="none" w:sz="0" w:space="0" w:color="auto"/>
        <w:right w:val="none" w:sz="0" w:space="0" w:color="auto"/>
      </w:divBdr>
      <w:divsChild>
        <w:div w:id="906645450">
          <w:marLeft w:val="0"/>
          <w:marRight w:val="0"/>
          <w:marTop w:val="0"/>
          <w:marBottom w:val="0"/>
          <w:divBdr>
            <w:top w:val="none" w:sz="0" w:space="0" w:color="auto"/>
            <w:left w:val="none" w:sz="0" w:space="0" w:color="auto"/>
            <w:bottom w:val="none" w:sz="0" w:space="0" w:color="auto"/>
            <w:right w:val="none" w:sz="0" w:space="0" w:color="auto"/>
          </w:divBdr>
          <w:divsChild>
            <w:div w:id="667174578">
              <w:marLeft w:val="0"/>
              <w:marRight w:val="0"/>
              <w:marTop w:val="0"/>
              <w:marBottom w:val="0"/>
              <w:divBdr>
                <w:top w:val="none" w:sz="0" w:space="0" w:color="auto"/>
                <w:left w:val="none" w:sz="0" w:space="0" w:color="auto"/>
                <w:bottom w:val="none" w:sz="0" w:space="0" w:color="auto"/>
                <w:right w:val="none" w:sz="0" w:space="0" w:color="auto"/>
              </w:divBdr>
              <w:divsChild>
                <w:div w:id="5214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64378">
      <w:bodyDiv w:val="1"/>
      <w:marLeft w:val="0"/>
      <w:marRight w:val="0"/>
      <w:marTop w:val="0"/>
      <w:marBottom w:val="0"/>
      <w:divBdr>
        <w:top w:val="none" w:sz="0" w:space="0" w:color="auto"/>
        <w:left w:val="none" w:sz="0" w:space="0" w:color="auto"/>
        <w:bottom w:val="none" w:sz="0" w:space="0" w:color="auto"/>
        <w:right w:val="none" w:sz="0" w:space="0" w:color="auto"/>
      </w:divBdr>
      <w:divsChild>
        <w:div w:id="76169234">
          <w:marLeft w:val="0"/>
          <w:marRight w:val="0"/>
          <w:marTop w:val="0"/>
          <w:marBottom w:val="0"/>
          <w:divBdr>
            <w:top w:val="none" w:sz="0" w:space="0" w:color="auto"/>
            <w:left w:val="none" w:sz="0" w:space="0" w:color="auto"/>
            <w:bottom w:val="none" w:sz="0" w:space="0" w:color="auto"/>
            <w:right w:val="none" w:sz="0" w:space="0" w:color="auto"/>
          </w:divBdr>
          <w:divsChild>
            <w:div w:id="1306623865">
              <w:marLeft w:val="0"/>
              <w:marRight w:val="0"/>
              <w:marTop w:val="0"/>
              <w:marBottom w:val="0"/>
              <w:divBdr>
                <w:top w:val="none" w:sz="0" w:space="0" w:color="auto"/>
                <w:left w:val="none" w:sz="0" w:space="0" w:color="auto"/>
                <w:bottom w:val="none" w:sz="0" w:space="0" w:color="auto"/>
                <w:right w:val="none" w:sz="0" w:space="0" w:color="auto"/>
              </w:divBdr>
              <w:divsChild>
                <w:div w:id="404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40959">
      <w:bodyDiv w:val="1"/>
      <w:marLeft w:val="0"/>
      <w:marRight w:val="0"/>
      <w:marTop w:val="0"/>
      <w:marBottom w:val="0"/>
      <w:divBdr>
        <w:top w:val="none" w:sz="0" w:space="0" w:color="auto"/>
        <w:left w:val="none" w:sz="0" w:space="0" w:color="auto"/>
        <w:bottom w:val="none" w:sz="0" w:space="0" w:color="auto"/>
        <w:right w:val="none" w:sz="0" w:space="0" w:color="auto"/>
      </w:divBdr>
      <w:divsChild>
        <w:div w:id="327945691">
          <w:marLeft w:val="0"/>
          <w:marRight w:val="0"/>
          <w:marTop w:val="0"/>
          <w:marBottom w:val="0"/>
          <w:divBdr>
            <w:top w:val="none" w:sz="0" w:space="0" w:color="auto"/>
            <w:left w:val="none" w:sz="0" w:space="0" w:color="auto"/>
            <w:bottom w:val="none" w:sz="0" w:space="0" w:color="auto"/>
            <w:right w:val="none" w:sz="0" w:space="0" w:color="auto"/>
          </w:divBdr>
          <w:divsChild>
            <w:div w:id="1519614955">
              <w:marLeft w:val="0"/>
              <w:marRight w:val="0"/>
              <w:marTop w:val="0"/>
              <w:marBottom w:val="0"/>
              <w:divBdr>
                <w:top w:val="none" w:sz="0" w:space="0" w:color="auto"/>
                <w:left w:val="none" w:sz="0" w:space="0" w:color="auto"/>
                <w:bottom w:val="none" w:sz="0" w:space="0" w:color="auto"/>
                <w:right w:val="none" w:sz="0" w:space="0" w:color="auto"/>
              </w:divBdr>
              <w:divsChild>
                <w:div w:id="147633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6251">
      <w:bodyDiv w:val="1"/>
      <w:marLeft w:val="0"/>
      <w:marRight w:val="0"/>
      <w:marTop w:val="0"/>
      <w:marBottom w:val="0"/>
      <w:divBdr>
        <w:top w:val="none" w:sz="0" w:space="0" w:color="auto"/>
        <w:left w:val="none" w:sz="0" w:space="0" w:color="auto"/>
        <w:bottom w:val="none" w:sz="0" w:space="0" w:color="auto"/>
        <w:right w:val="none" w:sz="0" w:space="0" w:color="auto"/>
      </w:divBdr>
      <w:divsChild>
        <w:div w:id="1934045765">
          <w:marLeft w:val="0"/>
          <w:marRight w:val="0"/>
          <w:marTop w:val="0"/>
          <w:marBottom w:val="0"/>
          <w:divBdr>
            <w:top w:val="none" w:sz="0" w:space="0" w:color="auto"/>
            <w:left w:val="none" w:sz="0" w:space="0" w:color="auto"/>
            <w:bottom w:val="none" w:sz="0" w:space="0" w:color="auto"/>
            <w:right w:val="none" w:sz="0" w:space="0" w:color="auto"/>
          </w:divBdr>
          <w:divsChild>
            <w:div w:id="886843584">
              <w:marLeft w:val="0"/>
              <w:marRight w:val="0"/>
              <w:marTop w:val="0"/>
              <w:marBottom w:val="0"/>
              <w:divBdr>
                <w:top w:val="none" w:sz="0" w:space="0" w:color="auto"/>
                <w:left w:val="none" w:sz="0" w:space="0" w:color="auto"/>
                <w:bottom w:val="none" w:sz="0" w:space="0" w:color="auto"/>
                <w:right w:val="none" w:sz="0" w:space="0" w:color="auto"/>
              </w:divBdr>
              <w:divsChild>
                <w:div w:id="48228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522829">
      <w:bodyDiv w:val="1"/>
      <w:marLeft w:val="0"/>
      <w:marRight w:val="0"/>
      <w:marTop w:val="0"/>
      <w:marBottom w:val="0"/>
      <w:divBdr>
        <w:top w:val="none" w:sz="0" w:space="0" w:color="auto"/>
        <w:left w:val="none" w:sz="0" w:space="0" w:color="auto"/>
        <w:bottom w:val="none" w:sz="0" w:space="0" w:color="auto"/>
        <w:right w:val="none" w:sz="0" w:space="0" w:color="auto"/>
      </w:divBdr>
      <w:divsChild>
        <w:div w:id="928656171">
          <w:marLeft w:val="0"/>
          <w:marRight w:val="0"/>
          <w:marTop w:val="0"/>
          <w:marBottom w:val="0"/>
          <w:divBdr>
            <w:top w:val="none" w:sz="0" w:space="0" w:color="auto"/>
            <w:left w:val="none" w:sz="0" w:space="0" w:color="auto"/>
            <w:bottom w:val="none" w:sz="0" w:space="0" w:color="auto"/>
            <w:right w:val="none" w:sz="0" w:space="0" w:color="auto"/>
          </w:divBdr>
          <w:divsChild>
            <w:div w:id="555895451">
              <w:marLeft w:val="0"/>
              <w:marRight w:val="0"/>
              <w:marTop w:val="0"/>
              <w:marBottom w:val="0"/>
              <w:divBdr>
                <w:top w:val="none" w:sz="0" w:space="0" w:color="auto"/>
                <w:left w:val="none" w:sz="0" w:space="0" w:color="auto"/>
                <w:bottom w:val="none" w:sz="0" w:space="0" w:color="auto"/>
                <w:right w:val="none" w:sz="0" w:space="0" w:color="auto"/>
              </w:divBdr>
              <w:divsChild>
                <w:div w:id="138714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521418">
      <w:bodyDiv w:val="1"/>
      <w:marLeft w:val="0"/>
      <w:marRight w:val="0"/>
      <w:marTop w:val="0"/>
      <w:marBottom w:val="0"/>
      <w:divBdr>
        <w:top w:val="none" w:sz="0" w:space="0" w:color="auto"/>
        <w:left w:val="none" w:sz="0" w:space="0" w:color="auto"/>
        <w:bottom w:val="none" w:sz="0" w:space="0" w:color="auto"/>
        <w:right w:val="none" w:sz="0" w:space="0" w:color="auto"/>
      </w:divBdr>
      <w:divsChild>
        <w:div w:id="1794859663">
          <w:marLeft w:val="0"/>
          <w:marRight w:val="0"/>
          <w:marTop w:val="0"/>
          <w:marBottom w:val="0"/>
          <w:divBdr>
            <w:top w:val="none" w:sz="0" w:space="0" w:color="auto"/>
            <w:left w:val="none" w:sz="0" w:space="0" w:color="auto"/>
            <w:bottom w:val="none" w:sz="0" w:space="0" w:color="auto"/>
            <w:right w:val="none" w:sz="0" w:space="0" w:color="auto"/>
          </w:divBdr>
          <w:divsChild>
            <w:div w:id="1493180978">
              <w:marLeft w:val="0"/>
              <w:marRight w:val="0"/>
              <w:marTop w:val="0"/>
              <w:marBottom w:val="0"/>
              <w:divBdr>
                <w:top w:val="none" w:sz="0" w:space="0" w:color="auto"/>
                <w:left w:val="none" w:sz="0" w:space="0" w:color="auto"/>
                <w:bottom w:val="none" w:sz="0" w:space="0" w:color="auto"/>
                <w:right w:val="none" w:sz="0" w:space="0" w:color="auto"/>
              </w:divBdr>
              <w:divsChild>
                <w:div w:id="116975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498927">
      <w:bodyDiv w:val="1"/>
      <w:marLeft w:val="0"/>
      <w:marRight w:val="0"/>
      <w:marTop w:val="0"/>
      <w:marBottom w:val="0"/>
      <w:divBdr>
        <w:top w:val="none" w:sz="0" w:space="0" w:color="auto"/>
        <w:left w:val="none" w:sz="0" w:space="0" w:color="auto"/>
        <w:bottom w:val="none" w:sz="0" w:space="0" w:color="auto"/>
        <w:right w:val="none" w:sz="0" w:space="0" w:color="auto"/>
      </w:divBdr>
      <w:divsChild>
        <w:div w:id="1318730096">
          <w:marLeft w:val="0"/>
          <w:marRight w:val="0"/>
          <w:marTop w:val="0"/>
          <w:marBottom w:val="0"/>
          <w:divBdr>
            <w:top w:val="none" w:sz="0" w:space="0" w:color="auto"/>
            <w:left w:val="none" w:sz="0" w:space="0" w:color="auto"/>
            <w:bottom w:val="none" w:sz="0" w:space="0" w:color="auto"/>
            <w:right w:val="none" w:sz="0" w:space="0" w:color="auto"/>
          </w:divBdr>
          <w:divsChild>
            <w:div w:id="317344115">
              <w:marLeft w:val="0"/>
              <w:marRight w:val="0"/>
              <w:marTop w:val="0"/>
              <w:marBottom w:val="0"/>
              <w:divBdr>
                <w:top w:val="none" w:sz="0" w:space="0" w:color="auto"/>
                <w:left w:val="none" w:sz="0" w:space="0" w:color="auto"/>
                <w:bottom w:val="none" w:sz="0" w:space="0" w:color="auto"/>
                <w:right w:val="none" w:sz="0" w:space="0" w:color="auto"/>
              </w:divBdr>
              <w:divsChild>
                <w:div w:id="146565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154916">
      <w:bodyDiv w:val="1"/>
      <w:marLeft w:val="0"/>
      <w:marRight w:val="0"/>
      <w:marTop w:val="0"/>
      <w:marBottom w:val="0"/>
      <w:divBdr>
        <w:top w:val="none" w:sz="0" w:space="0" w:color="auto"/>
        <w:left w:val="none" w:sz="0" w:space="0" w:color="auto"/>
        <w:bottom w:val="none" w:sz="0" w:space="0" w:color="auto"/>
        <w:right w:val="none" w:sz="0" w:space="0" w:color="auto"/>
      </w:divBdr>
      <w:divsChild>
        <w:div w:id="303892928">
          <w:marLeft w:val="0"/>
          <w:marRight w:val="0"/>
          <w:marTop w:val="0"/>
          <w:marBottom w:val="0"/>
          <w:divBdr>
            <w:top w:val="none" w:sz="0" w:space="0" w:color="auto"/>
            <w:left w:val="none" w:sz="0" w:space="0" w:color="auto"/>
            <w:bottom w:val="none" w:sz="0" w:space="0" w:color="auto"/>
            <w:right w:val="none" w:sz="0" w:space="0" w:color="auto"/>
          </w:divBdr>
          <w:divsChild>
            <w:div w:id="663970069">
              <w:marLeft w:val="0"/>
              <w:marRight w:val="0"/>
              <w:marTop w:val="0"/>
              <w:marBottom w:val="0"/>
              <w:divBdr>
                <w:top w:val="none" w:sz="0" w:space="0" w:color="auto"/>
                <w:left w:val="none" w:sz="0" w:space="0" w:color="auto"/>
                <w:bottom w:val="none" w:sz="0" w:space="0" w:color="auto"/>
                <w:right w:val="none" w:sz="0" w:space="0" w:color="auto"/>
              </w:divBdr>
              <w:divsChild>
                <w:div w:id="10030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738407">
      <w:bodyDiv w:val="1"/>
      <w:marLeft w:val="0"/>
      <w:marRight w:val="0"/>
      <w:marTop w:val="0"/>
      <w:marBottom w:val="0"/>
      <w:divBdr>
        <w:top w:val="none" w:sz="0" w:space="0" w:color="auto"/>
        <w:left w:val="none" w:sz="0" w:space="0" w:color="auto"/>
        <w:bottom w:val="none" w:sz="0" w:space="0" w:color="auto"/>
        <w:right w:val="none" w:sz="0" w:space="0" w:color="auto"/>
      </w:divBdr>
      <w:divsChild>
        <w:div w:id="946430954">
          <w:marLeft w:val="0"/>
          <w:marRight w:val="0"/>
          <w:marTop w:val="0"/>
          <w:marBottom w:val="0"/>
          <w:divBdr>
            <w:top w:val="none" w:sz="0" w:space="0" w:color="auto"/>
            <w:left w:val="none" w:sz="0" w:space="0" w:color="auto"/>
            <w:bottom w:val="none" w:sz="0" w:space="0" w:color="auto"/>
            <w:right w:val="none" w:sz="0" w:space="0" w:color="auto"/>
          </w:divBdr>
          <w:divsChild>
            <w:div w:id="979656946">
              <w:marLeft w:val="0"/>
              <w:marRight w:val="0"/>
              <w:marTop w:val="0"/>
              <w:marBottom w:val="0"/>
              <w:divBdr>
                <w:top w:val="none" w:sz="0" w:space="0" w:color="auto"/>
                <w:left w:val="none" w:sz="0" w:space="0" w:color="auto"/>
                <w:bottom w:val="none" w:sz="0" w:space="0" w:color="auto"/>
                <w:right w:val="none" w:sz="0" w:space="0" w:color="auto"/>
              </w:divBdr>
              <w:divsChild>
                <w:div w:id="371346796">
                  <w:marLeft w:val="0"/>
                  <w:marRight w:val="0"/>
                  <w:marTop w:val="0"/>
                  <w:marBottom w:val="0"/>
                  <w:divBdr>
                    <w:top w:val="none" w:sz="0" w:space="0" w:color="auto"/>
                    <w:left w:val="none" w:sz="0" w:space="0" w:color="auto"/>
                    <w:bottom w:val="none" w:sz="0" w:space="0" w:color="auto"/>
                    <w:right w:val="none" w:sz="0" w:space="0" w:color="auto"/>
                  </w:divBdr>
                  <w:divsChild>
                    <w:div w:id="8083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168098">
      <w:bodyDiv w:val="1"/>
      <w:marLeft w:val="0"/>
      <w:marRight w:val="0"/>
      <w:marTop w:val="0"/>
      <w:marBottom w:val="0"/>
      <w:divBdr>
        <w:top w:val="none" w:sz="0" w:space="0" w:color="auto"/>
        <w:left w:val="none" w:sz="0" w:space="0" w:color="auto"/>
        <w:bottom w:val="none" w:sz="0" w:space="0" w:color="auto"/>
        <w:right w:val="none" w:sz="0" w:space="0" w:color="auto"/>
      </w:divBdr>
      <w:divsChild>
        <w:div w:id="1535849686">
          <w:marLeft w:val="0"/>
          <w:marRight w:val="0"/>
          <w:marTop w:val="0"/>
          <w:marBottom w:val="0"/>
          <w:divBdr>
            <w:top w:val="none" w:sz="0" w:space="0" w:color="auto"/>
            <w:left w:val="none" w:sz="0" w:space="0" w:color="auto"/>
            <w:bottom w:val="none" w:sz="0" w:space="0" w:color="auto"/>
            <w:right w:val="none" w:sz="0" w:space="0" w:color="auto"/>
          </w:divBdr>
          <w:divsChild>
            <w:div w:id="1672289748">
              <w:marLeft w:val="0"/>
              <w:marRight w:val="0"/>
              <w:marTop w:val="0"/>
              <w:marBottom w:val="0"/>
              <w:divBdr>
                <w:top w:val="none" w:sz="0" w:space="0" w:color="auto"/>
                <w:left w:val="none" w:sz="0" w:space="0" w:color="auto"/>
                <w:bottom w:val="none" w:sz="0" w:space="0" w:color="auto"/>
                <w:right w:val="none" w:sz="0" w:space="0" w:color="auto"/>
              </w:divBdr>
              <w:divsChild>
                <w:div w:id="20867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429270">
      <w:bodyDiv w:val="1"/>
      <w:marLeft w:val="0"/>
      <w:marRight w:val="0"/>
      <w:marTop w:val="0"/>
      <w:marBottom w:val="0"/>
      <w:divBdr>
        <w:top w:val="none" w:sz="0" w:space="0" w:color="auto"/>
        <w:left w:val="none" w:sz="0" w:space="0" w:color="auto"/>
        <w:bottom w:val="none" w:sz="0" w:space="0" w:color="auto"/>
        <w:right w:val="none" w:sz="0" w:space="0" w:color="auto"/>
      </w:divBdr>
      <w:divsChild>
        <w:div w:id="1460370264">
          <w:marLeft w:val="0"/>
          <w:marRight w:val="0"/>
          <w:marTop w:val="0"/>
          <w:marBottom w:val="0"/>
          <w:divBdr>
            <w:top w:val="none" w:sz="0" w:space="0" w:color="auto"/>
            <w:left w:val="none" w:sz="0" w:space="0" w:color="auto"/>
            <w:bottom w:val="none" w:sz="0" w:space="0" w:color="auto"/>
            <w:right w:val="none" w:sz="0" w:space="0" w:color="auto"/>
          </w:divBdr>
          <w:divsChild>
            <w:div w:id="510337672">
              <w:marLeft w:val="0"/>
              <w:marRight w:val="0"/>
              <w:marTop w:val="0"/>
              <w:marBottom w:val="0"/>
              <w:divBdr>
                <w:top w:val="none" w:sz="0" w:space="0" w:color="auto"/>
                <w:left w:val="none" w:sz="0" w:space="0" w:color="auto"/>
                <w:bottom w:val="none" w:sz="0" w:space="0" w:color="auto"/>
                <w:right w:val="none" w:sz="0" w:space="0" w:color="auto"/>
              </w:divBdr>
              <w:divsChild>
                <w:div w:id="1422331475">
                  <w:marLeft w:val="0"/>
                  <w:marRight w:val="0"/>
                  <w:marTop w:val="0"/>
                  <w:marBottom w:val="0"/>
                  <w:divBdr>
                    <w:top w:val="none" w:sz="0" w:space="0" w:color="auto"/>
                    <w:left w:val="none" w:sz="0" w:space="0" w:color="auto"/>
                    <w:bottom w:val="none" w:sz="0" w:space="0" w:color="auto"/>
                    <w:right w:val="none" w:sz="0" w:space="0" w:color="auto"/>
                  </w:divBdr>
                  <w:divsChild>
                    <w:div w:id="2694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45034">
      <w:bodyDiv w:val="1"/>
      <w:marLeft w:val="0"/>
      <w:marRight w:val="0"/>
      <w:marTop w:val="0"/>
      <w:marBottom w:val="0"/>
      <w:divBdr>
        <w:top w:val="none" w:sz="0" w:space="0" w:color="auto"/>
        <w:left w:val="none" w:sz="0" w:space="0" w:color="auto"/>
        <w:bottom w:val="none" w:sz="0" w:space="0" w:color="auto"/>
        <w:right w:val="none" w:sz="0" w:space="0" w:color="auto"/>
      </w:divBdr>
      <w:divsChild>
        <w:div w:id="1574003453">
          <w:marLeft w:val="0"/>
          <w:marRight w:val="0"/>
          <w:marTop w:val="0"/>
          <w:marBottom w:val="0"/>
          <w:divBdr>
            <w:top w:val="none" w:sz="0" w:space="0" w:color="auto"/>
            <w:left w:val="none" w:sz="0" w:space="0" w:color="auto"/>
            <w:bottom w:val="none" w:sz="0" w:space="0" w:color="auto"/>
            <w:right w:val="none" w:sz="0" w:space="0" w:color="auto"/>
          </w:divBdr>
          <w:divsChild>
            <w:div w:id="1650281753">
              <w:marLeft w:val="0"/>
              <w:marRight w:val="0"/>
              <w:marTop w:val="0"/>
              <w:marBottom w:val="0"/>
              <w:divBdr>
                <w:top w:val="none" w:sz="0" w:space="0" w:color="auto"/>
                <w:left w:val="none" w:sz="0" w:space="0" w:color="auto"/>
                <w:bottom w:val="none" w:sz="0" w:space="0" w:color="auto"/>
                <w:right w:val="none" w:sz="0" w:space="0" w:color="auto"/>
              </w:divBdr>
              <w:divsChild>
                <w:div w:id="159482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984319">
      <w:bodyDiv w:val="1"/>
      <w:marLeft w:val="0"/>
      <w:marRight w:val="0"/>
      <w:marTop w:val="0"/>
      <w:marBottom w:val="0"/>
      <w:divBdr>
        <w:top w:val="none" w:sz="0" w:space="0" w:color="auto"/>
        <w:left w:val="none" w:sz="0" w:space="0" w:color="auto"/>
        <w:bottom w:val="none" w:sz="0" w:space="0" w:color="auto"/>
        <w:right w:val="none" w:sz="0" w:space="0" w:color="auto"/>
      </w:divBdr>
      <w:divsChild>
        <w:div w:id="1614366132">
          <w:marLeft w:val="0"/>
          <w:marRight w:val="0"/>
          <w:marTop w:val="0"/>
          <w:marBottom w:val="0"/>
          <w:divBdr>
            <w:top w:val="none" w:sz="0" w:space="0" w:color="auto"/>
            <w:left w:val="none" w:sz="0" w:space="0" w:color="auto"/>
            <w:bottom w:val="none" w:sz="0" w:space="0" w:color="auto"/>
            <w:right w:val="none" w:sz="0" w:space="0" w:color="auto"/>
          </w:divBdr>
          <w:divsChild>
            <w:div w:id="1052314444">
              <w:marLeft w:val="0"/>
              <w:marRight w:val="0"/>
              <w:marTop w:val="0"/>
              <w:marBottom w:val="0"/>
              <w:divBdr>
                <w:top w:val="none" w:sz="0" w:space="0" w:color="auto"/>
                <w:left w:val="none" w:sz="0" w:space="0" w:color="auto"/>
                <w:bottom w:val="none" w:sz="0" w:space="0" w:color="auto"/>
                <w:right w:val="none" w:sz="0" w:space="0" w:color="auto"/>
              </w:divBdr>
              <w:divsChild>
                <w:div w:id="18811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843568">
      <w:bodyDiv w:val="1"/>
      <w:marLeft w:val="0"/>
      <w:marRight w:val="0"/>
      <w:marTop w:val="0"/>
      <w:marBottom w:val="0"/>
      <w:divBdr>
        <w:top w:val="none" w:sz="0" w:space="0" w:color="auto"/>
        <w:left w:val="none" w:sz="0" w:space="0" w:color="auto"/>
        <w:bottom w:val="none" w:sz="0" w:space="0" w:color="auto"/>
        <w:right w:val="none" w:sz="0" w:space="0" w:color="auto"/>
      </w:divBdr>
      <w:divsChild>
        <w:div w:id="1337537811">
          <w:marLeft w:val="0"/>
          <w:marRight w:val="0"/>
          <w:marTop w:val="0"/>
          <w:marBottom w:val="0"/>
          <w:divBdr>
            <w:top w:val="none" w:sz="0" w:space="0" w:color="auto"/>
            <w:left w:val="none" w:sz="0" w:space="0" w:color="auto"/>
            <w:bottom w:val="none" w:sz="0" w:space="0" w:color="auto"/>
            <w:right w:val="none" w:sz="0" w:space="0" w:color="auto"/>
          </w:divBdr>
          <w:divsChild>
            <w:div w:id="806045186">
              <w:marLeft w:val="0"/>
              <w:marRight w:val="0"/>
              <w:marTop w:val="0"/>
              <w:marBottom w:val="0"/>
              <w:divBdr>
                <w:top w:val="none" w:sz="0" w:space="0" w:color="auto"/>
                <w:left w:val="none" w:sz="0" w:space="0" w:color="auto"/>
                <w:bottom w:val="none" w:sz="0" w:space="0" w:color="auto"/>
                <w:right w:val="none" w:sz="0" w:space="0" w:color="auto"/>
              </w:divBdr>
              <w:divsChild>
                <w:div w:id="16257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42025">
      <w:bodyDiv w:val="1"/>
      <w:marLeft w:val="0"/>
      <w:marRight w:val="0"/>
      <w:marTop w:val="0"/>
      <w:marBottom w:val="0"/>
      <w:divBdr>
        <w:top w:val="none" w:sz="0" w:space="0" w:color="auto"/>
        <w:left w:val="none" w:sz="0" w:space="0" w:color="auto"/>
        <w:bottom w:val="none" w:sz="0" w:space="0" w:color="auto"/>
        <w:right w:val="none" w:sz="0" w:space="0" w:color="auto"/>
      </w:divBdr>
      <w:divsChild>
        <w:div w:id="1688947922">
          <w:marLeft w:val="0"/>
          <w:marRight w:val="0"/>
          <w:marTop w:val="0"/>
          <w:marBottom w:val="0"/>
          <w:divBdr>
            <w:top w:val="none" w:sz="0" w:space="0" w:color="auto"/>
            <w:left w:val="none" w:sz="0" w:space="0" w:color="auto"/>
            <w:bottom w:val="none" w:sz="0" w:space="0" w:color="auto"/>
            <w:right w:val="none" w:sz="0" w:space="0" w:color="auto"/>
          </w:divBdr>
          <w:divsChild>
            <w:div w:id="779767145">
              <w:marLeft w:val="0"/>
              <w:marRight w:val="0"/>
              <w:marTop w:val="0"/>
              <w:marBottom w:val="0"/>
              <w:divBdr>
                <w:top w:val="none" w:sz="0" w:space="0" w:color="auto"/>
                <w:left w:val="none" w:sz="0" w:space="0" w:color="auto"/>
                <w:bottom w:val="none" w:sz="0" w:space="0" w:color="auto"/>
                <w:right w:val="none" w:sz="0" w:space="0" w:color="auto"/>
              </w:divBdr>
              <w:divsChild>
                <w:div w:id="18160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194563">
      <w:bodyDiv w:val="1"/>
      <w:marLeft w:val="0"/>
      <w:marRight w:val="0"/>
      <w:marTop w:val="0"/>
      <w:marBottom w:val="0"/>
      <w:divBdr>
        <w:top w:val="none" w:sz="0" w:space="0" w:color="auto"/>
        <w:left w:val="none" w:sz="0" w:space="0" w:color="auto"/>
        <w:bottom w:val="none" w:sz="0" w:space="0" w:color="auto"/>
        <w:right w:val="none" w:sz="0" w:space="0" w:color="auto"/>
      </w:divBdr>
      <w:divsChild>
        <w:div w:id="1118836638">
          <w:marLeft w:val="0"/>
          <w:marRight w:val="0"/>
          <w:marTop w:val="0"/>
          <w:marBottom w:val="0"/>
          <w:divBdr>
            <w:top w:val="none" w:sz="0" w:space="0" w:color="auto"/>
            <w:left w:val="none" w:sz="0" w:space="0" w:color="auto"/>
            <w:bottom w:val="none" w:sz="0" w:space="0" w:color="auto"/>
            <w:right w:val="none" w:sz="0" w:space="0" w:color="auto"/>
          </w:divBdr>
          <w:divsChild>
            <w:div w:id="856893104">
              <w:marLeft w:val="0"/>
              <w:marRight w:val="0"/>
              <w:marTop w:val="0"/>
              <w:marBottom w:val="0"/>
              <w:divBdr>
                <w:top w:val="none" w:sz="0" w:space="0" w:color="auto"/>
                <w:left w:val="none" w:sz="0" w:space="0" w:color="auto"/>
                <w:bottom w:val="none" w:sz="0" w:space="0" w:color="auto"/>
                <w:right w:val="none" w:sz="0" w:space="0" w:color="auto"/>
              </w:divBdr>
              <w:divsChild>
                <w:div w:id="1614820153">
                  <w:marLeft w:val="0"/>
                  <w:marRight w:val="0"/>
                  <w:marTop w:val="0"/>
                  <w:marBottom w:val="0"/>
                  <w:divBdr>
                    <w:top w:val="none" w:sz="0" w:space="0" w:color="auto"/>
                    <w:left w:val="none" w:sz="0" w:space="0" w:color="auto"/>
                    <w:bottom w:val="none" w:sz="0" w:space="0" w:color="auto"/>
                    <w:right w:val="none" w:sz="0" w:space="0" w:color="auto"/>
                  </w:divBdr>
                  <w:divsChild>
                    <w:div w:id="34872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06915">
      <w:bodyDiv w:val="1"/>
      <w:marLeft w:val="0"/>
      <w:marRight w:val="0"/>
      <w:marTop w:val="0"/>
      <w:marBottom w:val="0"/>
      <w:divBdr>
        <w:top w:val="none" w:sz="0" w:space="0" w:color="auto"/>
        <w:left w:val="none" w:sz="0" w:space="0" w:color="auto"/>
        <w:bottom w:val="none" w:sz="0" w:space="0" w:color="auto"/>
        <w:right w:val="none" w:sz="0" w:space="0" w:color="auto"/>
      </w:divBdr>
      <w:divsChild>
        <w:div w:id="461660244">
          <w:marLeft w:val="0"/>
          <w:marRight w:val="0"/>
          <w:marTop w:val="0"/>
          <w:marBottom w:val="0"/>
          <w:divBdr>
            <w:top w:val="none" w:sz="0" w:space="0" w:color="auto"/>
            <w:left w:val="none" w:sz="0" w:space="0" w:color="auto"/>
            <w:bottom w:val="none" w:sz="0" w:space="0" w:color="auto"/>
            <w:right w:val="none" w:sz="0" w:space="0" w:color="auto"/>
          </w:divBdr>
          <w:divsChild>
            <w:div w:id="433788974">
              <w:marLeft w:val="0"/>
              <w:marRight w:val="0"/>
              <w:marTop w:val="0"/>
              <w:marBottom w:val="0"/>
              <w:divBdr>
                <w:top w:val="none" w:sz="0" w:space="0" w:color="auto"/>
                <w:left w:val="none" w:sz="0" w:space="0" w:color="auto"/>
                <w:bottom w:val="none" w:sz="0" w:space="0" w:color="auto"/>
                <w:right w:val="none" w:sz="0" w:space="0" w:color="auto"/>
              </w:divBdr>
              <w:divsChild>
                <w:div w:id="138629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577401">
      <w:bodyDiv w:val="1"/>
      <w:marLeft w:val="0"/>
      <w:marRight w:val="0"/>
      <w:marTop w:val="0"/>
      <w:marBottom w:val="0"/>
      <w:divBdr>
        <w:top w:val="none" w:sz="0" w:space="0" w:color="auto"/>
        <w:left w:val="none" w:sz="0" w:space="0" w:color="auto"/>
        <w:bottom w:val="none" w:sz="0" w:space="0" w:color="auto"/>
        <w:right w:val="none" w:sz="0" w:space="0" w:color="auto"/>
      </w:divBdr>
      <w:divsChild>
        <w:div w:id="289485074">
          <w:marLeft w:val="0"/>
          <w:marRight w:val="0"/>
          <w:marTop w:val="0"/>
          <w:marBottom w:val="0"/>
          <w:divBdr>
            <w:top w:val="none" w:sz="0" w:space="0" w:color="auto"/>
            <w:left w:val="none" w:sz="0" w:space="0" w:color="auto"/>
            <w:bottom w:val="none" w:sz="0" w:space="0" w:color="auto"/>
            <w:right w:val="none" w:sz="0" w:space="0" w:color="auto"/>
          </w:divBdr>
          <w:divsChild>
            <w:div w:id="410590827">
              <w:marLeft w:val="0"/>
              <w:marRight w:val="0"/>
              <w:marTop w:val="0"/>
              <w:marBottom w:val="0"/>
              <w:divBdr>
                <w:top w:val="none" w:sz="0" w:space="0" w:color="auto"/>
                <w:left w:val="none" w:sz="0" w:space="0" w:color="auto"/>
                <w:bottom w:val="none" w:sz="0" w:space="0" w:color="auto"/>
                <w:right w:val="none" w:sz="0" w:space="0" w:color="auto"/>
              </w:divBdr>
              <w:divsChild>
                <w:div w:id="193836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09570">
      <w:bodyDiv w:val="1"/>
      <w:marLeft w:val="0"/>
      <w:marRight w:val="0"/>
      <w:marTop w:val="0"/>
      <w:marBottom w:val="0"/>
      <w:divBdr>
        <w:top w:val="none" w:sz="0" w:space="0" w:color="auto"/>
        <w:left w:val="none" w:sz="0" w:space="0" w:color="auto"/>
        <w:bottom w:val="none" w:sz="0" w:space="0" w:color="auto"/>
        <w:right w:val="none" w:sz="0" w:space="0" w:color="auto"/>
      </w:divBdr>
      <w:divsChild>
        <w:div w:id="1846169797">
          <w:marLeft w:val="0"/>
          <w:marRight w:val="0"/>
          <w:marTop w:val="0"/>
          <w:marBottom w:val="0"/>
          <w:divBdr>
            <w:top w:val="none" w:sz="0" w:space="0" w:color="auto"/>
            <w:left w:val="none" w:sz="0" w:space="0" w:color="auto"/>
            <w:bottom w:val="none" w:sz="0" w:space="0" w:color="auto"/>
            <w:right w:val="none" w:sz="0" w:space="0" w:color="auto"/>
          </w:divBdr>
          <w:divsChild>
            <w:div w:id="1109740482">
              <w:marLeft w:val="0"/>
              <w:marRight w:val="0"/>
              <w:marTop w:val="0"/>
              <w:marBottom w:val="0"/>
              <w:divBdr>
                <w:top w:val="none" w:sz="0" w:space="0" w:color="auto"/>
                <w:left w:val="none" w:sz="0" w:space="0" w:color="auto"/>
                <w:bottom w:val="none" w:sz="0" w:space="0" w:color="auto"/>
                <w:right w:val="none" w:sz="0" w:space="0" w:color="auto"/>
              </w:divBdr>
              <w:divsChild>
                <w:div w:id="347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640">
      <w:bodyDiv w:val="1"/>
      <w:marLeft w:val="0"/>
      <w:marRight w:val="0"/>
      <w:marTop w:val="0"/>
      <w:marBottom w:val="0"/>
      <w:divBdr>
        <w:top w:val="none" w:sz="0" w:space="0" w:color="auto"/>
        <w:left w:val="none" w:sz="0" w:space="0" w:color="auto"/>
        <w:bottom w:val="none" w:sz="0" w:space="0" w:color="auto"/>
        <w:right w:val="none" w:sz="0" w:space="0" w:color="auto"/>
      </w:divBdr>
      <w:divsChild>
        <w:div w:id="2106031103">
          <w:marLeft w:val="0"/>
          <w:marRight w:val="0"/>
          <w:marTop w:val="0"/>
          <w:marBottom w:val="0"/>
          <w:divBdr>
            <w:top w:val="none" w:sz="0" w:space="0" w:color="auto"/>
            <w:left w:val="none" w:sz="0" w:space="0" w:color="auto"/>
            <w:bottom w:val="none" w:sz="0" w:space="0" w:color="auto"/>
            <w:right w:val="none" w:sz="0" w:space="0" w:color="auto"/>
          </w:divBdr>
          <w:divsChild>
            <w:div w:id="749155665">
              <w:marLeft w:val="0"/>
              <w:marRight w:val="0"/>
              <w:marTop w:val="0"/>
              <w:marBottom w:val="0"/>
              <w:divBdr>
                <w:top w:val="none" w:sz="0" w:space="0" w:color="auto"/>
                <w:left w:val="none" w:sz="0" w:space="0" w:color="auto"/>
                <w:bottom w:val="none" w:sz="0" w:space="0" w:color="auto"/>
                <w:right w:val="none" w:sz="0" w:space="0" w:color="auto"/>
              </w:divBdr>
              <w:divsChild>
                <w:div w:id="1807046249">
                  <w:marLeft w:val="0"/>
                  <w:marRight w:val="0"/>
                  <w:marTop w:val="0"/>
                  <w:marBottom w:val="0"/>
                  <w:divBdr>
                    <w:top w:val="none" w:sz="0" w:space="0" w:color="auto"/>
                    <w:left w:val="none" w:sz="0" w:space="0" w:color="auto"/>
                    <w:bottom w:val="none" w:sz="0" w:space="0" w:color="auto"/>
                    <w:right w:val="none" w:sz="0" w:space="0" w:color="auto"/>
                  </w:divBdr>
                  <w:divsChild>
                    <w:div w:id="161201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895968">
      <w:bodyDiv w:val="1"/>
      <w:marLeft w:val="0"/>
      <w:marRight w:val="0"/>
      <w:marTop w:val="0"/>
      <w:marBottom w:val="0"/>
      <w:divBdr>
        <w:top w:val="none" w:sz="0" w:space="0" w:color="auto"/>
        <w:left w:val="none" w:sz="0" w:space="0" w:color="auto"/>
        <w:bottom w:val="none" w:sz="0" w:space="0" w:color="auto"/>
        <w:right w:val="none" w:sz="0" w:space="0" w:color="auto"/>
      </w:divBdr>
      <w:divsChild>
        <w:div w:id="1540238196">
          <w:marLeft w:val="0"/>
          <w:marRight w:val="0"/>
          <w:marTop w:val="0"/>
          <w:marBottom w:val="0"/>
          <w:divBdr>
            <w:top w:val="none" w:sz="0" w:space="0" w:color="auto"/>
            <w:left w:val="none" w:sz="0" w:space="0" w:color="auto"/>
            <w:bottom w:val="none" w:sz="0" w:space="0" w:color="auto"/>
            <w:right w:val="none" w:sz="0" w:space="0" w:color="auto"/>
          </w:divBdr>
          <w:divsChild>
            <w:div w:id="1479960362">
              <w:marLeft w:val="0"/>
              <w:marRight w:val="0"/>
              <w:marTop w:val="0"/>
              <w:marBottom w:val="0"/>
              <w:divBdr>
                <w:top w:val="none" w:sz="0" w:space="0" w:color="auto"/>
                <w:left w:val="none" w:sz="0" w:space="0" w:color="auto"/>
                <w:bottom w:val="none" w:sz="0" w:space="0" w:color="auto"/>
                <w:right w:val="none" w:sz="0" w:space="0" w:color="auto"/>
              </w:divBdr>
              <w:divsChild>
                <w:div w:id="2127263785">
                  <w:marLeft w:val="0"/>
                  <w:marRight w:val="0"/>
                  <w:marTop w:val="0"/>
                  <w:marBottom w:val="0"/>
                  <w:divBdr>
                    <w:top w:val="none" w:sz="0" w:space="0" w:color="auto"/>
                    <w:left w:val="none" w:sz="0" w:space="0" w:color="auto"/>
                    <w:bottom w:val="none" w:sz="0" w:space="0" w:color="auto"/>
                    <w:right w:val="none" w:sz="0" w:space="0" w:color="auto"/>
                  </w:divBdr>
                  <w:divsChild>
                    <w:div w:id="162885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660537">
      <w:bodyDiv w:val="1"/>
      <w:marLeft w:val="0"/>
      <w:marRight w:val="0"/>
      <w:marTop w:val="0"/>
      <w:marBottom w:val="0"/>
      <w:divBdr>
        <w:top w:val="none" w:sz="0" w:space="0" w:color="auto"/>
        <w:left w:val="none" w:sz="0" w:space="0" w:color="auto"/>
        <w:bottom w:val="none" w:sz="0" w:space="0" w:color="auto"/>
        <w:right w:val="none" w:sz="0" w:space="0" w:color="auto"/>
      </w:divBdr>
      <w:divsChild>
        <w:div w:id="590969909">
          <w:marLeft w:val="0"/>
          <w:marRight w:val="0"/>
          <w:marTop w:val="0"/>
          <w:marBottom w:val="0"/>
          <w:divBdr>
            <w:top w:val="none" w:sz="0" w:space="0" w:color="auto"/>
            <w:left w:val="none" w:sz="0" w:space="0" w:color="auto"/>
            <w:bottom w:val="none" w:sz="0" w:space="0" w:color="auto"/>
            <w:right w:val="none" w:sz="0" w:space="0" w:color="auto"/>
          </w:divBdr>
          <w:divsChild>
            <w:div w:id="698554861">
              <w:marLeft w:val="0"/>
              <w:marRight w:val="0"/>
              <w:marTop w:val="0"/>
              <w:marBottom w:val="0"/>
              <w:divBdr>
                <w:top w:val="none" w:sz="0" w:space="0" w:color="auto"/>
                <w:left w:val="none" w:sz="0" w:space="0" w:color="auto"/>
                <w:bottom w:val="none" w:sz="0" w:space="0" w:color="auto"/>
                <w:right w:val="none" w:sz="0" w:space="0" w:color="auto"/>
              </w:divBdr>
              <w:divsChild>
                <w:div w:id="5636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750755">
      <w:bodyDiv w:val="1"/>
      <w:marLeft w:val="0"/>
      <w:marRight w:val="0"/>
      <w:marTop w:val="0"/>
      <w:marBottom w:val="0"/>
      <w:divBdr>
        <w:top w:val="none" w:sz="0" w:space="0" w:color="auto"/>
        <w:left w:val="none" w:sz="0" w:space="0" w:color="auto"/>
        <w:bottom w:val="none" w:sz="0" w:space="0" w:color="auto"/>
        <w:right w:val="none" w:sz="0" w:space="0" w:color="auto"/>
      </w:divBdr>
      <w:divsChild>
        <w:div w:id="737748185">
          <w:marLeft w:val="0"/>
          <w:marRight w:val="0"/>
          <w:marTop w:val="0"/>
          <w:marBottom w:val="0"/>
          <w:divBdr>
            <w:top w:val="none" w:sz="0" w:space="0" w:color="auto"/>
            <w:left w:val="none" w:sz="0" w:space="0" w:color="auto"/>
            <w:bottom w:val="none" w:sz="0" w:space="0" w:color="auto"/>
            <w:right w:val="none" w:sz="0" w:space="0" w:color="auto"/>
          </w:divBdr>
          <w:divsChild>
            <w:div w:id="2091390949">
              <w:marLeft w:val="0"/>
              <w:marRight w:val="0"/>
              <w:marTop w:val="0"/>
              <w:marBottom w:val="0"/>
              <w:divBdr>
                <w:top w:val="none" w:sz="0" w:space="0" w:color="auto"/>
                <w:left w:val="none" w:sz="0" w:space="0" w:color="auto"/>
                <w:bottom w:val="none" w:sz="0" w:space="0" w:color="auto"/>
                <w:right w:val="none" w:sz="0" w:space="0" w:color="auto"/>
              </w:divBdr>
              <w:divsChild>
                <w:div w:id="59972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0313">
      <w:bodyDiv w:val="1"/>
      <w:marLeft w:val="0"/>
      <w:marRight w:val="0"/>
      <w:marTop w:val="0"/>
      <w:marBottom w:val="0"/>
      <w:divBdr>
        <w:top w:val="none" w:sz="0" w:space="0" w:color="auto"/>
        <w:left w:val="none" w:sz="0" w:space="0" w:color="auto"/>
        <w:bottom w:val="none" w:sz="0" w:space="0" w:color="auto"/>
        <w:right w:val="none" w:sz="0" w:space="0" w:color="auto"/>
      </w:divBdr>
      <w:divsChild>
        <w:div w:id="52049935">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857231630">
                  <w:marLeft w:val="0"/>
                  <w:marRight w:val="0"/>
                  <w:marTop w:val="0"/>
                  <w:marBottom w:val="0"/>
                  <w:divBdr>
                    <w:top w:val="none" w:sz="0" w:space="0" w:color="auto"/>
                    <w:left w:val="none" w:sz="0" w:space="0" w:color="auto"/>
                    <w:bottom w:val="none" w:sz="0" w:space="0" w:color="auto"/>
                    <w:right w:val="none" w:sz="0" w:space="0" w:color="auto"/>
                  </w:divBdr>
                  <w:divsChild>
                    <w:div w:id="158236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268340">
      <w:bodyDiv w:val="1"/>
      <w:marLeft w:val="0"/>
      <w:marRight w:val="0"/>
      <w:marTop w:val="0"/>
      <w:marBottom w:val="0"/>
      <w:divBdr>
        <w:top w:val="none" w:sz="0" w:space="0" w:color="auto"/>
        <w:left w:val="none" w:sz="0" w:space="0" w:color="auto"/>
        <w:bottom w:val="none" w:sz="0" w:space="0" w:color="auto"/>
        <w:right w:val="none" w:sz="0" w:space="0" w:color="auto"/>
      </w:divBdr>
      <w:divsChild>
        <w:div w:id="887960727">
          <w:marLeft w:val="0"/>
          <w:marRight w:val="0"/>
          <w:marTop w:val="0"/>
          <w:marBottom w:val="0"/>
          <w:divBdr>
            <w:top w:val="none" w:sz="0" w:space="0" w:color="auto"/>
            <w:left w:val="none" w:sz="0" w:space="0" w:color="auto"/>
            <w:bottom w:val="none" w:sz="0" w:space="0" w:color="auto"/>
            <w:right w:val="none" w:sz="0" w:space="0" w:color="auto"/>
          </w:divBdr>
          <w:divsChild>
            <w:div w:id="1304428839">
              <w:marLeft w:val="0"/>
              <w:marRight w:val="0"/>
              <w:marTop w:val="0"/>
              <w:marBottom w:val="0"/>
              <w:divBdr>
                <w:top w:val="none" w:sz="0" w:space="0" w:color="auto"/>
                <w:left w:val="none" w:sz="0" w:space="0" w:color="auto"/>
                <w:bottom w:val="none" w:sz="0" w:space="0" w:color="auto"/>
                <w:right w:val="none" w:sz="0" w:space="0" w:color="auto"/>
              </w:divBdr>
              <w:divsChild>
                <w:div w:id="21655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73957">
      <w:bodyDiv w:val="1"/>
      <w:marLeft w:val="0"/>
      <w:marRight w:val="0"/>
      <w:marTop w:val="0"/>
      <w:marBottom w:val="0"/>
      <w:divBdr>
        <w:top w:val="none" w:sz="0" w:space="0" w:color="auto"/>
        <w:left w:val="none" w:sz="0" w:space="0" w:color="auto"/>
        <w:bottom w:val="none" w:sz="0" w:space="0" w:color="auto"/>
        <w:right w:val="none" w:sz="0" w:space="0" w:color="auto"/>
      </w:divBdr>
      <w:divsChild>
        <w:div w:id="509412930">
          <w:marLeft w:val="0"/>
          <w:marRight w:val="0"/>
          <w:marTop w:val="0"/>
          <w:marBottom w:val="0"/>
          <w:divBdr>
            <w:top w:val="none" w:sz="0" w:space="0" w:color="auto"/>
            <w:left w:val="none" w:sz="0" w:space="0" w:color="auto"/>
            <w:bottom w:val="none" w:sz="0" w:space="0" w:color="auto"/>
            <w:right w:val="none" w:sz="0" w:space="0" w:color="auto"/>
          </w:divBdr>
          <w:divsChild>
            <w:div w:id="201990093">
              <w:marLeft w:val="0"/>
              <w:marRight w:val="0"/>
              <w:marTop w:val="0"/>
              <w:marBottom w:val="0"/>
              <w:divBdr>
                <w:top w:val="none" w:sz="0" w:space="0" w:color="auto"/>
                <w:left w:val="none" w:sz="0" w:space="0" w:color="auto"/>
                <w:bottom w:val="none" w:sz="0" w:space="0" w:color="auto"/>
                <w:right w:val="none" w:sz="0" w:space="0" w:color="auto"/>
              </w:divBdr>
              <w:divsChild>
                <w:div w:id="1944068879">
                  <w:marLeft w:val="0"/>
                  <w:marRight w:val="0"/>
                  <w:marTop w:val="0"/>
                  <w:marBottom w:val="0"/>
                  <w:divBdr>
                    <w:top w:val="none" w:sz="0" w:space="0" w:color="auto"/>
                    <w:left w:val="none" w:sz="0" w:space="0" w:color="auto"/>
                    <w:bottom w:val="none" w:sz="0" w:space="0" w:color="auto"/>
                    <w:right w:val="none" w:sz="0" w:space="0" w:color="auto"/>
                  </w:divBdr>
                  <w:divsChild>
                    <w:div w:id="173219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134561">
      <w:bodyDiv w:val="1"/>
      <w:marLeft w:val="0"/>
      <w:marRight w:val="0"/>
      <w:marTop w:val="0"/>
      <w:marBottom w:val="0"/>
      <w:divBdr>
        <w:top w:val="none" w:sz="0" w:space="0" w:color="auto"/>
        <w:left w:val="none" w:sz="0" w:space="0" w:color="auto"/>
        <w:bottom w:val="none" w:sz="0" w:space="0" w:color="auto"/>
        <w:right w:val="none" w:sz="0" w:space="0" w:color="auto"/>
      </w:divBdr>
      <w:divsChild>
        <w:div w:id="216547126">
          <w:marLeft w:val="0"/>
          <w:marRight w:val="0"/>
          <w:marTop w:val="0"/>
          <w:marBottom w:val="0"/>
          <w:divBdr>
            <w:top w:val="none" w:sz="0" w:space="0" w:color="auto"/>
            <w:left w:val="none" w:sz="0" w:space="0" w:color="auto"/>
            <w:bottom w:val="none" w:sz="0" w:space="0" w:color="auto"/>
            <w:right w:val="none" w:sz="0" w:space="0" w:color="auto"/>
          </w:divBdr>
          <w:divsChild>
            <w:div w:id="1883056785">
              <w:marLeft w:val="0"/>
              <w:marRight w:val="0"/>
              <w:marTop w:val="0"/>
              <w:marBottom w:val="0"/>
              <w:divBdr>
                <w:top w:val="none" w:sz="0" w:space="0" w:color="auto"/>
                <w:left w:val="none" w:sz="0" w:space="0" w:color="auto"/>
                <w:bottom w:val="none" w:sz="0" w:space="0" w:color="auto"/>
                <w:right w:val="none" w:sz="0" w:space="0" w:color="auto"/>
              </w:divBdr>
              <w:divsChild>
                <w:div w:id="10220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17018">
      <w:bodyDiv w:val="1"/>
      <w:marLeft w:val="0"/>
      <w:marRight w:val="0"/>
      <w:marTop w:val="0"/>
      <w:marBottom w:val="0"/>
      <w:divBdr>
        <w:top w:val="none" w:sz="0" w:space="0" w:color="auto"/>
        <w:left w:val="none" w:sz="0" w:space="0" w:color="auto"/>
        <w:bottom w:val="none" w:sz="0" w:space="0" w:color="auto"/>
        <w:right w:val="none" w:sz="0" w:space="0" w:color="auto"/>
      </w:divBdr>
      <w:divsChild>
        <w:div w:id="879440634">
          <w:marLeft w:val="0"/>
          <w:marRight w:val="0"/>
          <w:marTop w:val="0"/>
          <w:marBottom w:val="0"/>
          <w:divBdr>
            <w:top w:val="none" w:sz="0" w:space="0" w:color="auto"/>
            <w:left w:val="none" w:sz="0" w:space="0" w:color="auto"/>
            <w:bottom w:val="none" w:sz="0" w:space="0" w:color="auto"/>
            <w:right w:val="none" w:sz="0" w:space="0" w:color="auto"/>
          </w:divBdr>
          <w:divsChild>
            <w:div w:id="1438720250">
              <w:marLeft w:val="0"/>
              <w:marRight w:val="0"/>
              <w:marTop w:val="0"/>
              <w:marBottom w:val="0"/>
              <w:divBdr>
                <w:top w:val="none" w:sz="0" w:space="0" w:color="auto"/>
                <w:left w:val="none" w:sz="0" w:space="0" w:color="auto"/>
                <w:bottom w:val="none" w:sz="0" w:space="0" w:color="auto"/>
                <w:right w:val="none" w:sz="0" w:space="0" w:color="auto"/>
              </w:divBdr>
              <w:divsChild>
                <w:div w:id="38761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460083">
      <w:bodyDiv w:val="1"/>
      <w:marLeft w:val="0"/>
      <w:marRight w:val="0"/>
      <w:marTop w:val="0"/>
      <w:marBottom w:val="0"/>
      <w:divBdr>
        <w:top w:val="none" w:sz="0" w:space="0" w:color="auto"/>
        <w:left w:val="none" w:sz="0" w:space="0" w:color="auto"/>
        <w:bottom w:val="none" w:sz="0" w:space="0" w:color="auto"/>
        <w:right w:val="none" w:sz="0" w:space="0" w:color="auto"/>
      </w:divBdr>
      <w:divsChild>
        <w:div w:id="555051320">
          <w:marLeft w:val="0"/>
          <w:marRight w:val="0"/>
          <w:marTop w:val="0"/>
          <w:marBottom w:val="0"/>
          <w:divBdr>
            <w:top w:val="none" w:sz="0" w:space="0" w:color="auto"/>
            <w:left w:val="none" w:sz="0" w:space="0" w:color="auto"/>
            <w:bottom w:val="none" w:sz="0" w:space="0" w:color="auto"/>
            <w:right w:val="none" w:sz="0" w:space="0" w:color="auto"/>
          </w:divBdr>
          <w:divsChild>
            <w:div w:id="202327986">
              <w:marLeft w:val="0"/>
              <w:marRight w:val="0"/>
              <w:marTop w:val="0"/>
              <w:marBottom w:val="0"/>
              <w:divBdr>
                <w:top w:val="none" w:sz="0" w:space="0" w:color="auto"/>
                <w:left w:val="none" w:sz="0" w:space="0" w:color="auto"/>
                <w:bottom w:val="none" w:sz="0" w:space="0" w:color="auto"/>
                <w:right w:val="none" w:sz="0" w:space="0" w:color="auto"/>
              </w:divBdr>
              <w:divsChild>
                <w:div w:id="205222330">
                  <w:marLeft w:val="0"/>
                  <w:marRight w:val="0"/>
                  <w:marTop w:val="0"/>
                  <w:marBottom w:val="0"/>
                  <w:divBdr>
                    <w:top w:val="none" w:sz="0" w:space="0" w:color="auto"/>
                    <w:left w:val="none" w:sz="0" w:space="0" w:color="auto"/>
                    <w:bottom w:val="none" w:sz="0" w:space="0" w:color="auto"/>
                    <w:right w:val="none" w:sz="0" w:space="0" w:color="auto"/>
                  </w:divBdr>
                  <w:divsChild>
                    <w:div w:id="3419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64280">
      <w:bodyDiv w:val="1"/>
      <w:marLeft w:val="0"/>
      <w:marRight w:val="0"/>
      <w:marTop w:val="0"/>
      <w:marBottom w:val="0"/>
      <w:divBdr>
        <w:top w:val="none" w:sz="0" w:space="0" w:color="auto"/>
        <w:left w:val="none" w:sz="0" w:space="0" w:color="auto"/>
        <w:bottom w:val="none" w:sz="0" w:space="0" w:color="auto"/>
        <w:right w:val="none" w:sz="0" w:space="0" w:color="auto"/>
      </w:divBdr>
      <w:divsChild>
        <w:div w:id="864096281">
          <w:marLeft w:val="0"/>
          <w:marRight w:val="0"/>
          <w:marTop w:val="0"/>
          <w:marBottom w:val="0"/>
          <w:divBdr>
            <w:top w:val="none" w:sz="0" w:space="0" w:color="auto"/>
            <w:left w:val="none" w:sz="0" w:space="0" w:color="auto"/>
            <w:bottom w:val="none" w:sz="0" w:space="0" w:color="auto"/>
            <w:right w:val="none" w:sz="0" w:space="0" w:color="auto"/>
          </w:divBdr>
          <w:divsChild>
            <w:div w:id="1018578393">
              <w:marLeft w:val="0"/>
              <w:marRight w:val="0"/>
              <w:marTop w:val="0"/>
              <w:marBottom w:val="0"/>
              <w:divBdr>
                <w:top w:val="none" w:sz="0" w:space="0" w:color="auto"/>
                <w:left w:val="none" w:sz="0" w:space="0" w:color="auto"/>
                <w:bottom w:val="none" w:sz="0" w:space="0" w:color="auto"/>
                <w:right w:val="none" w:sz="0" w:space="0" w:color="auto"/>
              </w:divBdr>
              <w:divsChild>
                <w:div w:id="230888524">
                  <w:marLeft w:val="0"/>
                  <w:marRight w:val="0"/>
                  <w:marTop w:val="0"/>
                  <w:marBottom w:val="0"/>
                  <w:divBdr>
                    <w:top w:val="none" w:sz="0" w:space="0" w:color="auto"/>
                    <w:left w:val="none" w:sz="0" w:space="0" w:color="auto"/>
                    <w:bottom w:val="none" w:sz="0" w:space="0" w:color="auto"/>
                    <w:right w:val="none" w:sz="0" w:space="0" w:color="auto"/>
                  </w:divBdr>
                  <w:divsChild>
                    <w:div w:id="43024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910532">
      <w:bodyDiv w:val="1"/>
      <w:marLeft w:val="0"/>
      <w:marRight w:val="0"/>
      <w:marTop w:val="0"/>
      <w:marBottom w:val="0"/>
      <w:divBdr>
        <w:top w:val="none" w:sz="0" w:space="0" w:color="auto"/>
        <w:left w:val="none" w:sz="0" w:space="0" w:color="auto"/>
        <w:bottom w:val="none" w:sz="0" w:space="0" w:color="auto"/>
        <w:right w:val="none" w:sz="0" w:space="0" w:color="auto"/>
      </w:divBdr>
      <w:divsChild>
        <w:div w:id="367678921">
          <w:marLeft w:val="0"/>
          <w:marRight w:val="0"/>
          <w:marTop w:val="0"/>
          <w:marBottom w:val="0"/>
          <w:divBdr>
            <w:top w:val="none" w:sz="0" w:space="0" w:color="auto"/>
            <w:left w:val="none" w:sz="0" w:space="0" w:color="auto"/>
            <w:bottom w:val="none" w:sz="0" w:space="0" w:color="auto"/>
            <w:right w:val="none" w:sz="0" w:space="0" w:color="auto"/>
          </w:divBdr>
          <w:divsChild>
            <w:div w:id="1416628902">
              <w:marLeft w:val="0"/>
              <w:marRight w:val="0"/>
              <w:marTop w:val="0"/>
              <w:marBottom w:val="0"/>
              <w:divBdr>
                <w:top w:val="none" w:sz="0" w:space="0" w:color="auto"/>
                <w:left w:val="none" w:sz="0" w:space="0" w:color="auto"/>
                <w:bottom w:val="none" w:sz="0" w:space="0" w:color="auto"/>
                <w:right w:val="none" w:sz="0" w:space="0" w:color="auto"/>
              </w:divBdr>
              <w:divsChild>
                <w:div w:id="39852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9320">
      <w:bodyDiv w:val="1"/>
      <w:marLeft w:val="0"/>
      <w:marRight w:val="0"/>
      <w:marTop w:val="0"/>
      <w:marBottom w:val="0"/>
      <w:divBdr>
        <w:top w:val="none" w:sz="0" w:space="0" w:color="auto"/>
        <w:left w:val="none" w:sz="0" w:space="0" w:color="auto"/>
        <w:bottom w:val="none" w:sz="0" w:space="0" w:color="auto"/>
        <w:right w:val="none" w:sz="0" w:space="0" w:color="auto"/>
      </w:divBdr>
      <w:divsChild>
        <w:div w:id="903566987">
          <w:marLeft w:val="0"/>
          <w:marRight w:val="0"/>
          <w:marTop w:val="0"/>
          <w:marBottom w:val="0"/>
          <w:divBdr>
            <w:top w:val="none" w:sz="0" w:space="0" w:color="auto"/>
            <w:left w:val="none" w:sz="0" w:space="0" w:color="auto"/>
            <w:bottom w:val="none" w:sz="0" w:space="0" w:color="auto"/>
            <w:right w:val="none" w:sz="0" w:space="0" w:color="auto"/>
          </w:divBdr>
          <w:divsChild>
            <w:div w:id="1531920630">
              <w:marLeft w:val="0"/>
              <w:marRight w:val="0"/>
              <w:marTop w:val="0"/>
              <w:marBottom w:val="0"/>
              <w:divBdr>
                <w:top w:val="none" w:sz="0" w:space="0" w:color="auto"/>
                <w:left w:val="none" w:sz="0" w:space="0" w:color="auto"/>
                <w:bottom w:val="none" w:sz="0" w:space="0" w:color="auto"/>
                <w:right w:val="none" w:sz="0" w:space="0" w:color="auto"/>
              </w:divBdr>
              <w:divsChild>
                <w:div w:id="157579862">
                  <w:marLeft w:val="0"/>
                  <w:marRight w:val="0"/>
                  <w:marTop w:val="0"/>
                  <w:marBottom w:val="0"/>
                  <w:divBdr>
                    <w:top w:val="none" w:sz="0" w:space="0" w:color="auto"/>
                    <w:left w:val="none" w:sz="0" w:space="0" w:color="auto"/>
                    <w:bottom w:val="none" w:sz="0" w:space="0" w:color="auto"/>
                    <w:right w:val="none" w:sz="0" w:space="0" w:color="auto"/>
                  </w:divBdr>
                  <w:divsChild>
                    <w:div w:id="183140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551993">
      <w:bodyDiv w:val="1"/>
      <w:marLeft w:val="0"/>
      <w:marRight w:val="0"/>
      <w:marTop w:val="0"/>
      <w:marBottom w:val="0"/>
      <w:divBdr>
        <w:top w:val="none" w:sz="0" w:space="0" w:color="auto"/>
        <w:left w:val="none" w:sz="0" w:space="0" w:color="auto"/>
        <w:bottom w:val="none" w:sz="0" w:space="0" w:color="auto"/>
        <w:right w:val="none" w:sz="0" w:space="0" w:color="auto"/>
      </w:divBdr>
      <w:divsChild>
        <w:div w:id="1965308720">
          <w:marLeft w:val="0"/>
          <w:marRight w:val="0"/>
          <w:marTop w:val="0"/>
          <w:marBottom w:val="0"/>
          <w:divBdr>
            <w:top w:val="none" w:sz="0" w:space="0" w:color="auto"/>
            <w:left w:val="none" w:sz="0" w:space="0" w:color="auto"/>
            <w:bottom w:val="none" w:sz="0" w:space="0" w:color="auto"/>
            <w:right w:val="none" w:sz="0" w:space="0" w:color="auto"/>
          </w:divBdr>
          <w:divsChild>
            <w:div w:id="483661315">
              <w:marLeft w:val="0"/>
              <w:marRight w:val="0"/>
              <w:marTop w:val="0"/>
              <w:marBottom w:val="0"/>
              <w:divBdr>
                <w:top w:val="none" w:sz="0" w:space="0" w:color="auto"/>
                <w:left w:val="none" w:sz="0" w:space="0" w:color="auto"/>
                <w:bottom w:val="none" w:sz="0" w:space="0" w:color="auto"/>
                <w:right w:val="none" w:sz="0" w:space="0" w:color="auto"/>
              </w:divBdr>
              <w:divsChild>
                <w:div w:id="142862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730977">
      <w:bodyDiv w:val="1"/>
      <w:marLeft w:val="0"/>
      <w:marRight w:val="0"/>
      <w:marTop w:val="0"/>
      <w:marBottom w:val="0"/>
      <w:divBdr>
        <w:top w:val="none" w:sz="0" w:space="0" w:color="auto"/>
        <w:left w:val="none" w:sz="0" w:space="0" w:color="auto"/>
        <w:bottom w:val="none" w:sz="0" w:space="0" w:color="auto"/>
        <w:right w:val="none" w:sz="0" w:space="0" w:color="auto"/>
      </w:divBdr>
      <w:divsChild>
        <w:div w:id="836533831">
          <w:marLeft w:val="0"/>
          <w:marRight w:val="0"/>
          <w:marTop w:val="0"/>
          <w:marBottom w:val="0"/>
          <w:divBdr>
            <w:top w:val="none" w:sz="0" w:space="0" w:color="auto"/>
            <w:left w:val="none" w:sz="0" w:space="0" w:color="auto"/>
            <w:bottom w:val="none" w:sz="0" w:space="0" w:color="auto"/>
            <w:right w:val="none" w:sz="0" w:space="0" w:color="auto"/>
          </w:divBdr>
          <w:divsChild>
            <w:div w:id="814490711">
              <w:marLeft w:val="0"/>
              <w:marRight w:val="0"/>
              <w:marTop w:val="0"/>
              <w:marBottom w:val="0"/>
              <w:divBdr>
                <w:top w:val="none" w:sz="0" w:space="0" w:color="auto"/>
                <w:left w:val="none" w:sz="0" w:space="0" w:color="auto"/>
                <w:bottom w:val="none" w:sz="0" w:space="0" w:color="auto"/>
                <w:right w:val="none" w:sz="0" w:space="0" w:color="auto"/>
              </w:divBdr>
              <w:divsChild>
                <w:div w:id="86051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163472">
      <w:bodyDiv w:val="1"/>
      <w:marLeft w:val="0"/>
      <w:marRight w:val="0"/>
      <w:marTop w:val="0"/>
      <w:marBottom w:val="0"/>
      <w:divBdr>
        <w:top w:val="none" w:sz="0" w:space="0" w:color="auto"/>
        <w:left w:val="none" w:sz="0" w:space="0" w:color="auto"/>
        <w:bottom w:val="none" w:sz="0" w:space="0" w:color="auto"/>
        <w:right w:val="none" w:sz="0" w:space="0" w:color="auto"/>
      </w:divBdr>
      <w:divsChild>
        <w:div w:id="516233129">
          <w:marLeft w:val="0"/>
          <w:marRight w:val="0"/>
          <w:marTop w:val="0"/>
          <w:marBottom w:val="0"/>
          <w:divBdr>
            <w:top w:val="none" w:sz="0" w:space="0" w:color="auto"/>
            <w:left w:val="none" w:sz="0" w:space="0" w:color="auto"/>
            <w:bottom w:val="none" w:sz="0" w:space="0" w:color="auto"/>
            <w:right w:val="none" w:sz="0" w:space="0" w:color="auto"/>
          </w:divBdr>
          <w:divsChild>
            <w:div w:id="6447765">
              <w:marLeft w:val="0"/>
              <w:marRight w:val="0"/>
              <w:marTop w:val="0"/>
              <w:marBottom w:val="0"/>
              <w:divBdr>
                <w:top w:val="none" w:sz="0" w:space="0" w:color="auto"/>
                <w:left w:val="none" w:sz="0" w:space="0" w:color="auto"/>
                <w:bottom w:val="none" w:sz="0" w:space="0" w:color="auto"/>
                <w:right w:val="none" w:sz="0" w:space="0" w:color="auto"/>
              </w:divBdr>
              <w:divsChild>
                <w:div w:id="101268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772217">
      <w:bodyDiv w:val="1"/>
      <w:marLeft w:val="0"/>
      <w:marRight w:val="0"/>
      <w:marTop w:val="0"/>
      <w:marBottom w:val="0"/>
      <w:divBdr>
        <w:top w:val="none" w:sz="0" w:space="0" w:color="auto"/>
        <w:left w:val="none" w:sz="0" w:space="0" w:color="auto"/>
        <w:bottom w:val="none" w:sz="0" w:space="0" w:color="auto"/>
        <w:right w:val="none" w:sz="0" w:space="0" w:color="auto"/>
      </w:divBdr>
      <w:divsChild>
        <w:div w:id="1934508661">
          <w:marLeft w:val="0"/>
          <w:marRight w:val="0"/>
          <w:marTop w:val="0"/>
          <w:marBottom w:val="0"/>
          <w:divBdr>
            <w:top w:val="none" w:sz="0" w:space="0" w:color="auto"/>
            <w:left w:val="none" w:sz="0" w:space="0" w:color="auto"/>
            <w:bottom w:val="none" w:sz="0" w:space="0" w:color="auto"/>
            <w:right w:val="none" w:sz="0" w:space="0" w:color="auto"/>
          </w:divBdr>
          <w:divsChild>
            <w:div w:id="1068260425">
              <w:marLeft w:val="0"/>
              <w:marRight w:val="0"/>
              <w:marTop w:val="0"/>
              <w:marBottom w:val="0"/>
              <w:divBdr>
                <w:top w:val="none" w:sz="0" w:space="0" w:color="auto"/>
                <w:left w:val="none" w:sz="0" w:space="0" w:color="auto"/>
                <w:bottom w:val="none" w:sz="0" w:space="0" w:color="auto"/>
                <w:right w:val="none" w:sz="0" w:space="0" w:color="auto"/>
              </w:divBdr>
              <w:divsChild>
                <w:div w:id="9008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461662">
      <w:bodyDiv w:val="1"/>
      <w:marLeft w:val="0"/>
      <w:marRight w:val="0"/>
      <w:marTop w:val="0"/>
      <w:marBottom w:val="0"/>
      <w:divBdr>
        <w:top w:val="none" w:sz="0" w:space="0" w:color="auto"/>
        <w:left w:val="none" w:sz="0" w:space="0" w:color="auto"/>
        <w:bottom w:val="none" w:sz="0" w:space="0" w:color="auto"/>
        <w:right w:val="none" w:sz="0" w:space="0" w:color="auto"/>
      </w:divBdr>
      <w:divsChild>
        <w:div w:id="1427964936">
          <w:marLeft w:val="0"/>
          <w:marRight w:val="0"/>
          <w:marTop w:val="0"/>
          <w:marBottom w:val="0"/>
          <w:divBdr>
            <w:top w:val="none" w:sz="0" w:space="0" w:color="auto"/>
            <w:left w:val="none" w:sz="0" w:space="0" w:color="auto"/>
            <w:bottom w:val="none" w:sz="0" w:space="0" w:color="auto"/>
            <w:right w:val="none" w:sz="0" w:space="0" w:color="auto"/>
          </w:divBdr>
          <w:divsChild>
            <w:div w:id="1629244790">
              <w:marLeft w:val="0"/>
              <w:marRight w:val="0"/>
              <w:marTop w:val="0"/>
              <w:marBottom w:val="0"/>
              <w:divBdr>
                <w:top w:val="none" w:sz="0" w:space="0" w:color="auto"/>
                <w:left w:val="none" w:sz="0" w:space="0" w:color="auto"/>
                <w:bottom w:val="none" w:sz="0" w:space="0" w:color="auto"/>
                <w:right w:val="none" w:sz="0" w:space="0" w:color="auto"/>
              </w:divBdr>
              <w:divsChild>
                <w:div w:id="16006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187386">
      <w:bodyDiv w:val="1"/>
      <w:marLeft w:val="0"/>
      <w:marRight w:val="0"/>
      <w:marTop w:val="0"/>
      <w:marBottom w:val="0"/>
      <w:divBdr>
        <w:top w:val="none" w:sz="0" w:space="0" w:color="auto"/>
        <w:left w:val="none" w:sz="0" w:space="0" w:color="auto"/>
        <w:bottom w:val="none" w:sz="0" w:space="0" w:color="auto"/>
        <w:right w:val="none" w:sz="0" w:space="0" w:color="auto"/>
      </w:divBdr>
      <w:divsChild>
        <w:div w:id="766733417">
          <w:marLeft w:val="0"/>
          <w:marRight w:val="0"/>
          <w:marTop w:val="0"/>
          <w:marBottom w:val="0"/>
          <w:divBdr>
            <w:top w:val="none" w:sz="0" w:space="0" w:color="auto"/>
            <w:left w:val="none" w:sz="0" w:space="0" w:color="auto"/>
            <w:bottom w:val="none" w:sz="0" w:space="0" w:color="auto"/>
            <w:right w:val="none" w:sz="0" w:space="0" w:color="auto"/>
          </w:divBdr>
          <w:divsChild>
            <w:div w:id="1633556553">
              <w:marLeft w:val="0"/>
              <w:marRight w:val="0"/>
              <w:marTop w:val="0"/>
              <w:marBottom w:val="0"/>
              <w:divBdr>
                <w:top w:val="none" w:sz="0" w:space="0" w:color="auto"/>
                <w:left w:val="none" w:sz="0" w:space="0" w:color="auto"/>
                <w:bottom w:val="none" w:sz="0" w:space="0" w:color="auto"/>
                <w:right w:val="none" w:sz="0" w:space="0" w:color="auto"/>
              </w:divBdr>
              <w:divsChild>
                <w:div w:id="1562131993">
                  <w:marLeft w:val="0"/>
                  <w:marRight w:val="0"/>
                  <w:marTop w:val="0"/>
                  <w:marBottom w:val="0"/>
                  <w:divBdr>
                    <w:top w:val="none" w:sz="0" w:space="0" w:color="auto"/>
                    <w:left w:val="none" w:sz="0" w:space="0" w:color="auto"/>
                    <w:bottom w:val="none" w:sz="0" w:space="0" w:color="auto"/>
                    <w:right w:val="none" w:sz="0" w:space="0" w:color="auto"/>
                  </w:divBdr>
                  <w:divsChild>
                    <w:div w:id="68590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310021">
      <w:bodyDiv w:val="1"/>
      <w:marLeft w:val="0"/>
      <w:marRight w:val="0"/>
      <w:marTop w:val="0"/>
      <w:marBottom w:val="0"/>
      <w:divBdr>
        <w:top w:val="none" w:sz="0" w:space="0" w:color="auto"/>
        <w:left w:val="none" w:sz="0" w:space="0" w:color="auto"/>
        <w:bottom w:val="none" w:sz="0" w:space="0" w:color="auto"/>
        <w:right w:val="none" w:sz="0" w:space="0" w:color="auto"/>
      </w:divBdr>
      <w:divsChild>
        <w:div w:id="1236864876">
          <w:marLeft w:val="0"/>
          <w:marRight w:val="0"/>
          <w:marTop w:val="0"/>
          <w:marBottom w:val="0"/>
          <w:divBdr>
            <w:top w:val="none" w:sz="0" w:space="0" w:color="auto"/>
            <w:left w:val="none" w:sz="0" w:space="0" w:color="auto"/>
            <w:bottom w:val="none" w:sz="0" w:space="0" w:color="auto"/>
            <w:right w:val="none" w:sz="0" w:space="0" w:color="auto"/>
          </w:divBdr>
          <w:divsChild>
            <w:div w:id="323358376">
              <w:marLeft w:val="0"/>
              <w:marRight w:val="0"/>
              <w:marTop w:val="0"/>
              <w:marBottom w:val="0"/>
              <w:divBdr>
                <w:top w:val="none" w:sz="0" w:space="0" w:color="auto"/>
                <w:left w:val="none" w:sz="0" w:space="0" w:color="auto"/>
                <w:bottom w:val="none" w:sz="0" w:space="0" w:color="auto"/>
                <w:right w:val="none" w:sz="0" w:space="0" w:color="auto"/>
              </w:divBdr>
              <w:divsChild>
                <w:div w:id="13945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33857">
      <w:bodyDiv w:val="1"/>
      <w:marLeft w:val="0"/>
      <w:marRight w:val="0"/>
      <w:marTop w:val="0"/>
      <w:marBottom w:val="0"/>
      <w:divBdr>
        <w:top w:val="none" w:sz="0" w:space="0" w:color="auto"/>
        <w:left w:val="none" w:sz="0" w:space="0" w:color="auto"/>
        <w:bottom w:val="none" w:sz="0" w:space="0" w:color="auto"/>
        <w:right w:val="none" w:sz="0" w:space="0" w:color="auto"/>
      </w:divBdr>
      <w:divsChild>
        <w:div w:id="1672635327">
          <w:marLeft w:val="0"/>
          <w:marRight w:val="0"/>
          <w:marTop w:val="0"/>
          <w:marBottom w:val="0"/>
          <w:divBdr>
            <w:top w:val="none" w:sz="0" w:space="0" w:color="auto"/>
            <w:left w:val="none" w:sz="0" w:space="0" w:color="auto"/>
            <w:bottom w:val="none" w:sz="0" w:space="0" w:color="auto"/>
            <w:right w:val="none" w:sz="0" w:space="0" w:color="auto"/>
          </w:divBdr>
          <w:divsChild>
            <w:div w:id="2010062065">
              <w:marLeft w:val="0"/>
              <w:marRight w:val="0"/>
              <w:marTop w:val="0"/>
              <w:marBottom w:val="0"/>
              <w:divBdr>
                <w:top w:val="none" w:sz="0" w:space="0" w:color="auto"/>
                <w:left w:val="none" w:sz="0" w:space="0" w:color="auto"/>
                <w:bottom w:val="none" w:sz="0" w:space="0" w:color="auto"/>
                <w:right w:val="none" w:sz="0" w:space="0" w:color="auto"/>
              </w:divBdr>
              <w:divsChild>
                <w:div w:id="6168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86469">
      <w:bodyDiv w:val="1"/>
      <w:marLeft w:val="0"/>
      <w:marRight w:val="0"/>
      <w:marTop w:val="0"/>
      <w:marBottom w:val="0"/>
      <w:divBdr>
        <w:top w:val="none" w:sz="0" w:space="0" w:color="auto"/>
        <w:left w:val="none" w:sz="0" w:space="0" w:color="auto"/>
        <w:bottom w:val="none" w:sz="0" w:space="0" w:color="auto"/>
        <w:right w:val="none" w:sz="0" w:space="0" w:color="auto"/>
      </w:divBdr>
      <w:divsChild>
        <w:div w:id="672029056">
          <w:marLeft w:val="0"/>
          <w:marRight w:val="0"/>
          <w:marTop w:val="0"/>
          <w:marBottom w:val="0"/>
          <w:divBdr>
            <w:top w:val="none" w:sz="0" w:space="0" w:color="auto"/>
            <w:left w:val="none" w:sz="0" w:space="0" w:color="auto"/>
            <w:bottom w:val="none" w:sz="0" w:space="0" w:color="auto"/>
            <w:right w:val="none" w:sz="0" w:space="0" w:color="auto"/>
          </w:divBdr>
          <w:divsChild>
            <w:div w:id="1874004163">
              <w:marLeft w:val="0"/>
              <w:marRight w:val="0"/>
              <w:marTop w:val="0"/>
              <w:marBottom w:val="0"/>
              <w:divBdr>
                <w:top w:val="none" w:sz="0" w:space="0" w:color="auto"/>
                <w:left w:val="none" w:sz="0" w:space="0" w:color="auto"/>
                <w:bottom w:val="none" w:sz="0" w:space="0" w:color="auto"/>
                <w:right w:val="none" w:sz="0" w:space="0" w:color="auto"/>
              </w:divBdr>
              <w:divsChild>
                <w:div w:id="149575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705662">
      <w:bodyDiv w:val="1"/>
      <w:marLeft w:val="0"/>
      <w:marRight w:val="0"/>
      <w:marTop w:val="0"/>
      <w:marBottom w:val="0"/>
      <w:divBdr>
        <w:top w:val="none" w:sz="0" w:space="0" w:color="auto"/>
        <w:left w:val="none" w:sz="0" w:space="0" w:color="auto"/>
        <w:bottom w:val="none" w:sz="0" w:space="0" w:color="auto"/>
        <w:right w:val="none" w:sz="0" w:space="0" w:color="auto"/>
      </w:divBdr>
      <w:divsChild>
        <w:div w:id="769400745">
          <w:marLeft w:val="0"/>
          <w:marRight w:val="0"/>
          <w:marTop w:val="0"/>
          <w:marBottom w:val="0"/>
          <w:divBdr>
            <w:top w:val="none" w:sz="0" w:space="0" w:color="auto"/>
            <w:left w:val="none" w:sz="0" w:space="0" w:color="auto"/>
            <w:bottom w:val="none" w:sz="0" w:space="0" w:color="auto"/>
            <w:right w:val="none" w:sz="0" w:space="0" w:color="auto"/>
          </w:divBdr>
          <w:divsChild>
            <w:div w:id="1367172201">
              <w:marLeft w:val="0"/>
              <w:marRight w:val="0"/>
              <w:marTop w:val="0"/>
              <w:marBottom w:val="0"/>
              <w:divBdr>
                <w:top w:val="none" w:sz="0" w:space="0" w:color="auto"/>
                <w:left w:val="none" w:sz="0" w:space="0" w:color="auto"/>
                <w:bottom w:val="none" w:sz="0" w:space="0" w:color="auto"/>
                <w:right w:val="none" w:sz="0" w:space="0" w:color="auto"/>
              </w:divBdr>
              <w:divsChild>
                <w:div w:id="1419713353">
                  <w:marLeft w:val="0"/>
                  <w:marRight w:val="0"/>
                  <w:marTop w:val="0"/>
                  <w:marBottom w:val="0"/>
                  <w:divBdr>
                    <w:top w:val="none" w:sz="0" w:space="0" w:color="auto"/>
                    <w:left w:val="none" w:sz="0" w:space="0" w:color="auto"/>
                    <w:bottom w:val="none" w:sz="0" w:space="0" w:color="auto"/>
                    <w:right w:val="none" w:sz="0" w:space="0" w:color="auto"/>
                  </w:divBdr>
                  <w:divsChild>
                    <w:div w:id="131086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260474">
      <w:bodyDiv w:val="1"/>
      <w:marLeft w:val="0"/>
      <w:marRight w:val="0"/>
      <w:marTop w:val="0"/>
      <w:marBottom w:val="0"/>
      <w:divBdr>
        <w:top w:val="none" w:sz="0" w:space="0" w:color="auto"/>
        <w:left w:val="none" w:sz="0" w:space="0" w:color="auto"/>
        <w:bottom w:val="none" w:sz="0" w:space="0" w:color="auto"/>
        <w:right w:val="none" w:sz="0" w:space="0" w:color="auto"/>
      </w:divBdr>
      <w:divsChild>
        <w:div w:id="1740666336">
          <w:marLeft w:val="0"/>
          <w:marRight w:val="0"/>
          <w:marTop w:val="0"/>
          <w:marBottom w:val="0"/>
          <w:divBdr>
            <w:top w:val="none" w:sz="0" w:space="0" w:color="auto"/>
            <w:left w:val="none" w:sz="0" w:space="0" w:color="auto"/>
            <w:bottom w:val="none" w:sz="0" w:space="0" w:color="auto"/>
            <w:right w:val="none" w:sz="0" w:space="0" w:color="auto"/>
          </w:divBdr>
          <w:divsChild>
            <w:div w:id="2103182049">
              <w:marLeft w:val="0"/>
              <w:marRight w:val="0"/>
              <w:marTop w:val="0"/>
              <w:marBottom w:val="0"/>
              <w:divBdr>
                <w:top w:val="none" w:sz="0" w:space="0" w:color="auto"/>
                <w:left w:val="none" w:sz="0" w:space="0" w:color="auto"/>
                <w:bottom w:val="none" w:sz="0" w:space="0" w:color="auto"/>
                <w:right w:val="none" w:sz="0" w:space="0" w:color="auto"/>
              </w:divBdr>
              <w:divsChild>
                <w:div w:id="115063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3006">
      <w:bodyDiv w:val="1"/>
      <w:marLeft w:val="0"/>
      <w:marRight w:val="0"/>
      <w:marTop w:val="0"/>
      <w:marBottom w:val="0"/>
      <w:divBdr>
        <w:top w:val="none" w:sz="0" w:space="0" w:color="auto"/>
        <w:left w:val="none" w:sz="0" w:space="0" w:color="auto"/>
        <w:bottom w:val="none" w:sz="0" w:space="0" w:color="auto"/>
        <w:right w:val="none" w:sz="0" w:space="0" w:color="auto"/>
      </w:divBdr>
      <w:divsChild>
        <w:div w:id="1984311691">
          <w:marLeft w:val="0"/>
          <w:marRight w:val="0"/>
          <w:marTop w:val="0"/>
          <w:marBottom w:val="0"/>
          <w:divBdr>
            <w:top w:val="none" w:sz="0" w:space="0" w:color="auto"/>
            <w:left w:val="none" w:sz="0" w:space="0" w:color="auto"/>
            <w:bottom w:val="none" w:sz="0" w:space="0" w:color="auto"/>
            <w:right w:val="none" w:sz="0" w:space="0" w:color="auto"/>
          </w:divBdr>
          <w:divsChild>
            <w:div w:id="1553417671">
              <w:marLeft w:val="0"/>
              <w:marRight w:val="0"/>
              <w:marTop w:val="0"/>
              <w:marBottom w:val="0"/>
              <w:divBdr>
                <w:top w:val="none" w:sz="0" w:space="0" w:color="auto"/>
                <w:left w:val="none" w:sz="0" w:space="0" w:color="auto"/>
                <w:bottom w:val="none" w:sz="0" w:space="0" w:color="auto"/>
                <w:right w:val="none" w:sz="0" w:space="0" w:color="auto"/>
              </w:divBdr>
              <w:divsChild>
                <w:div w:id="17651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037294">
      <w:bodyDiv w:val="1"/>
      <w:marLeft w:val="0"/>
      <w:marRight w:val="0"/>
      <w:marTop w:val="0"/>
      <w:marBottom w:val="0"/>
      <w:divBdr>
        <w:top w:val="none" w:sz="0" w:space="0" w:color="auto"/>
        <w:left w:val="none" w:sz="0" w:space="0" w:color="auto"/>
        <w:bottom w:val="none" w:sz="0" w:space="0" w:color="auto"/>
        <w:right w:val="none" w:sz="0" w:space="0" w:color="auto"/>
      </w:divBdr>
      <w:divsChild>
        <w:div w:id="77288639">
          <w:marLeft w:val="0"/>
          <w:marRight w:val="0"/>
          <w:marTop w:val="0"/>
          <w:marBottom w:val="0"/>
          <w:divBdr>
            <w:top w:val="none" w:sz="0" w:space="0" w:color="auto"/>
            <w:left w:val="none" w:sz="0" w:space="0" w:color="auto"/>
            <w:bottom w:val="none" w:sz="0" w:space="0" w:color="auto"/>
            <w:right w:val="none" w:sz="0" w:space="0" w:color="auto"/>
          </w:divBdr>
          <w:divsChild>
            <w:div w:id="575435521">
              <w:marLeft w:val="0"/>
              <w:marRight w:val="0"/>
              <w:marTop w:val="0"/>
              <w:marBottom w:val="0"/>
              <w:divBdr>
                <w:top w:val="none" w:sz="0" w:space="0" w:color="auto"/>
                <w:left w:val="none" w:sz="0" w:space="0" w:color="auto"/>
                <w:bottom w:val="none" w:sz="0" w:space="0" w:color="auto"/>
                <w:right w:val="none" w:sz="0" w:space="0" w:color="auto"/>
              </w:divBdr>
              <w:divsChild>
                <w:div w:id="2115394494">
                  <w:marLeft w:val="0"/>
                  <w:marRight w:val="0"/>
                  <w:marTop w:val="0"/>
                  <w:marBottom w:val="0"/>
                  <w:divBdr>
                    <w:top w:val="none" w:sz="0" w:space="0" w:color="auto"/>
                    <w:left w:val="none" w:sz="0" w:space="0" w:color="auto"/>
                    <w:bottom w:val="none" w:sz="0" w:space="0" w:color="auto"/>
                    <w:right w:val="none" w:sz="0" w:space="0" w:color="auto"/>
                  </w:divBdr>
                  <w:divsChild>
                    <w:div w:id="1160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272613">
      <w:bodyDiv w:val="1"/>
      <w:marLeft w:val="0"/>
      <w:marRight w:val="0"/>
      <w:marTop w:val="0"/>
      <w:marBottom w:val="0"/>
      <w:divBdr>
        <w:top w:val="none" w:sz="0" w:space="0" w:color="auto"/>
        <w:left w:val="none" w:sz="0" w:space="0" w:color="auto"/>
        <w:bottom w:val="none" w:sz="0" w:space="0" w:color="auto"/>
        <w:right w:val="none" w:sz="0" w:space="0" w:color="auto"/>
      </w:divBdr>
      <w:divsChild>
        <w:div w:id="594174173">
          <w:marLeft w:val="0"/>
          <w:marRight w:val="0"/>
          <w:marTop w:val="0"/>
          <w:marBottom w:val="0"/>
          <w:divBdr>
            <w:top w:val="none" w:sz="0" w:space="0" w:color="auto"/>
            <w:left w:val="none" w:sz="0" w:space="0" w:color="auto"/>
            <w:bottom w:val="none" w:sz="0" w:space="0" w:color="auto"/>
            <w:right w:val="none" w:sz="0" w:space="0" w:color="auto"/>
          </w:divBdr>
          <w:divsChild>
            <w:div w:id="43798398">
              <w:marLeft w:val="0"/>
              <w:marRight w:val="0"/>
              <w:marTop w:val="0"/>
              <w:marBottom w:val="0"/>
              <w:divBdr>
                <w:top w:val="none" w:sz="0" w:space="0" w:color="auto"/>
                <w:left w:val="none" w:sz="0" w:space="0" w:color="auto"/>
                <w:bottom w:val="none" w:sz="0" w:space="0" w:color="auto"/>
                <w:right w:val="none" w:sz="0" w:space="0" w:color="auto"/>
              </w:divBdr>
              <w:divsChild>
                <w:div w:id="18433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560858">
      <w:bodyDiv w:val="1"/>
      <w:marLeft w:val="0"/>
      <w:marRight w:val="0"/>
      <w:marTop w:val="0"/>
      <w:marBottom w:val="0"/>
      <w:divBdr>
        <w:top w:val="none" w:sz="0" w:space="0" w:color="auto"/>
        <w:left w:val="none" w:sz="0" w:space="0" w:color="auto"/>
        <w:bottom w:val="none" w:sz="0" w:space="0" w:color="auto"/>
        <w:right w:val="none" w:sz="0" w:space="0" w:color="auto"/>
      </w:divBdr>
      <w:divsChild>
        <w:div w:id="1073892105">
          <w:marLeft w:val="0"/>
          <w:marRight w:val="0"/>
          <w:marTop w:val="0"/>
          <w:marBottom w:val="0"/>
          <w:divBdr>
            <w:top w:val="none" w:sz="0" w:space="0" w:color="auto"/>
            <w:left w:val="none" w:sz="0" w:space="0" w:color="auto"/>
            <w:bottom w:val="none" w:sz="0" w:space="0" w:color="auto"/>
            <w:right w:val="none" w:sz="0" w:space="0" w:color="auto"/>
          </w:divBdr>
          <w:divsChild>
            <w:div w:id="2053461860">
              <w:marLeft w:val="0"/>
              <w:marRight w:val="0"/>
              <w:marTop w:val="0"/>
              <w:marBottom w:val="0"/>
              <w:divBdr>
                <w:top w:val="none" w:sz="0" w:space="0" w:color="auto"/>
                <w:left w:val="none" w:sz="0" w:space="0" w:color="auto"/>
                <w:bottom w:val="none" w:sz="0" w:space="0" w:color="auto"/>
                <w:right w:val="none" w:sz="0" w:space="0" w:color="auto"/>
              </w:divBdr>
              <w:divsChild>
                <w:div w:id="6934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832485">
      <w:bodyDiv w:val="1"/>
      <w:marLeft w:val="0"/>
      <w:marRight w:val="0"/>
      <w:marTop w:val="0"/>
      <w:marBottom w:val="0"/>
      <w:divBdr>
        <w:top w:val="none" w:sz="0" w:space="0" w:color="auto"/>
        <w:left w:val="none" w:sz="0" w:space="0" w:color="auto"/>
        <w:bottom w:val="none" w:sz="0" w:space="0" w:color="auto"/>
        <w:right w:val="none" w:sz="0" w:space="0" w:color="auto"/>
      </w:divBdr>
      <w:divsChild>
        <w:div w:id="101536718">
          <w:marLeft w:val="0"/>
          <w:marRight w:val="0"/>
          <w:marTop w:val="0"/>
          <w:marBottom w:val="0"/>
          <w:divBdr>
            <w:top w:val="none" w:sz="0" w:space="0" w:color="auto"/>
            <w:left w:val="none" w:sz="0" w:space="0" w:color="auto"/>
            <w:bottom w:val="none" w:sz="0" w:space="0" w:color="auto"/>
            <w:right w:val="none" w:sz="0" w:space="0" w:color="auto"/>
          </w:divBdr>
          <w:divsChild>
            <w:div w:id="2019845477">
              <w:marLeft w:val="0"/>
              <w:marRight w:val="0"/>
              <w:marTop w:val="0"/>
              <w:marBottom w:val="0"/>
              <w:divBdr>
                <w:top w:val="none" w:sz="0" w:space="0" w:color="auto"/>
                <w:left w:val="none" w:sz="0" w:space="0" w:color="auto"/>
                <w:bottom w:val="none" w:sz="0" w:space="0" w:color="auto"/>
                <w:right w:val="none" w:sz="0" w:space="0" w:color="auto"/>
              </w:divBdr>
              <w:divsChild>
                <w:div w:id="192206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310423">
      <w:bodyDiv w:val="1"/>
      <w:marLeft w:val="0"/>
      <w:marRight w:val="0"/>
      <w:marTop w:val="0"/>
      <w:marBottom w:val="0"/>
      <w:divBdr>
        <w:top w:val="none" w:sz="0" w:space="0" w:color="auto"/>
        <w:left w:val="none" w:sz="0" w:space="0" w:color="auto"/>
        <w:bottom w:val="none" w:sz="0" w:space="0" w:color="auto"/>
        <w:right w:val="none" w:sz="0" w:space="0" w:color="auto"/>
      </w:divBdr>
      <w:divsChild>
        <w:div w:id="509218541">
          <w:marLeft w:val="0"/>
          <w:marRight w:val="0"/>
          <w:marTop w:val="0"/>
          <w:marBottom w:val="0"/>
          <w:divBdr>
            <w:top w:val="none" w:sz="0" w:space="0" w:color="auto"/>
            <w:left w:val="none" w:sz="0" w:space="0" w:color="auto"/>
            <w:bottom w:val="none" w:sz="0" w:space="0" w:color="auto"/>
            <w:right w:val="none" w:sz="0" w:space="0" w:color="auto"/>
          </w:divBdr>
          <w:divsChild>
            <w:div w:id="538737376">
              <w:marLeft w:val="0"/>
              <w:marRight w:val="0"/>
              <w:marTop w:val="0"/>
              <w:marBottom w:val="0"/>
              <w:divBdr>
                <w:top w:val="none" w:sz="0" w:space="0" w:color="auto"/>
                <w:left w:val="none" w:sz="0" w:space="0" w:color="auto"/>
                <w:bottom w:val="none" w:sz="0" w:space="0" w:color="auto"/>
                <w:right w:val="none" w:sz="0" w:space="0" w:color="auto"/>
              </w:divBdr>
              <w:divsChild>
                <w:div w:id="906182588">
                  <w:marLeft w:val="0"/>
                  <w:marRight w:val="0"/>
                  <w:marTop w:val="0"/>
                  <w:marBottom w:val="0"/>
                  <w:divBdr>
                    <w:top w:val="none" w:sz="0" w:space="0" w:color="auto"/>
                    <w:left w:val="none" w:sz="0" w:space="0" w:color="auto"/>
                    <w:bottom w:val="none" w:sz="0" w:space="0" w:color="auto"/>
                    <w:right w:val="none" w:sz="0" w:space="0" w:color="auto"/>
                  </w:divBdr>
                  <w:divsChild>
                    <w:div w:id="200588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643489">
      <w:bodyDiv w:val="1"/>
      <w:marLeft w:val="0"/>
      <w:marRight w:val="0"/>
      <w:marTop w:val="0"/>
      <w:marBottom w:val="0"/>
      <w:divBdr>
        <w:top w:val="none" w:sz="0" w:space="0" w:color="auto"/>
        <w:left w:val="none" w:sz="0" w:space="0" w:color="auto"/>
        <w:bottom w:val="none" w:sz="0" w:space="0" w:color="auto"/>
        <w:right w:val="none" w:sz="0" w:space="0" w:color="auto"/>
      </w:divBdr>
      <w:divsChild>
        <w:div w:id="1419407573">
          <w:marLeft w:val="0"/>
          <w:marRight w:val="0"/>
          <w:marTop w:val="0"/>
          <w:marBottom w:val="0"/>
          <w:divBdr>
            <w:top w:val="none" w:sz="0" w:space="0" w:color="auto"/>
            <w:left w:val="none" w:sz="0" w:space="0" w:color="auto"/>
            <w:bottom w:val="none" w:sz="0" w:space="0" w:color="auto"/>
            <w:right w:val="none" w:sz="0" w:space="0" w:color="auto"/>
          </w:divBdr>
          <w:divsChild>
            <w:div w:id="1793815679">
              <w:marLeft w:val="0"/>
              <w:marRight w:val="0"/>
              <w:marTop w:val="0"/>
              <w:marBottom w:val="0"/>
              <w:divBdr>
                <w:top w:val="none" w:sz="0" w:space="0" w:color="auto"/>
                <w:left w:val="none" w:sz="0" w:space="0" w:color="auto"/>
                <w:bottom w:val="none" w:sz="0" w:space="0" w:color="auto"/>
                <w:right w:val="none" w:sz="0" w:space="0" w:color="auto"/>
              </w:divBdr>
              <w:divsChild>
                <w:div w:id="13250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2539">
      <w:bodyDiv w:val="1"/>
      <w:marLeft w:val="0"/>
      <w:marRight w:val="0"/>
      <w:marTop w:val="0"/>
      <w:marBottom w:val="0"/>
      <w:divBdr>
        <w:top w:val="none" w:sz="0" w:space="0" w:color="auto"/>
        <w:left w:val="none" w:sz="0" w:space="0" w:color="auto"/>
        <w:bottom w:val="none" w:sz="0" w:space="0" w:color="auto"/>
        <w:right w:val="none" w:sz="0" w:space="0" w:color="auto"/>
      </w:divBdr>
      <w:divsChild>
        <w:div w:id="781268580">
          <w:marLeft w:val="0"/>
          <w:marRight w:val="0"/>
          <w:marTop w:val="0"/>
          <w:marBottom w:val="0"/>
          <w:divBdr>
            <w:top w:val="none" w:sz="0" w:space="0" w:color="auto"/>
            <w:left w:val="none" w:sz="0" w:space="0" w:color="auto"/>
            <w:bottom w:val="none" w:sz="0" w:space="0" w:color="auto"/>
            <w:right w:val="none" w:sz="0" w:space="0" w:color="auto"/>
          </w:divBdr>
          <w:divsChild>
            <w:div w:id="1291673061">
              <w:marLeft w:val="0"/>
              <w:marRight w:val="0"/>
              <w:marTop w:val="0"/>
              <w:marBottom w:val="0"/>
              <w:divBdr>
                <w:top w:val="none" w:sz="0" w:space="0" w:color="auto"/>
                <w:left w:val="none" w:sz="0" w:space="0" w:color="auto"/>
                <w:bottom w:val="none" w:sz="0" w:space="0" w:color="auto"/>
                <w:right w:val="none" w:sz="0" w:space="0" w:color="auto"/>
              </w:divBdr>
              <w:divsChild>
                <w:div w:id="11610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58887">
      <w:bodyDiv w:val="1"/>
      <w:marLeft w:val="0"/>
      <w:marRight w:val="0"/>
      <w:marTop w:val="0"/>
      <w:marBottom w:val="0"/>
      <w:divBdr>
        <w:top w:val="none" w:sz="0" w:space="0" w:color="auto"/>
        <w:left w:val="none" w:sz="0" w:space="0" w:color="auto"/>
        <w:bottom w:val="none" w:sz="0" w:space="0" w:color="auto"/>
        <w:right w:val="none" w:sz="0" w:space="0" w:color="auto"/>
      </w:divBdr>
      <w:divsChild>
        <w:div w:id="793446609">
          <w:marLeft w:val="0"/>
          <w:marRight w:val="0"/>
          <w:marTop w:val="0"/>
          <w:marBottom w:val="0"/>
          <w:divBdr>
            <w:top w:val="none" w:sz="0" w:space="0" w:color="auto"/>
            <w:left w:val="none" w:sz="0" w:space="0" w:color="auto"/>
            <w:bottom w:val="none" w:sz="0" w:space="0" w:color="auto"/>
            <w:right w:val="none" w:sz="0" w:space="0" w:color="auto"/>
          </w:divBdr>
          <w:divsChild>
            <w:div w:id="2080252204">
              <w:marLeft w:val="0"/>
              <w:marRight w:val="0"/>
              <w:marTop w:val="0"/>
              <w:marBottom w:val="0"/>
              <w:divBdr>
                <w:top w:val="none" w:sz="0" w:space="0" w:color="auto"/>
                <w:left w:val="none" w:sz="0" w:space="0" w:color="auto"/>
                <w:bottom w:val="none" w:sz="0" w:space="0" w:color="auto"/>
                <w:right w:val="none" w:sz="0" w:space="0" w:color="auto"/>
              </w:divBdr>
              <w:divsChild>
                <w:div w:id="180102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091403">
      <w:bodyDiv w:val="1"/>
      <w:marLeft w:val="0"/>
      <w:marRight w:val="0"/>
      <w:marTop w:val="0"/>
      <w:marBottom w:val="0"/>
      <w:divBdr>
        <w:top w:val="none" w:sz="0" w:space="0" w:color="auto"/>
        <w:left w:val="none" w:sz="0" w:space="0" w:color="auto"/>
        <w:bottom w:val="none" w:sz="0" w:space="0" w:color="auto"/>
        <w:right w:val="none" w:sz="0" w:space="0" w:color="auto"/>
      </w:divBdr>
      <w:divsChild>
        <w:div w:id="2081899226">
          <w:marLeft w:val="0"/>
          <w:marRight w:val="0"/>
          <w:marTop w:val="0"/>
          <w:marBottom w:val="0"/>
          <w:divBdr>
            <w:top w:val="none" w:sz="0" w:space="0" w:color="auto"/>
            <w:left w:val="none" w:sz="0" w:space="0" w:color="auto"/>
            <w:bottom w:val="none" w:sz="0" w:space="0" w:color="auto"/>
            <w:right w:val="none" w:sz="0" w:space="0" w:color="auto"/>
          </w:divBdr>
          <w:divsChild>
            <w:div w:id="2119182509">
              <w:marLeft w:val="0"/>
              <w:marRight w:val="0"/>
              <w:marTop w:val="0"/>
              <w:marBottom w:val="0"/>
              <w:divBdr>
                <w:top w:val="none" w:sz="0" w:space="0" w:color="auto"/>
                <w:left w:val="none" w:sz="0" w:space="0" w:color="auto"/>
                <w:bottom w:val="none" w:sz="0" w:space="0" w:color="auto"/>
                <w:right w:val="none" w:sz="0" w:space="0" w:color="auto"/>
              </w:divBdr>
              <w:divsChild>
                <w:div w:id="7639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89544">
      <w:bodyDiv w:val="1"/>
      <w:marLeft w:val="0"/>
      <w:marRight w:val="0"/>
      <w:marTop w:val="0"/>
      <w:marBottom w:val="0"/>
      <w:divBdr>
        <w:top w:val="none" w:sz="0" w:space="0" w:color="auto"/>
        <w:left w:val="none" w:sz="0" w:space="0" w:color="auto"/>
        <w:bottom w:val="none" w:sz="0" w:space="0" w:color="auto"/>
        <w:right w:val="none" w:sz="0" w:space="0" w:color="auto"/>
      </w:divBdr>
      <w:divsChild>
        <w:div w:id="353771917">
          <w:marLeft w:val="0"/>
          <w:marRight w:val="0"/>
          <w:marTop w:val="0"/>
          <w:marBottom w:val="0"/>
          <w:divBdr>
            <w:top w:val="none" w:sz="0" w:space="0" w:color="auto"/>
            <w:left w:val="none" w:sz="0" w:space="0" w:color="auto"/>
            <w:bottom w:val="none" w:sz="0" w:space="0" w:color="auto"/>
            <w:right w:val="none" w:sz="0" w:space="0" w:color="auto"/>
          </w:divBdr>
          <w:divsChild>
            <w:div w:id="1524129993">
              <w:marLeft w:val="0"/>
              <w:marRight w:val="0"/>
              <w:marTop w:val="0"/>
              <w:marBottom w:val="0"/>
              <w:divBdr>
                <w:top w:val="none" w:sz="0" w:space="0" w:color="auto"/>
                <w:left w:val="none" w:sz="0" w:space="0" w:color="auto"/>
                <w:bottom w:val="none" w:sz="0" w:space="0" w:color="auto"/>
                <w:right w:val="none" w:sz="0" w:space="0" w:color="auto"/>
              </w:divBdr>
              <w:divsChild>
                <w:div w:id="14636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08475">
      <w:bodyDiv w:val="1"/>
      <w:marLeft w:val="0"/>
      <w:marRight w:val="0"/>
      <w:marTop w:val="0"/>
      <w:marBottom w:val="0"/>
      <w:divBdr>
        <w:top w:val="none" w:sz="0" w:space="0" w:color="auto"/>
        <w:left w:val="none" w:sz="0" w:space="0" w:color="auto"/>
        <w:bottom w:val="none" w:sz="0" w:space="0" w:color="auto"/>
        <w:right w:val="none" w:sz="0" w:space="0" w:color="auto"/>
      </w:divBdr>
      <w:divsChild>
        <w:div w:id="1225336970">
          <w:marLeft w:val="0"/>
          <w:marRight w:val="0"/>
          <w:marTop w:val="0"/>
          <w:marBottom w:val="0"/>
          <w:divBdr>
            <w:top w:val="none" w:sz="0" w:space="0" w:color="auto"/>
            <w:left w:val="none" w:sz="0" w:space="0" w:color="auto"/>
            <w:bottom w:val="none" w:sz="0" w:space="0" w:color="auto"/>
            <w:right w:val="none" w:sz="0" w:space="0" w:color="auto"/>
          </w:divBdr>
          <w:divsChild>
            <w:div w:id="898857350">
              <w:marLeft w:val="0"/>
              <w:marRight w:val="0"/>
              <w:marTop w:val="0"/>
              <w:marBottom w:val="0"/>
              <w:divBdr>
                <w:top w:val="none" w:sz="0" w:space="0" w:color="auto"/>
                <w:left w:val="none" w:sz="0" w:space="0" w:color="auto"/>
                <w:bottom w:val="none" w:sz="0" w:space="0" w:color="auto"/>
                <w:right w:val="none" w:sz="0" w:space="0" w:color="auto"/>
              </w:divBdr>
              <w:divsChild>
                <w:div w:id="1881821171">
                  <w:marLeft w:val="0"/>
                  <w:marRight w:val="0"/>
                  <w:marTop w:val="0"/>
                  <w:marBottom w:val="0"/>
                  <w:divBdr>
                    <w:top w:val="none" w:sz="0" w:space="0" w:color="auto"/>
                    <w:left w:val="none" w:sz="0" w:space="0" w:color="auto"/>
                    <w:bottom w:val="none" w:sz="0" w:space="0" w:color="auto"/>
                    <w:right w:val="none" w:sz="0" w:space="0" w:color="auto"/>
                  </w:divBdr>
                  <w:divsChild>
                    <w:div w:id="11939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679647">
      <w:bodyDiv w:val="1"/>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sChild>
            <w:div w:id="1522545871">
              <w:marLeft w:val="0"/>
              <w:marRight w:val="0"/>
              <w:marTop w:val="0"/>
              <w:marBottom w:val="0"/>
              <w:divBdr>
                <w:top w:val="none" w:sz="0" w:space="0" w:color="auto"/>
                <w:left w:val="none" w:sz="0" w:space="0" w:color="auto"/>
                <w:bottom w:val="none" w:sz="0" w:space="0" w:color="auto"/>
                <w:right w:val="none" w:sz="0" w:space="0" w:color="auto"/>
              </w:divBdr>
              <w:divsChild>
                <w:div w:id="115849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576147">
      <w:bodyDiv w:val="1"/>
      <w:marLeft w:val="0"/>
      <w:marRight w:val="0"/>
      <w:marTop w:val="0"/>
      <w:marBottom w:val="0"/>
      <w:divBdr>
        <w:top w:val="none" w:sz="0" w:space="0" w:color="auto"/>
        <w:left w:val="none" w:sz="0" w:space="0" w:color="auto"/>
        <w:bottom w:val="none" w:sz="0" w:space="0" w:color="auto"/>
        <w:right w:val="none" w:sz="0" w:space="0" w:color="auto"/>
      </w:divBdr>
      <w:divsChild>
        <w:div w:id="1554847981">
          <w:marLeft w:val="0"/>
          <w:marRight w:val="0"/>
          <w:marTop w:val="0"/>
          <w:marBottom w:val="0"/>
          <w:divBdr>
            <w:top w:val="none" w:sz="0" w:space="0" w:color="auto"/>
            <w:left w:val="none" w:sz="0" w:space="0" w:color="auto"/>
            <w:bottom w:val="none" w:sz="0" w:space="0" w:color="auto"/>
            <w:right w:val="none" w:sz="0" w:space="0" w:color="auto"/>
          </w:divBdr>
          <w:divsChild>
            <w:div w:id="354167">
              <w:marLeft w:val="0"/>
              <w:marRight w:val="0"/>
              <w:marTop w:val="0"/>
              <w:marBottom w:val="0"/>
              <w:divBdr>
                <w:top w:val="none" w:sz="0" w:space="0" w:color="auto"/>
                <w:left w:val="none" w:sz="0" w:space="0" w:color="auto"/>
                <w:bottom w:val="none" w:sz="0" w:space="0" w:color="auto"/>
                <w:right w:val="none" w:sz="0" w:space="0" w:color="auto"/>
              </w:divBdr>
              <w:divsChild>
                <w:div w:id="1367097762">
                  <w:marLeft w:val="0"/>
                  <w:marRight w:val="0"/>
                  <w:marTop w:val="0"/>
                  <w:marBottom w:val="0"/>
                  <w:divBdr>
                    <w:top w:val="none" w:sz="0" w:space="0" w:color="auto"/>
                    <w:left w:val="none" w:sz="0" w:space="0" w:color="auto"/>
                    <w:bottom w:val="none" w:sz="0" w:space="0" w:color="auto"/>
                    <w:right w:val="none" w:sz="0" w:space="0" w:color="auto"/>
                  </w:divBdr>
                  <w:divsChild>
                    <w:div w:id="14155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087479">
      <w:bodyDiv w:val="1"/>
      <w:marLeft w:val="0"/>
      <w:marRight w:val="0"/>
      <w:marTop w:val="0"/>
      <w:marBottom w:val="0"/>
      <w:divBdr>
        <w:top w:val="none" w:sz="0" w:space="0" w:color="auto"/>
        <w:left w:val="none" w:sz="0" w:space="0" w:color="auto"/>
        <w:bottom w:val="none" w:sz="0" w:space="0" w:color="auto"/>
        <w:right w:val="none" w:sz="0" w:space="0" w:color="auto"/>
      </w:divBdr>
      <w:divsChild>
        <w:div w:id="795103950">
          <w:marLeft w:val="0"/>
          <w:marRight w:val="0"/>
          <w:marTop w:val="0"/>
          <w:marBottom w:val="0"/>
          <w:divBdr>
            <w:top w:val="none" w:sz="0" w:space="0" w:color="auto"/>
            <w:left w:val="none" w:sz="0" w:space="0" w:color="auto"/>
            <w:bottom w:val="none" w:sz="0" w:space="0" w:color="auto"/>
            <w:right w:val="none" w:sz="0" w:space="0" w:color="auto"/>
          </w:divBdr>
          <w:divsChild>
            <w:div w:id="1712265285">
              <w:marLeft w:val="0"/>
              <w:marRight w:val="0"/>
              <w:marTop w:val="0"/>
              <w:marBottom w:val="0"/>
              <w:divBdr>
                <w:top w:val="none" w:sz="0" w:space="0" w:color="auto"/>
                <w:left w:val="none" w:sz="0" w:space="0" w:color="auto"/>
                <w:bottom w:val="none" w:sz="0" w:space="0" w:color="auto"/>
                <w:right w:val="none" w:sz="0" w:space="0" w:color="auto"/>
              </w:divBdr>
              <w:divsChild>
                <w:div w:id="6302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594245">
      <w:bodyDiv w:val="1"/>
      <w:marLeft w:val="0"/>
      <w:marRight w:val="0"/>
      <w:marTop w:val="0"/>
      <w:marBottom w:val="0"/>
      <w:divBdr>
        <w:top w:val="none" w:sz="0" w:space="0" w:color="auto"/>
        <w:left w:val="none" w:sz="0" w:space="0" w:color="auto"/>
        <w:bottom w:val="none" w:sz="0" w:space="0" w:color="auto"/>
        <w:right w:val="none" w:sz="0" w:space="0" w:color="auto"/>
      </w:divBdr>
      <w:divsChild>
        <w:div w:id="2096438756">
          <w:marLeft w:val="0"/>
          <w:marRight w:val="0"/>
          <w:marTop w:val="0"/>
          <w:marBottom w:val="0"/>
          <w:divBdr>
            <w:top w:val="none" w:sz="0" w:space="0" w:color="auto"/>
            <w:left w:val="none" w:sz="0" w:space="0" w:color="auto"/>
            <w:bottom w:val="none" w:sz="0" w:space="0" w:color="auto"/>
            <w:right w:val="none" w:sz="0" w:space="0" w:color="auto"/>
          </w:divBdr>
          <w:divsChild>
            <w:div w:id="1801457241">
              <w:marLeft w:val="0"/>
              <w:marRight w:val="0"/>
              <w:marTop w:val="0"/>
              <w:marBottom w:val="0"/>
              <w:divBdr>
                <w:top w:val="none" w:sz="0" w:space="0" w:color="auto"/>
                <w:left w:val="none" w:sz="0" w:space="0" w:color="auto"/>
                <w:bottom w:val="none" w:sz="0" w:space="0" w:color="auto"/>
                <w:right w:val="none" w:sz="0" w:space="0" w:color="auto"/>
              </w:divBdr>
              <w:divsChild>
                <w:div w:id="187978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68633">
      <w:bodyDiv w:val="1"/>
      <w:marLeft w:val="0"/>
      <w:marRight w:val="0"/>
      <w:marTop w:val="0"/>
      <w:marBottom w:val="0"/>
      <w:divBdr>
        <w:top w:val="none" w:sz="0" w:space="0" w:color="auto"/>
        <w:left w:val="none" w:sz="0" w:space="0" w:color="auto"/>
        <w:bottom w:val="none" w:sz="0" w:space="0" w:color="auto"/>
        <w:right w:val="none" w:sz="0" w:space="0" w:color="auto"/>
      </w:divBdr>
      <w:divsChild>
        <w:div w:id="1316491210">
          <w:marLeft w:val="0"/>
          <w:marRight w:val="0"/>
          <w:marTop w:val="0"/>
          <w:marBottom w:val="0"/>
          <w:divBdr>
            <w:top w:val="none" w:sz="0" w:space="0" w:color="auto"/>
            <w:left w:val="none" w:sz="0" w:space="0" w:color="auto"/>
            <w:bottom w:val="none" w:sz="0" w:space="0" w:color="auto"/>
            <w:right w:val="none" w:sz="0" w:space="0" w:color="auto"/>
          </w:divBdr>
          <w:divsChild>
            <w:div w:id="2014412491">
              <w:marLeft w:val="0"/>
              <w:marRight w:val="0"/>
              <w:marTop w:val="0"/>
              <w:marBottom w:val="0"/>
              <w:divBdr>
                <w:top w:val="none" w:sz="0" w:space="0" w:color="auto"/>
                <w:left w:val="none" w:sz="0" w:space="0" w:color="auto"/>
                <w:bottom w:val="none" w:sz="0" w:space="0" w:color="auto"/>
                <w:right w:val="none" w:sz="0" w:space="0" w:color="auto"/>
              </w:divBdr>
              <w:divsChild>
                <w:div w:id="162623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217229">
      <w:bodyDiv w:val="1"/>
      <w:marLeft w:val="0"/>
      <w:marRight w:val="0"/>
      <w:marTop w:val="0"/>
      <w:marBottom w:val="0"/>
      <w:divBdr>
        <w:top w:val="none" w:sz="0" w:space="0" w:color="auto"/>
        <w:left w:val="none" w:sz="0" w:space="0" w:color="auto"/>
        <w:bottom w:val="none" w:sz="0" w:space="0" w:color="auto"/>
        <w:right w:val="none" w:sz="0" w:space="0" w:color="auto"/>
      </w:divBdr>
      <w:divsChild>
        <w:div w:id="610937153">
          <w:marLeft w:val="0"/>
          <w:marRight w:val="0"/>
          <w:marTop w:val="0"/>
          <w:marBottom w:val="0"/>
          <w:divBdr>
            <w:top w:val="none" w:sz="0" w:space="0" w:color="auto"/>
            <w:left w:val="none" w:sz="0" w:space="0" w:color="auto"/>
            <w:bottom w:val="none" w:sz="0" w:space="0" w:color="auto"/>
            <w:right w:val="none" w:sz="0" w:space="0" w:color="auto"/>
          </w:divBdr>
          <w:divsChild>
            <w:div w:id="833296567">
              <w:marLeft w:val="0"/>
              <w:marRight w:val="0"/>
              <w:marTop w:val="0"/>
              <w:marBottom w:val="0"/>
              <w:divBdr>
                <w:top w:val="none" w:sz="0" w:space="0" w:color="auto"/>
                <w:left w:val="none" w:sz="0" w:space="0" w:color="auto"/>
                <w:bottom w:val="none" w:sz="0" w:space="0" w:color="auto"/>
                <w:right w:val="none" w:sz="0" w:space="0" w:color="auto"/>
              </w:divBdr>
              <w:divsChild>
                <w:div w:id="57220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52299">
      <w:bodyDiv w:val="1"/>
      <w:marLeft w:val="0"/>
      <w:marRight w:val="0"/>
      <w:marTop w:val="0"/>
      <w:marBottom w:val="0"/>
      <w:divBdr>
        <w:top w:val="none" w:sz="0" w:space="0" w:color="auto"/>
        <w:left w:val="none" w:sz="0" w:space="0" w:color="auto"/>
        <w:bottom w:val="none" w:sz="0" w:space="0" w:color="auto"/>
        <w:right w:val="none" w:sz="0" w:space="0" w:color="auto"/>
      </w:divBdr>
      <w:divsChild>
        <w:div w:id="868839056">
          <w:marLeft w:val="0"/>
          <w:marRight w:val="0"/>
          <w:marTop w:val="0"/>
          <w:marBottom w:val="0"/>
          <w:divBdr>
            <w:top w:val="none" w:sz="0" w:space="0" w:color="auto"/>
            <w:left w:val="none" w:sz="0" w:space="0" w:color="auto"/>
            <w:bottom w:val="none" w:sz="0" w:space="0" w:color="auto"/>
            <w:right w:val="none" w:sz="0" w:space="0" w:color="auto"/>
          </w:divBdr>
          <w:divsChild>
            <w:div w:id="804666850">
              <w:marLeft w:val="0"/>
              <w:marRight w:val="0"/>
              <w:marTop w:val="0"/>
              <w:marBottom w:val="0"/>
              <w:divBdr>
                <w:top w:val="none" w:sz="0" w:space="0" w:color="auto"/>
                <w:left w:val="none" w:sz="0" w:space="0" w:color="auto"/>
                <w:bottom w:val="none" w:sz="0" w:space="0" w:color="auto"/>
                <w:right w:val="none" w:sz="0" w:space="0" w:color="auto"/>
              </w:divBdr>
              <w:divsChild>
                <w:div w:id="14129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4648">
      <w:bodyDiv w:val="1"/>
      <w:marLeft w:val="0"/>
      <w:marRight w:val="0"/>
      <w:marTop w:val="0"/>
      <w:marBottom w:val="0"/>
      <w:divBdr>
        <w:top w:val="none" w:sz="0" w:space="0" w:color="auto"/>
        <w:left w:val="none" w:sz="0" w:space="0" w:color="auto"/>
        <w:bottom w:val="none" w:sz="0" w:space="0" w:color="auto"/>
        <w:right w:val="none" w:sz="0" w:space="0" w:color="auto"/>
      </w:divBdr>
      <w:divsChild>
        <w:div w:id="1165781765">
          <w:marLeft w:val="0"/>
          <w:marRight w:val="0"/>
          <w:marTop w:val="0"/>
          <w:marBottom w:val="0"/>
          <w:divBdr>
            <w:top w:val="none" w:sz="0" w:space="0" w:color="auto"/>
            <w:left w:val="none" w:sz="0" w:space="0" w:color="auto"/>
            <w:bottom w:val="none" w:sz="0" w:space="0" w:color="auto"/>
            <w:right w:val="none" w:sz="0" w:space="0" w:color="auto"/>
          </w:divBdr>
          <w:divsChild>
            <w:div w:id="564608413">
              <w:marLeft w:val="0"/>
              <w:marRight w:val="0"/>
              <w:marTop w:val="0"/>
              <w:marBottom w:val="0"/>
              <w:divBdr>
                <w:top w:val="none" w:sz="0" w:space="0" w:color="auto"/>
                <w:left w:val="none" w:sz="0" w:space="0" w:color="auto"/>
                <w:bottom w:val="none" w:sz="0" w:space="0" w:color="auto"/>
                <w:right w:val="none" w:sz="0" w:space="0" w:color="auto"/>
              </w:divBdr>
              <w:divsChild>
                <w:div w:id="208229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9848">
      <w:bodyDiv w:val="1"/>
      <w:marLeft w:val="0"/>
      <w:marRight w:val="0"/>
      <w:marTop w:val="0"/>
      <w:marBottom w:val="0"/>
      <w:divBdr>
        <w:top w:val="none" w:sz="0" w:space="0" w:color="auto"/>
        <w:left w:val="none" w:sz="0" w:space="0" w:color="auto"/>
        <w:bottom w:val="none" w:sz="0" w:space="0" w:color="auto"/>
        <w:right w:val="none" w:sz="0" w:space="0" w:color="auto"/>
      </w:divBdr>
      <w:divsChild>
        <w:div w:id="212087569">
          <w:marLeft w:val="0"/>
          <w:marRight w:val="0"/>
          <w:marTop w:val="0"/>
          <w:marBottom w:val="0"/>
          <w:divBdr>
            <w:top w:val="none" w:sz="0" w:space="0" w:color="auto"/>
            <w:left w:val="none" w:sz="0" w:space="0" w:color="auto"/>
            <w:bottom w:val="none" w:sz="0" w:space="0" w:color="auto"/>
            <w:right w:val="none" w:sz="0" w:space="0" w:color="auto"/>
          </w:divBdr>
          <w:divsChild>
            <w:div w:id="1653413179">
              <w:marLeft w:val="0"/>
              <w:marRight w:val="0"/>
              <w:marTop w:val="0"/>
              <w:marBottom w:val="0"/>
              <w:divBdr>
                <w:top w:val="none" w:sz="0" w:space="0" w:color="auto"/>
                <w:left w:val="none" w:sz="0" w:space="0" w:color="auto"/>
                <w:bottom w:val="none" w:sz="0" w:space="0" w:color="auto"/>
                <w:right w:val="none" w:sz="0" w:space="0" w:color="auto"/>
              </w:divBdr>
              <w:divsChild>
                <w:div w:id="152786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25506">
      <w:bodyDiv w:val="1"/>
      <w:marLeft w:val="0"/>
      <w:marRight w:val="0"/>
      <w:marTop w:val="0"/>
      <w:marBottom w:val="0"/>
      <w:divBdr>
        <w:top w:val="none" w:sz="0" w:space="0" w:color="auto"/>
        <w:left w:val="none" w:sz="0" w:space="0" w:color="auto"/>
        <w:bottom w:val="none" w:sz="0" w:space="0" w:color="auto"/>
        <w:right w:val="none" w:sz="0" w:space="0" w:color="auto"/>
      </w:divBdr>
      <w:divsChild>
        <w:div w:id="72553348">
          <w:marLeft w:val="0"/>
          <w:marRight w:val="0"/>
          <w:marTop w:val="0"/>
          <w:marBottom w:val="0"/>
          <w:divBdr>
            <w:top w:val="none" w:sz="0" w:space="0" w:color="auto"/>
            <w:left w:val="none" w:sz="0" w:space="0" w:color="auto"/>
            <w:bottom w:val="none" w:sz="0" w:space="0" w:color="auto"/>
            <w:right w:val="none" w:sz="0" w:space="0" w:color="auto"/>
          </w:divBdr>
          <w:divsChild>
            <w:div w:id="355541445">
              <w:marLeft w:val="0"/>
              <w:marRight w:val="0"/>
              <w:marTop w:val="0"/>
              <w:marBottom w:val="0"/>
              <w:divBdr>
                <w:top w:val="none" w:sz="0" w:space="0" w:color="auto"/>
                <w:left w:val="none" w:sz="0" w:space="0" w:color="auto"/>
                <w:bottom w:val="none" w:sz="0" w:space="0" w:color="auto"/>
                <w:right w:val="none" w:sz="0" w:space="0" w:color="auto"/>
              </w:divBdr>
              <w:divsChild>
                <w:div w:id="78331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38867">
      <w:bodyDiv w:val="1"/>
      <w:marLeft w:val="0"/>
      <w:marRight w:val="0"/>
      <w:marTop w:val="0"/>
      <w:marBottom w:val="0"/>
      <w:divBdr>
        <w:top w:val="none" w:sz="0" w:space="0" w:color="auto"/>
        <w:left w:val="none" w:sz="0" w:space="0" w:color="auto"/>
        <w:bottom w:val="none" w:sz="0" w:space="0" w:color="auto"/>
        <w:right w:val="none" w:sz="0" w:space="0" w:color="auto"/>
      </w:divBdr>
      <w:divsChild>
        <w:div w:id="869340870">
          <w:marLeft w:val="0"/>
          <w:marRight w:val="0"/>
          <w:marTop w:val="0"/>
          <w:marBottom w:val="0"/>
          <w:divBdr>
            <w:top w:val="none" w:sz="0" w:space="0" w:color="auto"/>
            <w:left w:val="none" w:sz="0" w:space="0" w:color="auto"/>
            <w:bottom w:val="none" w:sz="0" w:space="0" w:color="auto"/>
            <w:right w:val="none" w:sz="0" w:space="0" w:color="auto"/>
          </w:divBdr>
          <w:divsChild>
            <w:div w:id="212155828">
              <w:marLeft w:val="0"/>
              <w:marRight w:val="0"/>
              <w:marTop w:val="0"/>
              <w:marBottom w:val="0"/>
              <w:divBdr>
                <w:top w:val="none" w:sz="0" w:space="0" w:color="auto"/>
                <w:left w:val="none" w:sz="0" w:space="0" w:color="auto"/>
                <w:bottom w:val="none" w:sz="0" w:space="0" w:color="auto"/>
                <w:right w:val="none" w:sz="0" w:space="0" w:color="auto"/>
              </w:divBdr>
              <w:divsChild>
                <w:div w:id="7713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89452">
      <w:bodyDiv w:val="1"/>
      <w:marLeft w:val="0"/>
      <w:marRight w:val="0"/>
      <w:marTop w:val="0"/>
      <w:marBottom w:val="0"/>
      <w:divBdr>
        <w:top w:val="none" w:sz="0" w:space="0" w:color="auto"/>
        <w:left w:val="none" w:sz="0" w:space="0" w:color="auto"/>
        <w:bottom w:val="none" w:sz="0" w:space="0" w:color="auto"/>
        <w:right w:val="none" w:sz="0" w:space="0" w:color="auto"/>
      </w:divBdr>
      <w:divsChild>
        <w:div w:id="1069186709">
          <w:marLeft w:val="0"/>
          <w:marRight w:val="0"/>
          <w:marTop w:val="0"/>
          <w:marBottom w:val="0"/>
          <w:divBdr>
            <w:top w:val="none" w:sz="0" w:space="0" w:color="auto"/>
            <w:left w:val="none" w:sz="0" w:space="0" w:color="auto"/>
            <w:bottom w:val="none" w:sz="0" w:space="0" w:color="auto"/>
            <w:right w:val="none" w:sz="0" w:space="0" w:color="auto"/>
          </w:divBdr>
          <w:divsChild>
            <w:div w:id="1969431049">
              <w:marLeft w:val="0"/>
              <w:marRight w:val="0"/>
              <w:marTop w:val="0"/>
              <w:marBottom w:val="0"/>
              <w:divBdr>
                <w:top w:val="none" w:sz="0" w:space="0" w:color="auto"/>
                <w:left w:val="none" w:sz="0" w:space="0" w:color="auto"/>
                <w:bottom w:val="none" w:sz="0" w:space="0" w:color="auto"/>
                <w:right w:val="none" w:sz="0" w:space="0" w:color="auto"/>
              </w:divBdr>
              <w:divsChild>
                <w:div w:id="8442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098763">
      <w:bodyDiv w:val="1"/>
      <w:marLeft w:val="0"/>
      <w:marRight w:val="0"/>
      <w:marTop w:val="0"/>
      <w:marBottom w:val="0"/>
      <w:divBdr>
        <w:top w:val="none" w:sz="0" w:space="0" w:color="auto"/>
        <w:left w:val="none" w:sz="0" w:space="0" w:color="auto"/>
        <w:bottom w:val="none" w:sz="0" w:space="0" w:color="auto"/>
        <w:right w:val="none" w:sz="0" w:space="0" w:color="auto"/>
      </w:divBdr>
      <w:divsChild>
        <w:div w:id="847673941">
          <w:marLeft w:val="0"/>
          <w:marRight w:val="0"/>
          <w:marTop w:val="0"/>
          <w:marBottom w:val="0"/>
          <w:divBdr>
            <w:top w:val="none" w:sz="0" w:space="0" w:color="auto"/>
            <w:left w:val="none" w:sz="0" w:space="0" w:color="auto"/>
            <w:bottom w:val="none" w:sz="0" w:space="0" w:color="auto"/>
            <w:right w:val="none" w:sz="0" w:space="0" w:color="auto"/>
          </w:divBdr>
          <w:divsChild>
            <w:div w:id="1556506532">
              <w:marLeft w:val="0"/>
              <w:marRight w:val="0"/>
              <w:marTop w:val="0"/>
              <w:marBottom w:val="0"/>
              <w:divBdr>
                <w:top w:val="none" w:sz="0" w:space="0" w:color="auto"/>
                <w:left w:val="none" w:sz="0" w:space="0" w:color="auto"/>
                <w:bottom w:val="none" w:sz="0" w:space="0" w:color="auto"/>
                <w:right w:val="none" w:sz="0" w:space="0" w:color="auto"/>
              </w:divBdr>
              <w:divsChild>
                <w:div w:id="115241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228084">
      <w:bodyDiv w:val="1"/>
      <w:marLeft w:val="0"/>
      <w:marRight w:val="0"/>
      <w:marTop w:val="0"/>
      <w:marBottom w:val="0"/>
      <w:divBdr>
        <w:top w:val="none" w:sz="0" w:space="0" w:color="auto"/>
        <w:left w:val="none" w:sz="0" w:space="0" w:color="auto"/>
        <w:bottom w:val="none" w:sz="0" w:space="0" w:color="auto"/>
        <w:right w:val="none" w:sz="0" w:space="0" w:color="auto"/>
      </w:divBdr>
      <w:divsChild>
        <w:div w:id="1785149512">
          <w:marLeft w:val="0"/>
          <w:marRight w:val="0"/>
          <w:marTop w:val="0"/>
          <w:marBottom w:val="0"/>
          <w:divBdr>
            <w:top w:val="none" w:sz="0" w:space="0" w:color="auto"/>
            <w:left w:val="none" w:sz="0" w:space="0" w:color="auto"/>
            <w:bottom w:val="none" w:sz="0" w:space="0" w:color="auto"/>
            <w:right w:val="none" w:sz="0" w:space="0" w:color="auto"/>
          </w:divBdr>
          <w:divsChild>
            <w:div w:id="216019324">
              <w:marLeft w:val="0"/>
              <w:marRight w:val="0"/>
              <w:marTop w:val="0"/>
              <w:marBottom w:val="0"/>
              <w:divBdr>
                <w:top w:val="none" w:sz="0" w:space="0" w:color="auto"/>
                <w:left w:val="none" w:sz="0" w:space="0" w:color="auto"/>
                <w:bottom w:val="none" w:sz="0" w:space="0" w:color="auto"/>
                <w:right w:val="none" w:sz="0" w:space="0" w:color="auto"/>
              </w:divBdr>
              <w:divsChild>
                <w:div w:id="8673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38929">
      <w:bodyDiv w:val="1"/>
      <w:marLeft w:val="0"/>
      <w:marRight w:val="0"/>
      <w:marTop w:val="0"/>
      <w:marBottom w:val="0"/>
      <w:divBdr>
        <w:top w:val="none" w:sz="0" w:space="0" w:color="auto"/>
        <w:left w:val="none" w:sz="0" w:space="0" w:color="auto"/>
        <w:bottom w:val="none" w:sz="0" w:space="0" w:color="auto"/>
        <w:right w:val="none" w:sz="0" w:space="0" w:color="auto"/>
      </w:divBdr>
      <w:divsChild>
        <w:div w:id="218903577">
          <w:marLeft w:val="0"/>
          <w:marRight w:val="0"/>
          <w:marTop w:val="0"/>
          <w:marBottom w:val="0"/>
          <w:divBdr>
            <w:top w:val="none" w:sz="0" w:space="0" w:color="auto"/>
            <w:left w:val="none" w:sz="0" w:space="0" w:color="auto"/>
            <w:bottom w:val="none" w:sz="0" w:space="0" w:color="auto"/>
            <w:right w:val="none" w:sz="0" w:space="0" w:color="auto"/>
          </w:divBdr>
          <w:divsChild>
            <w:div w:id="2030402786">
              <w:marLeft w:val="0"/>
              <w:marRight w:val="0"/>
              <w:marTop w:val="0"/>
              <w:marBottom w:val="0"/>
              <w:divBdr>
                <w:top w:val="none" w:sz="0" w:space="0" w:color="auto"/>
                <w:left w:val="none" w:sz="0" w:space="0" w:color="auto"/>
                <w:bottom w:val="none" w:sz="0" w:space="0" w:color="auto"/>
                <w:right w:val="none" w:sz="0" w:space="0" w:color="auto"/>
              </w:divBdr>
              <w:divsChild>
                <w:div w:id="947784217">
                  <w:marLeft w:val="0"/>
                  <w:marRight w:val="0"/>
                  <w:marTop w:val="0"/>
                  <w:marBottom w:val="0"/>
                  <w:divBdr>
                    <w:top w:val="none" w:sz="0" w:space="0" w:color="auto"/>
                    <w:left w:val="none" w:sz="0" w:space="0" w:color="auto"/>
                    <w:bottom w:val="none" w:sz="0" w:space="0" w:color="auto"/>
                    <w:right w:val="none" w:sz="0" w:space="0" w:color="auto"/>
                  </w:divBdr>
                  <w:divsChild>
                    <w:div w:id="1494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10618">
      <w:bodyDiv w:val="1"/>
      <w:marLeft w:val="0"/>
      <w:marRight w:val="0"/>
      <w:marTop w:val="0"/>
      <w:marBottom w:val="0"/>
      <w:divBdr>
        <w:top w:val="none" w:sz="0" w:space="0" w:color="auto"/>
        <w:left w:val="none" w:sz="0" w:space="0" w:color="auto"/>
        <w:bottom w:val="none" w:sz="0" w:space="0" w:color="auto"/>
        <w:right w:val="none" w:sz="0" w:space="0" w:color="auto"/>
      </w:divBdr>
      <w:divsChild>
        <w:div w:id="1393650957">
          <w:marLeft w:val="0"/>
          <w:marRight w:val="0"/>
          <w:marTop w:val="0"/>
          <w:marBottom w:val="0"/>
          <w:divBdr>
            <w:top w:val="none" w:sz="0" w:space="0" w:color="auto"/>
            <w:left w:val="none" w:sz="0" w:space="0" w:color="auto"/>
            <w:bottom w:val="none" w:sz="0" w:space="0" w:color="auto"/>
            <w:right w:val="none" w:sz="0" w:space="0" w:color="auto"/>
          </w:divBdr>
          <w:divsChild>
            <w:div w:id="556555856">
              <w:marLeft w:val="0"/>
              <w:marRight w:val="0"/>
              <w:marTop w:val="0"/>
              <w:marBottom w:val="0"/>
              <w:divBdr>
                <w:top w:val="none" w:sz="0" w:space="0" w:color="auto"/>
                <w:left w:val="none" w:sz="0" w:space="0" w:color="auto"/>
                <w:bottom w:val="none" w:sz="0" w:space="0" w:color="auto"/>
                <w:right w:val="none" w:sz="0" w:space="0" w:color="auto"/>
              </w:divBdr>
              <w:divsChild>
                <w:div w:id="346978577">
                  <w:marLeft w:val="0"/>
                  <w:marRight w:val="0"/>
                  <w:marTop w:val="0"/>
                  <w:marBottom w:val="0"/>
                  <w:divBdr>
                    <w:top w:val="none" w:sz="0" w:space="0" w:color="auto"/>
                    <w:left w:val="none" w:sz="0" w:space="0" w:color="auto"/>
                    <w:bottom w:val="none" w:sz="0" w:space="0" w:color="auto"/>
                    <w:right w:val="none" w:sz="0" w:space="0" w:color="auto"/>
                  </w:divBdr>
                  <w:divsChild>
                    <w:div w:id="16463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20012">
      <w:bodyDiv w:val="1"/>
      <w:marLeft w:val="0"/>
      <w:marRight w:val="0"/>
      <w:marTop w:val="0"/>
      <w:marBottom w:val="0"/>
      <w:divBdr>
        <w:top w:val="none" w:sz="0" w:space="0" w:color="auto"/>
        <w:left w:val="none" w:sz="0" w:space="0" w:color="auto"/>
        <w:bottom w:val="none" w:sz="0" w:space="0" w:color="auto"/>
        <w:right w:val="none" w:sz="0" w:space="0" w:color="auto"/>
      </w:divBdr>
      <w:divsChild>
        <w:div w:id="1383947405">
          <w:marLeft w:val="0"/>
          <w:marRight w:val="0"/>
          <w:marTop w:val="0"/>
          <w:marBottom w:val="0"/>
          <w:divBdr>
            <w:top w:val="none" w:sz="0" w:space="0" w:color="auto"/>
            <w:left w:val="none" w:sz="0" w:space="0" w:color="auto"/>
            <w:bottom w:val="none" w:sz="0" w:space="0" w:color="auto"/>
            <w:right w:val="none" w:sz="0" w:space="0" w:color="auto"/>
          </w:divBdr>
          <w:divsChild>
            <w:div w:id="1368527608">
              <w:marLeft w:val="0"/>
              <w:marRight w:val="0"/>
              <w:marTop w:val="0"/>
              <w:marBottom w:val="0"/>
              <w:divBdr>
                <w:top w:val="none" w:sz="0" w:space="0" w:color="auto"/>
                <w:left w:val="none" w:sz="0" w:space="0" w:color="auto"/>
                <w:bottom w:val="none" w:sz="0" w:space="0" w:color="auto"/>
                <w:right w:val="none" w:sz="0" w:space="0" w:color="auto"/>
              </w:divBdr>
              <w:divsChild>
                <w:div w:id="16914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730052">
      <w:bodyDiv w:val="1"/>
      <w:marLeft w:val="0"/>
      <w:marRight w:val="0"/>
      <w:marTop w:val="0"/>
      <w:marBottom w:val="0"/>
      <w:divBdr>
        <w:top w:val="none" w:sz="0" w:space="0" w:color="auto"/>
        <w:left w:val="none" w:sz="0" w:space="0" w:color="auto"/>
        <w:bottom w:val="none" w:sz="0" w:space="0" w:color="auto"/>
        <w:right w:val="none" w:sz="0" w:space="0" w:color="auto"/>
      </w:divBdr>
      <w:divsChild>
        <w:div w:id="1303922017">
          <w:marLeft w:val="0"/>
          <w:marRight w:val="0"/>
          <w:marTop w:val="0"/>
          <w:marBottom w:val="0"/>
          <w:divBdr>
            <w:top w:val="none" w:sz="0" w:space="0" w:color="auto"/>
            <w:left w:val="none" w:sz="0" w:space="0" w:color="auto"/>
            <w:bottom w:val="none" w:sz="0" w:space="0" w:color="auto"/>
            <w:right w:val="none" w:sz="0" w:space="0" w:color="auto"/>
          </w:divBdr>
          <w:divsChild>
            <w:div w:id="1760906561">
              <w:marLeft w:val="0"/>
              <w:marRight w:val="0"/>
              <w:marTop w:val="0"/>
              <w:marBottom w:val="0"/>
              <w:divBdr>
                <w:top w:val="none" w:sz="0" w:space="0" w:color="auto"/>
                <w:left w:val="none" w:sz="0" w:space="0" w:color="auto"/>
                <w:bottom w:val="none" w:sz="0" w:space="0" w:color="auto"/>
                <w:right w:val="none" w:sz="0" w:space="0" w:color="auto"/>
              </w:divBdr>
              <w:divsChild>
                <w:div w:id="224342819">
                  <w:marLeft w:val="0"/>
                  <w:marRight w:val="0"/>
                  <w:marTop w:val="0"/>
                  <w:marBottom w:val="0"/>
                  <w:divBdr>
                    <w:top w:val="none" w:sz="0" w:space="0" w:color="auto"/>
                    <w:left w:val="none" w:sz="0" w:space="0" w:color="auto"/>
                    <w:bottom w:val="none" w:sz="0" w:space="0" w:color="auto"/>
                    <w:right w:val="none" w:sz="0" w:space="0" w:color="auto"/>
                  </w:divBdr>
                  <w:divsChild>
                    <w:div w:id="139908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399102">
      <w:bodyDiv w:val="1"/>
      <w:marLeft w:val="0"/>
      <w:marRight w:val="0"/>
      <w:marTop w:val="0"/>
      <w:marBottom w:val="0"/>
      <w:divBdr>
        <w:top w:val="none" w:sz="0" w:space="0" w:color="auto"/>
        <w:left w:val="none" w:sz="0" w:space="0" w:color="auto"/>
        <w:bottom w:val="none" w:sz="0" w:space="0" w:color="auto"/>
        <w:right w:val="none" w:sz="0" w:space="0" w:color="auto"/>
      </w:divBdr>
      <w:divsChild>
        <w:div w:id="1863279925">
          <w:marLeft w:val="0"/>
          <w:marRight w:val="0"/>
          <w:marTop w:val="0"/>
          <w:marBottom w:val="0"/>
          <w:divBdr>
            <w:top w:val="none" w:sz="0" w:space="0" w:color="auto"/>
            <w:left w:val="none" w:sz="0" w:space="0" w:color="auto"/>
            <w:bottom w:val="none" w:sz="0" w:space="0" w:color="auto"/>
            <w:right w:val="none" w:sz="0" w:space="0" w:color="auto"/>
          </w:divBdr>
          <w:divsChild>
            <w:div w:id="815024266">
              <w:marLeft w:val="0"/>
              <w:marRight w:val="0"/>
              <w:marTop w:val="0"/>
              <w:marBottom w:val="0"/>
              <w:divBdr>
                <w:top w:val="none" w:sz="0" w:space="0" w:color="auto"/>
                <w:left w:val="none" w:sz="0" w:space="0" w:color="auto"/>
                <w:bottom w:val="none" w:sz="0" w:space="0" w:color="auto"/>
                <w:right w:val="none" w:sz="0" w:space="0" w:color="auto"/>
              </w:divBdr>
              <w:divsChild>
                <w:div w:id="11721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831886">
      <w:bodyDiv w:val="1"/>
      <w:marLeft w:val="0"/>
      <w:marRight w:val="0"/>
      <w:marTop w:val="0"/>
      <w:marBottom w:val="0"/>
      <w:divBdr>
        <w:top w:val="none" w:sz="0" w:space="0" w:color="auto"/>
        <w:left w:val="none" w:sz="0" w:space="0" w:color="auto"/>
        <w:bottom w:val="none" w:sz="0" w:space="0" w:color="auto"/>
        <w:right w:val="none" w:sz="0" w:space="0" w:color="auto"/>
      </w:divBdr>
      <w:divsChild>
        <w:div w:id="283123669">
          <w:marLeft w:val="0"/>
          <w:marRight w:val="0"/>
          <w:marTop w:val="0"/>
          <w:marBottom w:val="0"/>
          <w:divBdr>
            <w:top w:val="none" w:sz="0" w:space="0" w:color="auto"/>
            <w:left w:val="none" w:sz="0" w:space="0" w:color="auto"/>
            <w:bottom w:val="none" w:sz="0" w:space="0" w:color="auto"/>
            <w:right w:val="none" w:sz="0" w:space="0" w:color="auto"/>
          </w:divBdr>
          <w:divsChild>
            <w:div w:id="731581131">
              <w:marLeft w:val="0"/>
              <w:marRight w:val="0"/>
              <w:marTop w:val="0"/>
              <w:marBottom w:val="0"/>
              <w:divBdr>
                <w:top w:val="none" w:sz="0" w:space="0" w:color="auto"/>
                <w:left w:val="none" w:sz="0" w:space="0" w:color="auto"/>
                <w:bottom w:val="none" w:sz="0" w:space="0" w:color="auto"/>
                <w:right w:val="none" w:sz="0" w:space="0" w:color="auto"/>
              </w:divBdr>
              <w:divsChild>
                <w:div w:id="96684962">
                  <w:marLeft w:val="0"/>
                  <w:marRight w:val="0"/>
                  <w:marTop w:val="0"/>
                  <w:marBottom w:val="0"/>
                  <w:divBdr>
                    <w:top w:val="none" w:sz="0" w:space="0" w:color="auto"/>
                    <w:left w:val="none" w:sz="0" w:space="0" w:color="auto"/>
                    <w:bottom w:val="none" w:sz="0" w:space="0" w:color="auto"/>
                    <w:right w:val="none" w:sz="0" w:space="0" w:color="auto"/>
                  </w:divBdr>
                  <w:divsChild>
                    <w:div w:id="98278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026760">
      <w:bodyDiv w:val="1"/>
      <w:marLeft w:val="0"/>
      <w:marRight w:val="0"/>
      <w:marTop w:val="0"/>
      <w:marBottom w:val="0"/>
      <w:divBdr>
        <w:top w:val="none" w:sz="0" w:space="0" w:color="auto"/>
        <w:left w:val="none" w:sz="0" w:space="0" w:color="auto"/>
        <w:bottom w:val="none" w:sz="0" w:space="0" w:color="auto"/>
        <w:right w:val="none" w:sz="0" w:space="0" w:color="auto"/>
      </w:divBdr>
      <w:divsChild>
        <w:div w:id="235940585">
          <w:marLeft w:val="0"/>
          <w:marRight w:val="0"/>
          <w:marTop w:val="0"/>
          <w:marBottom w:val="0"/>
          <w:divBdr>
            <w:top w:val="none" w:sz="0" w:space="0" w:color="auto"/>
            <w:left w:val="none" w:sz="0" w:space="0" w:color="auto"/>
            <w:bottom w:val="none" w:sz="0" w:space="0" w:color="auto"/>
            <w:right w:val="none" w:sz="0" w:space="0" w:color="auto"/>
          </w:divBdr>
          <w:divsChild>
            <w:div w:id="1974828535">
              <w:marLeft w:val="0"/>
              <w:marRight w:val="0"/>
              <w:marTop w:val="0"/>
              <w:marBottom w:val="0"/>
              <w:divBdr>
                <w:top w:val="none" w:sz="0" w:space="0" w:color="auto"/>
                <w:left w:val="none" w:sz="0" w:space="0" w:color="auto"/>
                <w:bottom w:val="none" w:sz="0" w:space="0" w:color="auto"/>
                <w:right w:val="none" w:sz="0" w:space="0" w:color="auto"/>
              </w:divBdr>
              <w:divsChild>
                <w:div w:id="187368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78246">
      <w:bodyDiv w:val="1"/>
      <w:marLeft w:val="0"/>
      <w:marRight w:val="0"/>
      <w:marTop w:val="0"/>
      <w:marBottom w:val="0"/>
      <w:divBdr>
        <w:top w:val="none" w:sz="0" w:space="0" w:color="auto"/>
        <w:left w:val="none" w:sz="0" w:space="0" w:color="auto"/>
        <w:bottom w:val="none" w:sz="0" w:space="0" w:color="auto"/>
        <w:right w:val="none" w:sz="0" w:space="0" w:color="auto"/>
      </w:divBdr>
      <w:divsChild>
        <w:div w:id="488523606">
          <w:marLeft w:val="0"/>
          <w:marRight w:val="0"/>
          <w:marTop w:val="0"/>
          <w:marBottom w:val="0"/>
          <w:divBdr>
            <w:top w:val="none" w:sz="0" w:space="0" w:color="auto"/>
            <w:left w:val="none" w:sz="0" w:space="0" w:color="auto"/>
            <w:bottom w:val="none" w:sz="0" w:space="0" w:color="auto"/>
            <w:right w:val="none" w:sz="0" w:space="0" w:color="auto"/>
          </w:divBdr>
          <w:divsChild>
            <w:div w:id="928152849">
              <w:marLeft w:val="0"/>
              <w:marRight w:val="0"/>
              <w:marTop w:val="0"/>
              <w:marBottom w:val="0"/>
              <w:divBdr>
                <w:top w:val="none" w:sz="0" w:space="0" w:color="auto"/>
                <w:left w:val="none" w:sz="0" w:space="0" w:color="auto"/>
                <w:bottom w:val="none" w:sz="0" w:space="0" w:color="auto"/>
                <w:right w:val="none" w:sz="0" w:space="0" w:color="auto"/>
              </w:divBdr>
              <w:divsChild>
                <w:div w:id="767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646721">
      <w:bodyDiv w:val="1"/>
      <w:marLeft w:val="0"/>
      <w:marRight w:val="0"/>
      <w:marTop w:val="0"/>
      <w:marBottom w:val="0"/>
      <w:divBdr>
        <w:top w:val="none" w:sz="0" w:space="0" w:color="auto"/>
        <w:left w:val="none" w:sz="0" w:space="0" w:color="auto"/>
        <w:bottom w:val="none" w:sz="0" w:space="0" w:color="auto"/>
        <w:right w:val="none" w:sz="0" w:space="0" w:color="auto"/>
      </w:divBdr>
      <w:divsChild>
        <w:div w:id="17051353">
          <w:marLeft w:val="0"/>
          <w:marRight w:val="0"/>
          <w:marTop w:val="0"/>
          <w:marBottom w:val="0"/>
          <w:divBdr>
            <w:top w:val="none" w:sz="0" w:space="0" w:color="auto"/>
            <w:left w:val="none" w:sz="0" w:space="0" w:color="auto"/>
            <w:bottom w:val="none" w:sz="0" w:space="0" w:color="auto"/>
            <w:right w:val="none" w:sz="0" w:space="0" w:color="auto"/>
          </w:divBdr>
          <w:divsChild>
            <w:div w:id="486289935">
              <w:marLeft w:val="0"/>
              <w:marRight w:val="0"/>
              <w:marTop w:val="0"/>
              <w:marBottom w:val="0"/>
              <w:divBdr>
                <w:top w:val="none" w:sz="0" w:space="0" w:color="auto"/>
                <w:left w:val="none" w:sz="0" w:space="0" w:color="auto"/>
                <w:bottom w:val="none" w:sz="0" w:space="0" w:color="auto"/>
                <w:right w:val="none" w:sz="0" w:space="0" w:color="auto"/>
              </w:divBdr>
              <w:divsChild>
                <w:div w:id="84948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69651">
      <w:bodyDiv w:val="1"/>
      <w:marLeft w:val="0"/>
      <w:marRight w:val="0"/>
      <w:marTop w:val="0"/>
      <w:marBottom w:val="0"/>
      <w:divBdr>
        <w:top w:val="none" w:sz="0" w:space="0" w:color="auto"/>
        <w:left w:val="none" w:sz="0" w:space="0" w:color="auto"/>
        <w:bottom w:val="none" w:sz="0" w:space="0" w:color="auto"/>
        <w:right w:val="none" w:sz="0" w:space="0" w:color="auto"/>
      </w:divBdr>
      <w:divsChild>
        <w:div w:id="1066487902">
          <w:marLeft w:val="0"/>
          <w:marRight w:val="0"/>
          <w:marTop w:val="0"/>
          <w:marBottom w:val="0"/>
          <w:divBdr>
            <w:top w:val="none" w:sz="0" w:space="0" w:color="auto"/>
            <w:left w:val="none" w:sz="0" w:space="0" w:color="auto"/>
            <w:bottom w:val="none" w:sz="0" w:space="0" w:color="auto"/>
            <w:right w:val="none" w:sz="0" w:space="0" w:color="auto"/>
          </w:divBdr>
          <w:divsChild>
            <w:div w:id="47338010">
              <w:marLeft w:val="0"/>
              <w:marRight w:val="0"/>
              <w:marTop w:val="0"/>
              <w:marBottom w:val="0"/>
              <w:divBdr>
                <w:top w:val="none" w:sz="0" w:space="0" w:color="auto"/>
                <w:left w:val="none" w:sz="0" w:space="0" w:color="auto"/>
                <w:bottom w:val="none" w:sz="0" w:space="0" w:color="auto"/>
                <w:right w:val="none" w:sz="0" w:space="0" w:color="auto"/>
              </w:divBdr>
              <w:divsChild>
                <w:div w:id="8612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77903">
      <w:bodyDiv w:val="1"/>
      <w:marLeft w:val="0"/>
      <w:marRight w:val="0"/>
      <w:marTop w:val="0"/>
      <w:marBottom w:val="0"/>
      <w:divBdr>
        <w:top w:val="none" w:sz="0" w:space="0" w:color="auto"/>
        <w:left w:val="none" w:sz="0" w:space="0" w:color="auto"/>
        <w:bottom w:val="none" w:sz="0" w:space="0" w:color="auto"/>
        <w:right w:val="none" w:sz="0" w:space="0" w:color="auto"/>
      </w:divBdr>
      <w:divsChild>
        <w:div w:id="629213433">
          <w:marLeft w:val="0"/>
          <w:marRight w:val="0"/>
          <w:marTop w:val="0"/>
          <w:marBottom w:val="0"/>
          <w:divBdr>
            <w:top w:val="none" w:sz="0" w:space="0" w:color="auto"/>
            <w:left w:val="none" w:sz="0" w:space="0" w:color="auto"/>
            <w:bottom w:val="none" w:sz="0" w:space="0" w:color="auto"/>
            <w:right w:val="none" w:sz="0" w:space="0" w:color="auto"/>
          </w:divBdr>
          <w:divsChild>
            <w:div w:id="2110157903">
              <w:marLeft w:val="0"/>
              <w:marRight w:val="0"/>
              <w:marTop w:val="0"/>
              <w:marBottom w:val="0"/>
              <w:divBdr>
                <w:top w:val="none" w:sz="0" w:space="0" w:color="auto"/>
                <w:left w:val="none" w:sz="0" w:space="0" w:color="auto"/>
                <w:bottom w:val="none" w:sz="0" w:space="0" w:color="auto"/>
                <w:right w:val="none" w:sz="0" w:space="0" w:color="auto"/>
              </w:divBdr>
              <w:divsChild>
                <w:div w:id="163174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04239">
      <w:bodyDiv w:val="1"/>
      <w:marLeft w:val="0"/>
      <w:marRight w:val="0"/>
      <w:marTop w:val="0"/>
      <w:marBottom w:val="0"/>
      <w:divBdr>
        <w:top w:val="none" w:sz="0" w:space="0" w:color="auto"/>
        <w:left w:val="none" w:sz="0" w:space="0" w:color="auto"/>
        <w:bottom w:val="none" w:sz="0" w:space="0" w:color="auto"/>
        <w:right w:val="none" w:sz="0" w:space="0" w:color="auto"/>
      </w:divBdr>
      <w:divsChild>
        <w:div w:id="1768892123">
          <w:marLeft w:val="0"/>
          <w:marRight w:val="0"/>
          <w:marTop w:val="0"/>
          <w:marBottom w:val="0"/>
          <w:divBdr>
            <w:top w:val="none" w:sz="0" w:space="0" w:color="auto"/>
            <w:left w:val="none" w:sz="0" w:space="0" w:color="auto"/>
            <w:bottom w:val="none" w:sz="0" w:space="0" w:color="auto"/>
            <w:right w:val="none" w:sz="0" w:space="0" w:color="auto"/>
          </w:divBdr>
          <w:divsChild>
            <w:div w:id="956957512">
              <w:marLeft w:val="0"/>
              <w:marRight w:val="0"/>
              <w:marTop w:val="0"/>
              <w:marBottom w:val="0"/>
              <w:divBdr>
                <w:top w:val="none" w:sz="0" w:space="0" w:color="auto"/>
                <w:left w:val="none" w:sz="0" w:space="0" w:color="auto"/>
                <w:bottom w:val="none" w:sz="0" w:space="0" w:color="auto"/>
                <w:right w:val="none" w:sz="0" w:space="0" w:color="auto"/>
              </w:divBdr>
              <w:divsChild>
                <w:div w:id="178195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833869">
      <w:bodyDiv w:val="1"/>
      <w:marLeft w:val="0"/>
      <w:marRight w:val="0"/>
      <w:marTop w:val="0"/>
      <w:marBottom w:val="0"/>
      <w:divBdr>
        <w:top w:val="none" w:sz="0" w:space="0" w:color="auto"/>
        <w:left w:val="none" w:sz="0" w:space="0" w:color="auto"/>
        <w:bottom w:val="none" w:sz="0" w:space="0" w:color="auto"/>
        <w:right w:val="none" w:sz="0" w:space="0" w:color="auto"/>
      </w:divBdr>
      <w:divsChild>
        <w:div w:id="1244800074">
          <w:marLeft w:val="0"/>
          <w:marRight w:val="0"/>
          <w:marTop w:val="0"/>
          <w:marBottom w:val="0"/>
          <w:divBdr>
            <w:top w:val="none" w:sz="0" w:space="0" w:color="auto"/>
            <w:left w:val="none" w:sz="0" w:space="0" w:color="auto"/>
            <w:bottom w:val="none" w:sz="0" w:space="0" w:color="auto"/>
            <w:right w:val="none" w:sz="0" w:space="0" w:color="auto"/>
          </w:divBdr>
          <w:divsChild>
            <w:div w:id="2136364583">
              <w:marLeft w:val="0"/>
              <w:marRight w:val="0"/>
              <w:marTop w:val="0"/>
              <w:marBottom w:val="0"/>
              <w:divBdr>
                <w:top w:val="none" w:sz="0" w:space="0" w:color="auto"/>
                <w:left w:val="none" w:sz="0" w:space="0" w:color="auto"/>
                <w:bottom w:val="none" w:sz="0" w:space="0" w:color="auto"/>
                <w:right w:val="none" w:sz="0" w:space="0" w:color="auto"/>
              </w:divBdr>
              <w:divsChild>
                <w:div w:id="117083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55716">
      <w:bodyDiv w:val="1"/>
      <w:marLeft w:val="0"/>
      <w:marRight w:val="0"/>
      <w:marTop w:val="0"/>
      <w:marBottom w:val="0"/>
      <w:divBdr>
        <w:top w:val="none" w:sz="0" w:space="0" w:color="auto"/>
        <w:left w:val="none" w:sz="0" w:space="0" w:color="auto"/>
        <w:bottom w:val="none" w:sz="0" w:space="0" w:color="auto"/>
        <w:right w:val="none" w:sz="0" w:space="0" w:color="auto"/>
      </w:divBdr>
      <w:divsChild>
        <w:div w:id="1358894684">
          <w:marLeft w:val="0"/>
          <w:marRight w:val="0"/>
          <w:marTop w:val="0"/>
          <w:marBottom w:val="0"/>
          <w:divBdr>
            <w:top w:val="none" w:sz="0" w:space="0" w:color="auto"/>
            <w:left w:val="none" w:sz="0" w:space="0" w:color="auto"/>
            <w:bottom w:val="none" w:sz="0" w:space="0" w:color="auto"/>
            <w:right w:val="none" w:sz="0" w:space="0" w:color="auto"/>
          </w:divBdr>
          <w:divsChild>
            <w:div w:id="881943691">
              <w:marLeft w:val="0"/>
              <w:marRight w:val="0"/>
              <w:marTop w:val="0"/>
              <w:marBottom w:val="0"/>
              <w:divBdr>
                <w:top w:val="none" w:sz="0" w:space="0" w:color="auto"/>
                <w:left w:val="none" w:sz="0" w:space="0" w:color="auto"/>
                <w:bottom w:val="none" w:sz="0" w:space="0" w:color="auto"/>
                <w:right w:val="none" w:sz="0" w:space="0" w:color="auto"/>
              </w:divBdr>
              <w:divsChild>
                <w:div w:id="20019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81490">
      <w:bodyDiv w:val="1"/>
      <w:marLeft w:val="0"/>
      <w:marRight w:val="0"/>
      <w:marTop w:val="0"/>
      <w:marBottom w:val="0"/>
      <w:divBdr>
        <w:top w:val="none" w:sz="0" w:space="0" w:color="auto"/>
        <w:left w:val="none" w:sz="0" w:space="0" w:color="auto"/>
        <w:bottom w:val="none" w:sz="0" w:space="0" w:color="auto"/>
        <w:right w:val="none" w:sz="0" w:space="0" w:color="auto"/>
      </w:divBdr>
      <w:divsChild>
        <w:div w:id="977102293">
          <w:marLeft w:val="0"/>
          <w:marRight w:val="0"/>
          <w:marTop w:val="0"/>
          <w:marBottom w:val="0"/>
          <w:divBdr>
            <w:top w:val="none" w:sz="0" w:space="0" w:color="auto"/>
            <w:left w:val="none" w:sz="0" w:space="0" w:color="auto"/>
            <w:bottom w:val="none" w:sz="0" w:space="0" w:color="auto"/>
            <w:right w:val="none" w:sz="0" w:space="0" w:color="auto"/>
          </w:divBdr>
          <w:divsChild>
            <w:div w:id="80955111">
              <w:marLeft w:val="0"/>
              <w:marRight w:val="0"/>
              <w:marTop w:val="0"/>
              <w:marBottom w:val="0"/>
              <w:divBdr>
                <w:top w:val="none" w:sz="0" w:space="0" w:color="auto"/>
                <w:left w:val="none" w:sz="0" w:space="0" w:color="auto"/>
                <w:bottom w:val="none" w:sz="0" w:space="0" w:color="auto"/>
                <w:right w:val="none" w:sz="0" w:space="0" w:color="auto"/>
              </w:divBdr>
              <w:divsChild>
                <w:div w:id="207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21666">
      <w:bodyDiv w:val="1"/>
      <w:marLeft w:val="0"/>
      <w:marRight w:val="0"/>
      <w:marTop w:val="0"/>
      <w:marBottom w:val="0"/>
      <w:divBdr>
        <w:top w:val="none" w:sz="0" w:space="0" w:color="auto"/>
        <w:left w:val="none" w:sz="0" w:space="0" w:color="auto"/>
        <w:bottom w:val="none" w:sz="0" w:space="0" w:color="auto"/>
        <w:right w:val="none" w:sz="0" w:space="0" w:color="auto"/>
      </w:divBdr>
      <w:divsChild>
        <w:div w:id="1867792277">
          <w:marLeft w:val="0"/>
          <w:marRight w:val="0"/>
          <w:marTop w:val="0"/>
          <w:marBottom w:val="0"/>
          <w:divBdr>
            <w:top w:val="none" w:sz="0" w:space="0" w:color="auto"/>
            <w:left w:val="none" w:sz="0" w:space="0" w:color="auto"/>
            <w:bottom w:val="none" w:sz="0" w:space="0" w:color="auto"/>
            <w:right w:val="none" w:sz="0" w:space="0" w:color="auto"/>
          </w:divBdr>
          <w:divsChild>
            <w:div w:id="214632101">
              <w:marLeft w:val="0"/>
              <w:marRight w:val="0"/>
              <w:marTop w:val="0"/>
              <w:marBottom w:val="0"/>
              <w:divBdr>
                <w:top w:val="none" w:sz="0" w:space="0" w:color="auto"/>
                <w:left w:val="none" w:sz="0" w:space="0" w:color="auto"/>
                <w:bottom w:val="none" w:sz="0" w:space="0" w:color="auto"/>
                <w:right w:val="none" w:sz="0" w:space="0" w:color="auto"/>
              </w:divBdr>
              <w:divsChild>
                <w:div w:id="20205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123557">
      <w:bodyDiv w:val="1"/>
      <w:marLeft w:val="0"/>
      <w:marRight w:val="0"/>
      <w:marTop w:val="0"/>
      <w:marBottom w:val="0"/>
      <w:divBdr>
        <w:top w:val="none" w:sz="0" w:space="0" w:color="auto"/>
        <w:left w:val="none" w:sz="0" w:space="0" w:color="auto"/>
        <w:bottom w:val="none" w:sz="0" w:space="0" w:color="auto"/>
        <w:right w:val="none" w:sz="0" w:space="0" w:color="auto"/>
      </w:divBdr>
      <w:divsChild>
        <w:div w:id="1000503243">
          <w:marLeft w:val="0"/>
          <w:marRight w:val="0"/>
          <w:marTop w:val="0"/>
          <w:marBottom w:val="0"/>
          <w:divBdr>
            <w:top w:val="none" w:sz="0" w:space="0" w:color="auto"/>
            <w:left w:val="none" w:sz="0" w:space="0" w:color="auto"/>
            <w:bottom w:val="none" w:sz="0" w:space="0" w:color="auto"/>
            <w:right w:val="none" w:sz="0" w:space="0" w:color="auto"/>
          </w:divBdr>
          <w:divsChild>
            <w:div w:id="375349423">
              <w:marLeft w:val="0"/>
              <w:marRight w:val="0"/>
              <w:marTop w:val="0"/>
              <w:marBottom w:val="0"/>
              <w:divBdr>
                <w:top w:val="none" w:sz="0" w:space="0" w:color="auto"/>
                <w:left w:val="none" w:sz="0" w:space="0" w:color="auto"/>
                <w:bottom w:val="none" w:sz="0" w:space="0" w:color="auto"/>
                <w:right w:val="none" w:sz="0" w:space="0" w:color="auto"/>
              </w:divBdr>
              <w:divsChild>
                <w:div w:id="166377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098522">
      <w:bodyDiv w:val="1"/>
      <w:marLeft w:val="0"/>
      <w:marRight w:val="0"/>
      <w:marTop w:val="0"/>
      <w:marBottom w:val="0"/>
      <w:divBdr>
        <w:top w:val="none" w:sz="0" w:space="0" w:color="auto"/>
        <w:left w:val="none" w:sz="0" w:space="0" w:color="auto"/>
        <w:bottom w:val="none" w:sz="0" w:space="0" w:color="auto"/>
        <w:right w:val="none" w:sz="0" w:space="0" w:color="auto"/>
      </w:divBdr>
      <w:divsChild>
        <w:div w:id="1463693454">
          <w:marLeft w:val="0"/>
          <w:marRight w:val="0"/>
          <w:marTop w:val="0"/>
          <w:marBottom w:val="0"/>
          <w:divBdr>
            <w:top w:val="none" w:sz="0" w:space="0" w:color="auto"/>
            <w:left w:val="none" w:sz="0" w:space="0" w:color="auto"/>
            <w:bottom w:val="none" w:sz="0" w:space="0" w:color="auto"/>
            <w:right w:val="none" w:sz="0" w:space="0" w:color="auto"/>
          </w:divBdr>
          <w:divsChild>
            <w:div w:id="1427731403">
              <w:marLeft w:val="0"/>
              <w:marRight w:val="0"/>
              <w:marTop w:val="0"/>
              <w:marBottom w:val="0"/>
              <w:divBdr>
                <w:top w:val="none" w:sz="0" w:space="0" w:color="auto"/>
                <w:left w:val="none" w:sz="0" w:space="0" w:color="auto"/>
                <w:bottom w:val="none" w:sz="0" w:space="0" w:color="auto"/>
                <w:right w:val="none" w:sz="0" w:space="0" w:color="auto"/>
              </w:divBdr>
              <w:divsChild>
                <w:div w:id="118300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65919">
      <w:bodyDiv w:val="1"/>
      <w:marLeft w:val="0"/>
      <w:marRight w:val="0"/>
      <w:marTop w:val="0"/>
      <w:marBottom w:val="0"/>
      <w:divBdr>
        <w:top w:val="none" w:sz="0" w:space="0" w:color="auto"/>
        <w:left w:val="none" w:sz="0" w:space="0" w:color="auto"/>
        <w:bottom w:val="none" w:sz="0" w:space="0" w:color="auto"/>
        <w:right w:val="none" w:sz="0" w:space="0" w:color="auto"/>
      </w:divBdr>
      <w:divsChild>
        <w:div w:id="423498275">
          <w:marLeft w:val="0"/>
          <w:marRight w:val="0"/>
          <w:marTop w:val="0"/>
          <w:marBottom w:val="0"/>
          <w:divBdr>
            <w:top w:val="none" w:sz="0" w:space="0" w:color="auto"/>
            <w:left w:val="none" w:sz="0" w:space="0" w:color="auto"/>
            <w:bottom w:val="none" w:sz="0" w:space="0" w:color="auto"/>
            <w:right w:val="none" w:sz="0" w:space="0" w:color="auto"/>
          </w:divBdr>
          <w:divsChild>
            <w:div w:id="1867254869">
              <w:marLeft w:val="0"/>
              <w:marRight w:val="0"/>
              <w:marTop w:val="0"/>
              <w:marBottom w:val="0"/>
              <w:divBdr>
                <w:top w:val="none" w:sz="0" w:space="0" w:color="auto"/>
                <w:left w:val="none" w:sz="0" w:space="0" w:color="auto"/>
                <w:bottom w:val="none" w:sz="0" w:space="0" w:color="auto"/>
                <w:right w:val="none" w:sz="0" w:space="0" w:color="auto"/>
              </w:divBdr>
              <w:divsChild>
                <w:div w:id="7021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991487">
      <w:bodyDiv w:val="1"/>
      <w:marLeft w:val="0"/>
      <w:marRight w:val="0"/>
      <w:marTop w:val="0"/>
      <w:marBottom w:val="0"/>
      <w:divBdr>
        <w:top w:val="none" w:sz="0" w:space="0" w:color="auto"/>
        <w:left w:val="none" w:sz="0" w:space="0" w:color="auto"/>
        <w:bottom w:val="none" w:sz="0" w:space="0" w:color="auto"/>
        <w:right w:val="none" w:sz="0" w:space="0" w:color="auto"/>
      </w:divBdr>
      <w:divsChild>
        <w:div w:id="1874223987">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86579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59359">
      <w:bodyDiv w:val="1"/>
      <w:marLeft w:val="0"/>
      <w:marRight w:val="0"/>
      <w:marTop w:val="0"/>
      <w:marBottom w:val="0"/>
      <w:divBdr>
        <w:top w:val="none" w:sz="0" w:space="0" w:color="auto"/>
        <w:left w:val="none" w:sz="0" w:space="0" w:color="auto"/>
        <w:bottom w:val="none" w:sz="0" w:space="0" w:color="auto"/>
        <w:right w:val="none" w:sz="0" w:space="0" w:color="auto"/>
      </w:divBdr>
      <w:divsChild>
        <w:div w:id="791096705">
          <w:marLeft w:val="0"/>
          <w:marRight w:val="0"/>
          <w:marTop w:val="0"/>
          <w:marBottom w:val="0"/>
          <w:divBdr>
            <w:top w:val="none" w:sz="0" w:space="0" w:color="auto"/>
            <w:left w:val="none" w:sz="0" w:space="0" w:color="auto"/>
            <w:bottom w:val="none" w:sz="0" w:space="0" w:color="auto"/>
            <w:right w:val="none" w:sz="0" w:space="0" w:color="auto"/>
          </w:divBdr>
          <w:divsChild>
            <w:div w:id="2124416008">
              <w:marLeft w:val="0"/>
              <w:marRight w:val="0"/>
              <w:marTop w:val="0"/>
              <w:marBottom w:val="0"/>
              <w:divBdr>
                <w:top w:val="none" w:sz="0" w:space="0" w:color="auto"/>
                <w:left w:val="none" w:sz="0" w:space="0" w:color="auto"/>
                <w:bottom w:val="none" w:sz="0" w:space="0" w:color="auto"/>
                <w:right w:val="none" w:sz="0" w:space="0" w:color="auto"/>
              </w:divBdr>
              <w:divsChild>
                <w:div w:id="980764567">
                  <w:marLeft w:val="0"/>
                  <w:marRight w:val="0"/>
                  <w:marTop w:val="0"/>
                  <w:marBottom w:val="0"/>
                  <w:divBdr>
                    <w:top w:val="none" w:sz="0" w:space="0" w:color="auto"/>
                    <w:left w:val="none" w:sz="0" w:space="0" w:color="auto"/>
                    <w:bottom w:val="none" w:sz="0" w:space="0" w:color="auto"/>
                    <w:right w:val="none" w:sz="0" w:space="0" w:color="auto"/>
                  </w:divBdr>
                  <w:divsChild>
                    <w:div w:id="177520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692869">
      <w:bodyDiv w:val="1"/>
      <w:marLeft w:val="0"/>
      <w:marRight w:val="0"/>
      <w:marTop w:val="0"/>
      <w:marBottom w:val="0"/>
      <w:divBdr>
        <w:top w:val="none" w:sz="0" w:space="0" w:color="auto"/>
        <w:left w:val="none" w:sz="0" w:space="0" w:color="auto"/>
        <w:bottom w:val="none" w:sz="0" w:space="0" w:color="auto"/>
        <w:right w:val="none" w:sz="0" w:space="0" w:color="auto"/>
      </w:divBdr>
      <w:divsChild>
        <w:div w:id="785006615">
          <w:marLeft w:val="0"/>
          <w:marRight w:val="0"/>
          <w:marTop w:val="0"/>
          <w:marBottom w:val="0"/>
          <w:divBdr>
            <w:top w:val="none" w:sz="0" w:space="0" w:color="auto"/>
            <w:left w:val="none" w:sz="0" w:space="0" w:color="auto"/>
            <w:bottom w:val="none" w:sz="0" w:space="0" w:color="auto"/>
            <w:right w:val="none" w:sz="0" w:space="0" w:color="auto"/>
          </w:divBdr>
          <w:divsChild>
            <w:div w:id="235480134">
              <w:marLeft w:val="0"/>
              <w:marRight w:val="0"/>
              <w:marTop w:val="0"/>
              <w:marBottom w:val="0"/>
              <w:divBdr>
                <w:top w:val="none" w:sz="0" w:space="0" w:color="auto"/>
                <w:left w:val="none" w:sz="0" w:space="0" w:color="auto"/>
                <w:bottom w:val="none" w:sz="0" w:space="0" w:color="auto"/>
                <w:right w:val="none" w:sz="0" w:space="0" w:color="auto"/>
              </w:divBdr>
              <w:divsChild>
                <w:div w:id="6591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968872">
      <w:bodyDiv w:val="1"/>
      <w:marLeft w:val="0"/>
      <w:marRight w:val="0"/>
      <w:marTop w:val="0"/>
      <w:marBottom w:val="0"/>
      <w:divBdr>
        <w:top w:val="none" w:sz="0" w:space="0" w:color="auto"/>
        <w:left w:val="none" w:sz="0" w:space="0" w:color="auto"/>
        <w:bottom w:val="none" w:sz="0" w:space="0" w:color="auto"/>
        <w:right w:val="none" w:sz="0" w:space="0" w:color="auto"/>
      </w:divBdr>
      <w:divsChild>
        <w:div w:id="189418530">
          <w:marLeft w:val="0"/>
          <w:marRight w:val="0"/>
          <w:marTop w:val="0"/>
          <w:marBottom w:val="0"/>
          <w:divBdr>
            <w:top w:val="none" w:sz="0" w:space="0" w:color="auto"/>
            <w:left w:val="none" w:sz="0" w:space="0" w:color="auto"/>
            <w:bottom w:val="none" w:sz="0" w:space="0" w:color="auto"/>
            <w:right w:val="none" w:sz="0" w:space="0" w:color="auto"/>
          </w:divBdr>
          <w:divsChild>
            <w:div w:id="1930966837">
              <w:marLeft w:val="0"/>
              <w:marRight w:val="0"/>
              <w:marTop w:val="0"/>
              <w:marBottom w:val="0"/>
              <w:divBdr>
                <w:top w:val="none" w:sz="0" w:space="0" w:color="auto"/>
                <w:left w:val="none" w:sz="0" w:space="0" w:color="auto"/>
                <w:bottom w:val="none" w:sz="0" w:space="0" w:color="auto"/>
                <w:right w:val="none" w:sz="0" w:space="0" w:color="auto"/>
              </w:divBdr>
              <w:divsChild>
                <w:div w:id="3363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95633">
      <w:bodyDiv w:val="1"/>
      <w:marLeft w:val="0"/>
      <w:marRight w:val="0"/>
      <w:marTop w:val="0"/>
      <w:marBottom w:val="0"/>
      <w:divBdr>
        <w:top w:val="none" w:sz="0" w:space="0" w:color="auto"/>
        <w:left w:val="none" w:sz="0" w:space="0" w:color="auto"/>
        <w:bottom w:val="none" w:sz="0" w:space="0" w:color="auto"/>
        <w:right w:val="none" w:sz="0" w:space="0" w:color="auto"/>
      </w:divBdr>
      <w:divsChild>
        <w:div w:id="2023238931">
          <w:marLeft w:val="0"/>
          <w:marRight w:val="0"/>
          <w:marTop w:val="0"/>
          <w:marBottom w:val="0"/>
          <w:divBdr>
            <w:top w:val="none" w:sz="0" w:space="0" w:color="auto"/>
            <w:left w:val="none" w:sz="0" w:space="0" w:color="auto"/>
            <w:bottom w:val="none" w:sz="0" w:space="0" w:color="auto"/>
            <w:right w:val="none" w:sz="0" w:space="0" w:color="auto"/>
          </w:divBdr>
          <w:divsChild>
            <w:div w:id="1667901606">
              <w:marLeft w:val="0"/>
              <w:marRight w:val="0"/>
              <w:marTop w:val="0"/>
              <w:marBottom w:val="0"/>
              <w:divBdr>
                <w:top w:val="none" w:sz="0" w:space="0" w:color="auto"/>
                <w:left w:val="none" w:sz="0" w:space="0" w:color="auto"/>
                <w:bottom w:val="none" w:sz="0" w:space="0" w:color="auto"/>
                <w:right w:val="none" w:sz="0" w:space="0" w:color="auto"/>
              </w:divBdr>
              <w:divsChild>
                <w:div w:id="2097702862">
                  <w:marLeft w:val="0"/>
                  <w:marRight w:val="0"/>
                  <w:marTop w:val="0"/>
                  <w:marBottom w:val="0"/>
                  <w:divBdr>
                    <w:top w:val="none" w:sz="0" w:space="0" w:color="auto"/>
                    <w:left w:val="none" w:sz="0" w:space="0" w:color="auto"/>
                    <w:bottom w:val="none" w:sz="0" w:space="0" w:color="auto"/>
                    <w:right w:val="none" w:sz="0" w:space="0" w:color="auto"/>
                  </w:divBdr>
                  <w:divsChild>
                    <w:div w:id="86294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505467">
      <w:bodyDiv w:val="1"/>
      <w:marLeft w:val="0"/>
      <w:marRight w:val="0"/>
      <w:marTop w:val="0"/>
      <w:marBottom w:val="0"/>
      <w:divBdr>
        <w:top w:val="none" w:sz="0" w:space="0" w:color="auto"/>
        <w:left w:val="none" w:sz="0" w:space="0" w:color="auto"/>
        <w:bottom w:val="none" w:sz="0" w:space="0" w:color="auto"/>
        <w:right w:val="none" w:sz="0" w:space="0" w:color="auto"/>
      </w:divBdr>
      <w:divsChild>
        <w:div w:id="280383058">
          <w:marLeft w:val="0"/>
          <w:marRight w:val="0"/>
          <w:marTop w:val="0"/>
          <w:marBottom w:val="0"/>
          <w:divBdr>
            <w:top w:val="none" w:sz="0" w:space="0" w:color="auto"/>
            <w:left w:val="none" w:sz="0" w:space="0" w:color="auto"/>
            <w:bottom w:val="none" w:sz="0" w:space="0" w:color="auto"/>
            <w:right w:val="none" w:sz="0" w:space="0" w:color="auto"/>
          </w:divBdr>
          <w:divsChild>
            <w:div w:id="179393746">
              <w:marLeft w:val="0"/>
              <w:marRight w:val="0"/>
              <w:marTop w:val="0"/>
              <w:marBottom w:val="0"/>
              <w:divBdr>
                <w:top w:val="none" w:sz="0" w:space="0" w:color="auto"/>
                <w:left w:val="none" w:sz="0" w:space="0" w:color="auto"/>
                <w:bottom w:val="none" w:sz="0" w:space="0" w:color="auto"/>
                <w:right w:val="none" w:sz="0" w:space="0" w:color="auto"/>
              </w:divBdr>
              <w:divsChild>
                <w:div w:id="8523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38592">
      <w:bodyDiv w:val="1"/>
      <w:marLeft w:val="0"/>
      <w:marRight w:val="0"/>
      <w:marTop w:val="0"/>
      <w:marBottom w:val="0"/>
      <w:divBdr>
        <w:top w:val="none" w:sz="0" w:space="0" w:color="auto"/>
        <w:left w:val="none" w:sz="0" w:space="0" w:color="auto"/>
        <w:bottom w:val="none" w:sz="0" w:space="0" w:color="auto"/>
        <w:right w:val="none" w:sz="0" w:space="0" w:color="auto"/>
      </w:divBdr>
      <w:divsChild>
        <w:div w:id="1083070999">
          <w:marLeft w:val="0"/>
          <w:marRight w:val="0"/>
          <w:marTop w:val="0"/>
          <w:marBottom w:val="0"/>
          <w:divBdr>
            <w:top w:val="none" w:sz="0" w:space="0" w:color="auto"/>
            <w:left w:val="none" w:sz="0" w:space="0" w:color="auto"/>
            <w:bottom w:val="none" w:sz="0" w:space="0" w:color="auto"/>
            <w:right w:val="none" w:sz="0" w:space="0" w:color="auto"/>
          </w:divBdr>
          <w:divsChild>
            <w:div w:id="877158678">
              <w:marLeft w:val="0"/>
              <w:marRight w:val="0"/>
              <w:marTop w:val="0"/>
              <w:marBottom w:val="0"/>
              <w:divBdr>
                <w:top w:val="none" w:sz="0" w:space="0" w:color="auto"/>
                <w:left w:val="none" w:sz="0" w:space="0" w:color="auto"/>
                <w:bottom w:val="none" w:sz="0" w:space="0" w:color="auto"/>
                <w:right w:val="none" w:sz="0" w:space="0" w:color="auto"/>
              </w:divBdr>
              <w:divsChild>
                <w:div w:id="208937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6877">
      <w:bodyDiv w:val="1"/>
      <w:marLeft w:val="0"/>
      <w:marRight w:val="0"/>
      <w:marTop w:val="0"/>
      <w:marBottom w:val="0"/>
      <w:divBdr>
        <w:top w:val="none" w:sz="0" w:space="0" w:color="auto"/>
        <w:left w:val="none" w:sz="0" w:space="0" w:color="auto"/>
        <w:bottom w:val="none" w:sz="0" w:space="0" w:color="auto"/>
        <w:right w:val="none" w:sz="0" w:space="0" w:color="auto"/>
      </w:divBdr>
      <w:divsChild>
        <w:div w:id="1566068817">
          <w:marLeft w:val="0"/>
          <w:marRight w:val="0"/>
          <w:marTop w:val="0"/>
          <w:marBottom w:val="0"/>
          <w:divBdr>
            <w:top w:val="none" w:sz="0" w:space="0" w:color="auto"/>
            <w:left w:val="none" w:sz="0" w:space="0" w:color="auto"/>
            <w:bottom w:val="none" w:sz="0" w:space="0" w:color="auto"/>
            <w:right w:val="none" w:sz="0" w:space="0" w:color="auto"/>
          </w:divBdr>
          <w:divsChild>
            <w:div w:id="1215510754">
              <w:marLeft w:val="0"/>
              <w:marRight w:val="0"/>
              <w:marTop w:val="0"/>
              <w:marBottom w:val="0"/>
              <w:divBdr>
                <w:top w:val="none" w:sz="0" w:space="0" w:color="auto"/>
                <w:left w:val="none" w:sz="0" w:space="0" w:color="auto"/>
                <w:bottom w:val="none" w:sz="0" w:space="0" w:color="auto"/>
                <w:right w:val="none" w:sz="0" w:space="0" w:color="auto"/>
              </w:divBdr>
              <w:divsChild>
                <w:div w:id="10580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107">
      <w:bodyDiv w:val="1"/>
      <w:marLeft w:val="0"/>
      <w:marRight w:val="0"/>
      <w:marTop w:val="0"/>
      <w:marBottom w:val="0"/>
      <w:divBdr>
        <w:top w:val="none" w:sz="0" w:space="0" w:color="auto"/>
        <w:left w:val="none" w:sz="0" w:space="0" w:color="auto"/>
        <w:bottom w:val="none" w:sz="0" w:space="0" w:color="auto"/>
        <w:right w:val="none" w:sz="0" w:space="0" w:color="auto"/>
      </w:divBdr>
      <w:divsChild>
        <w:div w:id="1251818729">
          <w:marLeft w:val="0"/>
          <w:marRight w:val="0"/>
          <w:marTop w:val="0"/>
          <w:marBottom w:val="0"/>
          <w:divBdr>
            <w:top w:val="none" w:sz="0" w:space="0" w:color="auto"/>
            <w:left w:val="none" w:sz="0" w:space="0" w:color="auto"/>
            <w:bottom w:val="none" w:sz="0" w:space="0" w:color="auto"/>
            <w:right w:val="none" w:sz="0" w:space="0" w:color="auto"/>
          </w:divBdr>
          <w:divsChild>
            <w:div w:id="1774203579">
              <w:marLeft w:val="0"/>
              <w:marRight w:val="0"/>
              <w:marTop w:val="0"/>
              <w:marBottom w:val="0"/>
              <w:divBdr>
                <w:top w:val="none" w:sz="0" w:space="0" w:color="auto"/>
                <w:left w:val="none" w:sz="0" w:space="0" w:color="auto"/>
                <w:bottom w:val="none" w:sz="0" w:space="0" w:color="auto"/>
                <w:right w:val="none" w:sz="0" w:space="0" w:color="auto"/>
              </w:divBdr>
              <w:divsChild>
                <w:div w:id="169064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89827">
      <w:bodyDiv w:val="1"/>
      <w:marLeft w:val="0"/>
      <w:marRight w:val="0"/>
      <w:marTop w:val="0"/>
      <w:marBottom w:val="0"/>
      <w:divBdr>
        <w:top w:val="none" w:sz="0" w:space="0" w:color="auto"/>
        <w:left w:val="none" w:sz="0" w:space="0" w:color="auto"/>
        <w:bottom w:val="none" w:sz="0" w:space="0" w:color="auto"/>
        <w:right w:val="none" w:sz="0" w:space="0" w:color="auto"/>
      </w:divBdr>
      <w:divsChild>
        <w:div w:id="2118479998">
          <w:marLeft w:val="0"/>
          <w:marRight w:val="0"/>
          <w:marTop w:val="0"/>
          <w:marBottom w:val="0"/>
          <w:divBdr>
            <w:top w:val="none" w:sz="0" w:space="0" w:color="auto"/>
            <w:left w:val="none" w:sz="0" w:space="0" w:color="auto"/>
            <w:bottom w:val="none" w:sz="0" w:space="0" w:color="auto"/>
            <w:right w:val="none" w:sz="0" w:space="0" w:color="auto"/>
          </w:divBdr>
          <w:divsChild>
            <w:div w:id="1123311499">
              <w:marLeft w:val="0"/>
              <w:marRight w:val="0"/>
              <w:marTop w:val="0"/>
              <w:marBottom w:val="0"/>
              <w:divBdr>
                <w:top w:val="none" w:sz="0" w:space="0" w:color="auto"/>
                <w:left w:val="none" w:sz="0" w:space="0" w:color="auto"/>
                <w:bottom w:val="none" w:sz="0" w:space="0" w:color="auto"/>
                <w:right w:val="none" w:sz="0" w:space="0" w:color="auto"/>
              </w:divBdr>
              <w:divsChild>
                <w:div w:id="12180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213828">
      <w:bodyDiv w:val="1"/>
      <w:marLeft w:val="0"/>
      <w:marRight w:val="0"/>
      <w:marTop w:val="0"/>
      <w:marBottom w:val="0"/>
      <w:divBdr>
        <w:top w:val="none" w:sz="0" w:space="0" w:color="auto"/>
        <w:left w:val="none" w:sz="0" w:space="0" w:color="auto"/>
        <w:bottom w:val="none" w:sz="0" w:space="0" w:color="auto"/>
        <w:right w:val="none" w:sz="0" w:space="0" w:color="auto"/>
      </w:divBdr>
      <w:divsChild>
        <w:div w:id="347372962">
          <w:marLeft w:val="0"/>
          <w:marRight w:val="0"/>
          <w:marTop w:val="0"/>
          <w:marBottom w:val="0"/>
          <w:divBdr>
            <w:top w:val="none" w:sz="0" w:space="0" w:color="auto"/>
            <w:left w:val="none" w:sz="0" w:space="0" w:color="auto"/>
            <w:bottom w:val="none" w:sz="0" w:space="0" w:color="auto"/>
            <w:right w:val="none" w:sz="0" w:space="0" w:color="auto"/>
          </w:divBdr>
          <w:divsChild>
            <w:div w:id="1027368484">
              <w:marLeft w:val="0"/>
              <w:marRight w:val="0"/>
              <w:marTop w:val="0"/>
              <w:marBottom w:val="0"/>
              <w:divBdr>
                <w:top w:val="none" w:sz="0" w:space="0" w:color="auto"/>
                <w:left w:val="none" w:sz="0" w:space="0" w:color="auto"/>
                <w:bottom w:val="none" w:sz="0" w:space="0" w:color="auto"/>
                <w:right w:val="none" w:sz="0" w:space="0" w:color="auto"/>
              </w:divBdr>
              <w:divsChild>
                <w:div w:id="133595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76528">
      <w:bodyDiv w:val="1"/>
      <w:marLeft w:val="0"/>
      <w:marRight w:val="0"/>
      <w:marTop w:val="0"/>
      <w:marBottom w:val="0"/>
      <w:divBdr>
        <w:top w:val="none" w:sz="0" w:space="0" w:color="auto"/>
        <w:left w:val="none" w:sz="0" w:space="0" w:color="auto"/>
        <w:bottom w:val="none" w:sz="0" w:space="0" w:color="auto"/>
        <w:right w:val="none" w:sz="0" w:space="0" w:color="auto"/>
      </w:divBdr>
      <w:divsChild>
        <w:div w:id="1807352200">
          <w:marLeft w:val="0"/>
          <w:marRight w:val="0"/>
          <w:marTop w:val="0"/>
          <w:marBottom w:val="0"/>
          <w:divBdr>
            <w:top w:val="none" w:sz="0" w:space="0" w:color="auto"/>
            <w:left w:val="none" w:sz="0" w:space="0" w:color="auto"/>
            <w:bottom w:val="none" w:sz="0" w:space="0" w:color="auto"/>
            <w:right w:val="none" w:sz="0" w:space="0" w:color="auto"/>
          </w:divBdr>
          <w:divsChild>
            <w:div w:id="1341160026">
              <w:marLeft w:val="0"/>
              <w:marRight w:val="0"/>
              <w:marTop w:val="0"/>
              <w:marBottom w:val="0"/>
              <w:divBdr>
                <w:top w:val="none" w:sz="0" w:space="0" w:color="auto"/>
                <w:left w:val="none" w:sz="0" w:space="0" w:color="auto"/>
                <w:bottom w:val="none" w:sz="0" w:space="0" w:color="auto"/>
                <w:right w:val="none" w:sz="0" w:space="0" w:color="auto"/>
              </w:divBdr>
              <w:divsChild>
                <w:div w:id="88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19224">
      <w:bodyDiv w:val="1"/>
      <w:marLeft w:val="0"/>
      <w:marRight w:val="0"/>
      <w:marTop w:val="0"/>
      <w:marBottom w:val="0"/>
      <w:divBdr>
        <w:top w:val="none" w:sz="0" w:space="0" w:color="auto"/>
        <w:left w:val="none" w:sz="0" w:space="0" w:color="auto"/>
        <w:bottom w:val="none" w:sz="0" w:space="0" w:color="auto"/>
        <w:right w:val="none" w:sz="0" w:space="0" w:color="auto"/>
      </w:divBdr>
      <w:divsChild>
        <w:div w:id="2102948147">
          <w:marLeft w:val="0"/>
          <w:marRight w:val="0"/>
          <w:marTop w:val="0"/>
          <w:marBottom w:val="0"/>
          <w:divBdr>
            <w:top w:val="none" w:sz="0" w:space="0" w:color="auto"/>
            <w:left w:val="none" w:sz="0" w:space="0" w:color="auto"/>
            <w:bottom w:val="none" w:sz="0" w:space="0" w:color="auto"/>
            <w:right w:val="none" w:sz="0" w:space="0" w:color="auto"/>
          </w:divBdr>
          <w:divsChild>
            <w:div w:id="1713843984">
              <w:marLeft w:val="0"/>
              <w:marRight w:val="0"/>
              <w:marTop w:val="0"/>
              <w:marBottom w:val="0"/>
              <w:divBdr>
                <w:top w:val="none" w:sz="0" w:space="0" w:color="auto"/>
                <w:left w:val="none" w:sz="0" w:space="0" w:color="auto"/>
                <w:bottom w:val="none" w:sz="0" w:space="0" w:color="auto"/>
                <w:right w:val="none" w:sz="0" w:space="0" w:color="auto"/>
              </w:divBdr>
              <w:divsChild>
                <w:div w:id="153946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81420">
      <w:bodyDiv w:val="1"/>
      <w:marLeft w:val="0"/>
      <w:marRight w:val="0"/>
      <w:marTop w:val="0"/>
      <w:marBottom w:val="0"/>
      <w:divBdr>
        <w:top w:val="none" w:sz="0" w:space="0" w:color="auto"/>
        <w:left w:val="none" w:sz="0" w:space="0" w:color="auto"/>
        <w:bottom w:val="none" w:sz="0" w:space="0" w:color="auto"/>
        <w:right w:val="none" w:sz="0" w:space="0" w:color="auto"/>
      </w:divBdr>
      <w:divsChild>
        <w:div w:id="686752777">
          <w:marLeft w:val="0"/>
          <w:marRight w:val="0"/>
          <w:marTop w:val="0"/>
          <w:marBottom w:val="0"/>
          <w:divBdr>
            <w:top w:val="none" w:sz="0" w:space="0" w:color="auto"/>
            <w:left w:val="none" w:sz="0" w:space="0" w:color="auto"/>
            <w:bottom w:val="none" w:sz="0" w:space="0" w:color="auto"/>
            <w:right w:val="none" w:sz="0" w:space="0" w:color="auto"/>
          </w:divBdr>
          <w:divsChild>
            <w:div w:id="242640931">
              <w:marLeft w:val="0"/>
              <w:marRight w:val="0"/>
              <w:marTop w:val="0"/>
              <w:marBottom w:val="0"/>
              <w:divBdr>
                <w:top w:val="none" w:sz="0" w:space="0" w:color="auto"/>
                <w:left w:val="none" w:sz="0" w:space="0" w:color="auto"/>
                <w:bottom w:val="none" w:sz="0" w:space="0" w:color="auto"/>
                <w:right w:val="none" w:sz="0" w:space="0" w:color="auto"/>
              </w:divBdr>
              <w:divsChild>
                <w:div w:id="1967462308">
                  <w:marLeft w:val="0"/>
                  <w:marRight w:val="0"/>
                  <w:marTop w:val="0"/>
                  <w:marBottom w:val="0"/>
                  <w:divBdr>
                    <w:top w:val="none" w:sz="0" w:space="0" w:color="auto"/>
                    <w:left w:val="none" w:sz="0" w:space="0" w:color="auto"/>
                    <w:bottom w:val="none" w:sz="0" w:space="0" w:color="auto"/>
                    <w:right w:val="none" w:sz="0" w:space="0" w:color="auto"/>
                  </w:divBdr>
                  <w:divsChild>
                    <w:div w:id="184446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09761">
      <w:bodyDiv w:val="1"/>
      <w:marLeft w:val="0"/>
      <w:marRight w:val="0"/>
      <w:marTop w:val="0"/>
      <w:marBottom w:val="0"/>
      <w:divBdr>
        <w:top w:val="none" w:sz="0" w:space="0" w:color="auto"/>
        <w:left w:val="none" w:sz="0" w:space="0" w:color="auto"/>
        <w:bottom w:val="none" w:sz="0" w:space="0" w:color="auto"/>
        <w:right w:val="none" w:sz="0" w:space="0" w:color="auto"/>
      </w:divBdr>
      <w:divsChild>
        <w:div w:id="1326055616">
          <w:marLeft w:val="0"/>
          <w:marRight w:val="0"/>
          <w:marTop w:val="0"/>
          <w:marBottom w:val="0"/>
          <w:divBdr>
            <w:top w:val="none" w:sz="0" w:space="0" w:color="auto"/>
            <w:left w:val="none" w:sz="0" w:space="0" w:color="auto"/>
            <w:bottom w:val="none" w:sz="0" w:space="0" w:color="auto"/>
            <w:right w:val="none" w:sz="0" w:space="0" w:color="auto"/>
          </w:divBdr>
          <w:divsChild>
            <w:div w:id="2027124212">
              <w:marLeft w:val="0"/>
              <w:marRight w:val="0"/>
              <w:marTop w:val="0"/>
              <w:marBottom w:val="0"/>
              <w:divBdr>
                <w:top w:val="none" w:sz="0" w:space="0" w:color="auto"/>
                <w:left w:val="none" w:sz="0" w:space="0" w:color="auto"/>
                <w:bottom w:val="none" w:sz="0" w:space="0" w:color="auto"/>
                <w:right w:val="none" w:sz="0" w:space="0" w:color="auto"/>
              </w:divBdr>
              <w:divsChild>
                <w:div w:id="162584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67750">
      <w:bodyDiv w:val="1"/>
      <w:marLeft w:val="0"/>
      <w:marRight w:val="0"/>
      <w:marTop w:val="0"/>
      <w:marBottom w:val="0"/>
      <w:divBdr>
        <w:top w:val="none" w:sz="0" w:space="0" w:color="auto"/>
        <w:left w:val="none" w:sz="0" w:space="0" w:color="auto"/>
        <w:bottom w:val="none" w:sz="0" w:space="0" w:color="auto"/>
        <w:right w:val="none" w:sz="0" w:space="0" w:color="auto"/>
      </w:divBdr>
      <w:divsChild>
        <w:div w:id="930509344">
          <w:marLeft w:val="0"/>
          <w:marRight w:val="0"/>
          <w:marTop w:val="0"/>
          <w:marBottom w:val="0"/>
          <w:divBdr>
            <w:top w:val="none" w:sz="0" w:space="0" w:color="auto"/>
            <w:left w:val="none" w:sz="0" w:space="0" w:color="auto"/>
            <w:bottom w:val="none" w:sz="0" w:space="0" w:color="auto"/>
            <w:right w:val="none" w:sz="0" w:space="0" w:color="auto"/>
          </w:divBdr>
          <w:divsChild>
            <w:div w:id="2042777814">
              <w:marLeft w:val="0"/>
              <w:marRight w:val="0"/>
              <w:marTop w:val="0"/>
              <w:marBottom w:val="0"/>
              <w:divBdr>
                <w:top w:val="none" w:sz="0" w:space="0" w:color="auto"/>
                <w:left w:val="none" w:sz="0" w:space="0" w:color="auto"/>
                <w:bottom w:val="none" w:sz="0" w:space="0" w:color="auto"/>
                <w:right w:val="none" w:sz="0" w:space="0" w:color="auto"/>
              </w:divBdr>
              <w:divsChild>
                <w:div w:id="1663853428">
                  <w:marLeft w:val="0"/>
                  <w:marRight w:val="0"/>
                  <w:marTop w:val="0"/>
                  <w:marBottom w:val="0"/>
                  <w:divBdr>
                    <w:top w:val="none" w:sz="0" w:space="0" w:color="auto"/>
                    <w:left w:val="none" w:sz="0" w:space="0" w:color="auto"/>
                    <w:bottom w:val="none" w:sz="0" w:space="0" w:color="auto"/>
                    <w:right w:val="none" w:sz="0" w:space="0" w:color="auto"/>
                  </w:divBdr>
                  <w:divsChild>
                    <w:div w:id="13249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540291">
      <w:bodyDiv w:val="1"/>
      <w:marLeft w:val="0"/>
      <w:marRight w:val="0"/>
      <w:marTop w:val="0"/>
      <w:marBottom w:val="0"/>
      <w:divBdr>
        <w:top w:val="none" w:sz="0" w:space="0" w:color="auto"/>
        <w:left w:val="none" w:sz="0" w:space="0" w:color="auto"/>
        <w:bottom w:val="none" w:sz="0" w:space="0" w:color="auto"/>
        <w:right w:val="none" w:sz="0" w:space="0" w:color="auto"/>
      </w:divBdr>
      <w:divsChild>
        <w:div w:id="887231301">
          <w:marLeft w:val="0"/>
          <w:marRight w:val="0"/>
          <w:marTop w:val="0"/>
          <w:marBottom w:val="0"/>
          <w:divBdr>
            <w:top w:val="none" w:sz="0" w:space="0" w:color="auto"/>
            <w:left w:val="none" w:sz="0" w:space="0" w:color="auto"/>
            <w:bottom w:val="none" w:sz="0" w:space="0" w:color="auto"/>
            <w:right w:val="none" w:sz="0" w:space="0" w:color="auto"/>
          </w:divBdr>
          <w:divsChild>
            <w:div w:id="1009521543">
              <w:marLeft w:val="0"/>
              <w:marRight w:val="0"/>
              <w:marTop w:val="0"/>
              <w:marBottom w:val="0"/>
              <w:divBdr>
                <w:top w:val="none" w:sz="0" w:space="0" w:color="auto"/>
                <w:left w:val="none" w:sz="0" w:space="0" w:color="auto"/>
                <w:bottom w:val="none" w:sz="0" w:space="0" w:color="auto"/>
                <w:right w:val="none" w:sz="0" w:space="0" w:color="auto"/>
              </w:divBdr>
              <w:divsChild>
                <w:div w:id="8264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96962">
      <w:bodyDiv w:val="1"/>
      <w:marLeft w:val="0"/>
      <w:marRight w:val="0"/>
      <w:marTop w:val="0"/>
      <w:marBottom w:val="0"/>
      <w:divBdr>
        <w:top w:val="none" w:sz="0" w:space="0" w:color="auto"/>
        <w:left w:val="none" w:sz="0" w:space="0" w:color="auto"/>
        <w:bottom w:val="none" w:sz="0" w:space="0" w:color="auto"/>
        <w:right w:val="none" w:sz="0" w:space="0" w:color="auto"/>
      </w:divBdr>
      <w:divsChild>
        <w:div w:id="470632912">
          <w:marLeft w:val="0"/>
          <w:marRight w:val="0"/>
          <w:marTop w:val="0"/>
          <w:marBottom w:val="0"/>
          <w:divBdr>
            <w:top w:val="none" w:sz="0" w:space="0" w:color="auto"/>
            <w:left w:val="none" w:sz="0" w:space="0" w:color="auto"/>
            <w:bottom w:val="none" w:sz="0" w:space="0" w:color="auto"/>
            <w:right w:val="none" w:sz="0" w:space="0" w:color="auto"/>
          </w:divBdr>
          <w:divsChild>
            <w:div w:id="2079555317">
              <w:marLeft w:val="0"/>
              <w:marRight w:val="0"/>
              <w:marTop w:val="0"/>
              <w:marBottom w:val="0"/>
              <w:divBdr>
                <w:top w:val="none" w:sz="0" w:space="0" w:color="auto"/>
                <w:left w:val="none" w:sz="0" w:space="0" w:color="auto"/>
                <w:bottom w:val="none" w:sz="0" w:space="0" w:color="auto"/>
                <w:right w:val="none" w:sz="0" w:space="0" w:color="auto"/>
              </w:divBdr>
              <w:divsChild>
                <w:div w:id="1886408129">
                  <w:marLeft w:val="0"/>
                  <w:marRight w:val="0"/>
                  <w:marTop w:val="0"/>
                  <w:marBottom w:val="0"/>
                  <w:divBdr>
                    <w:top w:val="none" w:sz="0" w:space="0" w:color="auto"/>
                    <w:left w:val="none" w:sz="0" w:space="0" w:color="auto"/>
                    <w:bottom w:val="none" w:sz="0" w:space="0" w:color="auto"/>
                    <w:right w:val="none" w:sz="0" w:space="0" w:color="auto"/>
                  </w:divBdr>
                  <w:divsChild>
                    <w:div w:id="9917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856203">
      <w:bodyDiv w:val="1"/>
      <w:marLeft w:val="0"/>
      <w:marRight w:val="0"/>
      <w:marTop w:val="0"/>
      <w:marBottom w:val="0"/>
      <w:divBdr>
        <w:top w:val="none" w:sz="0" w:space="0" w:color="auto"/>
        <w:left w:val="none" w:sz="0" w:space="0" w:color="auto"/>
        <w:bottom w:val="none" w:sz="0" w:space="0" w:color="auto"/>
        <w:right w:val="none" w:sz="0" w:space="0" w:color="auto"/>
      </w:divBdr>
      <w:divsChild>
        <w:div w:id="1644576411">
          <w:marLeft w:val="0"/>
          <w:marRight w:val="0"/>
          <w:marTop w:val="0"/>
          <w:marBottom w:val="0"/>
          <w:divBdr>
            <w:top w:val="none" w:sz="0" w:space="0" w:color="auto"/>
            <w:left w:val="none" w:sz="0" w:space="0" w:color="auto"/>
            <w:bottom w:val="none" w:sz="0" w:space="0" w:color="auto"/>
            <w:right w:val="none" w:sz="0" w:space="0" w:color="auto"/>
          </w:divBdr>
          <w:divsChild>
            <w:div w:id="1222718820">
              <w:marLeft w:val="0"/>
              <w:marRight w:val="0"/>
              <w:marTop w:val="0"/>
              <w:marBottom w:val="0"/>
              <w:divBdr>
                <w:top w:val="none" w:sz="0" w:space="0" w:color="auto"/>
                <w:left w:val="none" w:sz="0" w:space="0" w:color="auto"/>
                <w:bottom w:val="none" w:sz="0" w:space="0" w:color="auto"/>
                <w:right w:val="none" w:sz="0" w:space="0" w:color="auto"/>
              </w:divBdr>
              <w:divsChild>
                <w:div w:id="18419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2834">
      <w:bodyDiv w:val="1"/>
      <w:marLeft w:val="0"/>
      <w:marRight w:val="0"/>
      <w:marTop w:val="0"/>
      <w:marBottom w:val="0"/>
      <w:divBdr>
        <w:top w:val="none" w:sz="0" w:space="0" w:color="auto"/>
        <w:left w:val="none" w:sz="0" w:space="0" w:color="auto"/>
        <w:bottom w:val="none" w:sz="0" w:space="0" w:color="auto"/>
        <w:right w:val="none" w:sz="0" w:space="0" w:color="auto"/>
      </w:divBdr>
      <w:divsChild>
        <w:div w:id="1192066476">
          <w:marLeft w:val="0"/>
          <w:marRight w:val="0"/>
          <w:marTop w:val="0"/>
          <w:marBottom w:val="0"/>
          <w:divBdr>
            <w:top w:val="none" w:sz="0" w:space="0" w:color="auto"/>
            <w:left w:val="none" w:sz="0" w:space="0" w:color="auto"/>
            <w:bottom w:val="none" w:sz="0" w:space="0" w:color="auto"/>
            <w:right w:val="none" w:sz="0" w:space="0" w:color="auto"/>
          </w:divBdr>
          <w:divsChild>
            <w:div w:id="404380844">
              <w:marLeft w:val="0"/>
              <w:marRight w:val="0"/>
              <w:marTop w:val="0"/>
              <w:marBottom w:val="0"/>
              <w:divBdr>
                <w:top w:val="none" w:sz="0" w:space="0" w:color="auto"/>
                <w:left w:val="none" w:sz="0" w:space="0" w:color="auto"/>
                <w:bottom w:val="none" w:sz="0" w:space="0" w:color="auto"/>
                <w:right w:val="none" w:sz="0" w:space="0" w:color="auto"/>
              </w:divBdr>
              <w:divsChild>
                <w:div w:id="99244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71451">
      <w:bodyDiv w:val="1"/>
      <w:marLeft w:val="0"/>
      <w:marRight w:val="0"/>
      <w:marTop w:val="0"/>
      <w:marBottom w:val="0"/>
      <w:divBdr>
        <w:top w:val="none" w:sz="0" w:space="0" w:color="auto"/>
        <w:left w:val="none" w:sz="0" w:space="0" w:color="auto"/>
        <w:bottom w:val="none" w:sz="0" w:space="0" w:color="auto"/>
        <w:right w:val="none" w:sz="0" w:space="0" w:color="auto"/>
      </w:divBdr>
      <w:divsChild>
        <w:div w:id="2126803091">
          <w:marLeft w:val="0"/>
          <w:marRight w:val="0"/>
          <w:marTop w:val="0"/>
          <w:marBottom w:val="0"/>
          <w:divBdr>
            <w:top w:val="none" w:sz="0" w:space="0" w:color="auto"/>
            <w:left w:val="none" w:sz="0" w:space="0" w:color="auto"/>
            <w:bottom w:val="none" w:sz="0" w:space="0" w:color="auto"/>
            <w:right w:val="none" w:sz="0" w:space="0" w:color="auto"/>
          </w:divBdr>
          <w:divsChild>
            <w:div w:id="169226780">
              <w:marLeft w:val="0"/>
              <w:marRight w:val="0"/>
              <w:marTop w:val="0"/>
              <w:marBottom w:val="0"/>
              <w:divBdr>
                <w:top w:val="none" w:sz="0" w:space="0" w:color="auto"/>
                <w:left w:val="none" w:sz="0" w:space="0" w:color="auto"/>
                <w:bottom w:val="none" w:sz="0" w:space="0" w:color="auto"/>
                <w:right w:val="none" w:sz="0" w:space="0" w:color="auto"/>
              </w:divBdr>
              <w:divsChild>
                <w:div w:id="1211769215">
                  <w:marLeft w:val="0"/>
                  <w:marRight w:val="0"/>
                  <w:marTop w:val="0"/>
                  <w:marBottom w:val="0"/>
                  <w:divBdr>
                    <w:top w:val="none" w:sz="0" w:space="0" w:color="auto"/>
                    <w:left w:val="none" w:sz="0" w:space="0" w:color="auto"/>
                    <w:bottom w:val="none" w:sz="0" w:space="0" w:color="auto"/>
                    <w:right w:val="none" w:sz="0" w:space="0" w:color="auto"/>
                  </w:divBdr>
                  <w:divsChild>
                    <w:div w:id="8816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87996">
      <w:bodyDiv w:val="1"/>
      <w:marLeft w:val="0"/>
      <w:marRight w:val="0"/>
      <w:marTop w:val="0"/>
      <w:marBottom w:val="0"/>
      <w:divBdr>
        <w:top w:val="none" w:sz="0" w:space="0" w:color="auto"/>
        <w:left w:val="none" w:sz="0" w:space="0" w:color="auto"/>
        <w:bottom w:val="none" w:sz="0" w:space="0" w:color="auto"/>
        <w:right w:val="none" w:sz="0" w:space="0" w:color="auto"/>
      </w:divBdr>
      <w:divsChild>
        <w:div w:id="2114593406">
          <w:marLeft w:val="0"/>
          <w:marRight w:val="0"/>
          <w:marTop w:val="0"/>
          <w:marBottom w:val="0"/>
          <w:divBdr>
            <w:top w:val="none" w:sz="0" w:space="0" w:color="auto"/>
            <w:left w:val="none" w:sz="0" w:space="0" w:color="auto"/>
            <w:bottom w:val="none" w:sz="0" w:space="0" w:color="auto"/>
            <w:right w:val="none" w:sz="0" w:space="0" w:color="auto"/>
          </w:divBdr>
          <w:divsChild>
            <w:div w:id="81805163">
              <w:marLeft w:val="0"/>
              <w:marRight w:val="0"/>
              <w:marTop w:val="0"/>
              <w:marBottom w:val="0"/>
              <w:divBdr>
                <w:top w:val="none" w:sz="0" w:space="0" w:color="auto"/>
                <w:left w:val="none" w:sz="0" w:space="0" w:color="auto"/>
                <w:bottom w:val="none" w:sz="0" w:space="0" w:color="auto"/>
                <w:right w:val="none" w:sz="0" w:space="0" w:color="auto"/>
              </w:divBdr>
              <w:divsChild>
                <w:div w:id="12547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1734">
      <w:bodyDiv w:val="1"/>
      <w:marLeft w:val="0"/>
      <w:marRight w:val="0"/>
      <w:marTop w:val="0"/>
      <w:marBottom w:val="0"/>
      <w:divBdr>
        <w:top w:val="none" w:sz="0" w:space="0" w:color="auto"/>
        <w:left w:val="none" w:sz="0" w:space="0" w:color="auto"/>
        <w:bottom w:val="none" w:sz="0" w:space="0" w:color="auto"/>
        <w:right w:val="none" w:sz="0" w:space="0" w:color="auto"/>
      </w:divBdr>
      <w:divsChild>
        <w:div w:id="1132558303">
          <w:marLeft w:val="0"/>
          <w:marRight w:val="0"/>
          <w:marTop w:val="0"/>
          <w:marBottom w:val="0"/>
          <w:divBdr>
            <w:top w:val="none" w:sz="0" w:space="0" w:color="auto"/>
            <w:left w:val="none" w:sz="0" w:space="0" w:color="auto"/>
            <w:bottom w:val="none" w:sz="0" w:space="0" w:color="auto"/>
            <w:right w:val="none" w:sz="0" w:space="0" w:color="auto"/>
          </w:divBdr>
          <w:divsChild>
            <w:div w:id="849025528">
              <w:marLeft w:val="0"/>
              <w:marRight w:val="0"/>
              <w:marTop w:val="0"/>
              <w:marBottom w:val="0"/>
              <w:divBdr>
                <w:top w:val="none" w:sz="0" w:space="0" w:color="auto"/>
                <w:left w:val="none" w:sz="0" w:space="0" w:color="auto"/>
                <w:bottom w:val="none" w:sz="0" w:space="0" w:color="auto"/>
                <w:right w:val="none" w:sz="0" w:space="0" w:color="auto"/>
              </w:divBdr>
              <w:divsChild>
                <w:div w:id="9981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41299">
      <w:bodyDiv w:val="1"/>
      <w:marLeft w:val="0"/>
      <w:marRight w:val="0"/>
      <w:marTop w:val="0"/>
      <w:marBottom w:val="0"/>
      <w:divBdr>
        <w:top w:val="none" w:sz="0" w:space="0" w:color="auto"/>
        <w:left w:val="none" w:sz="0" w:space="0" w:color="auto"/>
        <w:bottom w:val="none" w:sz="0" w:space="0" w:color="auto"/>
        <w:right w:val="none" w:sz="0" w:space="0" w:color="auto"/>
      </w:divBdr>
      <w:divsChild>
        <w:div w:id="821117986">
          <w:marLeft w:val="0"/>
          <w:marRight w:val="0"/>
          <w:marTop w:val="0"/>
          <w:marBottom w:val="0"/>
          <w:divBdr>
            <w:top w:val="none" w:sz="0" w:space="0" w:color="auto"/>
            <w:left w:val="none" w:sz="0" w:space="0" w:color="auto"/>
            <w:bottom w:val="none" w:sz="0" w:space="0" w:color="auto"/>
            <w:right w:val="none" w:sz="0" w:space="0" w:color="auto"/>
          </w:divBdr>
          <w:divsChild>
            <w:div w:id="1272397259">
              <w:marLeft w:val="0"/>
              <w:marRight w:val="0"/>
              <w:marTop w:val="0"/>
              <w:marBottom w:val="0"/>
              <w:divBdr>
                <w:top w:val="none" w:sz="0" w:space="0" w:color="auto"/>
                <w:left w:val="none" w:sz="0" w:space="0" w:color="auto"/>
                <w:bottom w:val="none" w:sz="0" w:space="0" w:color="auto"/>
                <w:right w:val="none" w:sz="0" w:space="0" w:color="auto"/>
              </w:divBdr>
              <w:divsChild>
                <w:div w:id="11352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542928">
      <w:bodyDiv w:val="1"/>
      <w:marLeft w:val="0"/>
      <w:marRight w:val="0"/>
      <w:marTop w:val="0"/>
      <w:marBottom w:val="0"/>
      <w:divBdr>
        <w:top w:val="none" w:sz="0" w:space="0" w:color="auto"/>
        <w:left w:val="none" w:sz="0" w:space="0" w:color="auto"/>
        <w:bottom w:val="none" w:sz="0" w:space="0" w:color="auto"/>
        <w:right w:val="none" w:sz="0" w:space="0" w:color="auto"/>
      </w:divBdr>
      <w:divsChild>
        <w:div w:id="1352957102">
          <w:marLeft w:val="0"/>
          <w:marRight w:val="0"/>
          <w:marTop w:val="0"/>
          <w:marBottom w:val="0"/>
          <w:divBdr>
            <w:top w:val="none" w:sz="0" w:space="0" w:color="auto"/>
            <w:left w:val="none" w:sz="0" w:space="0" w:color="auto"/>
            <w:bottom w:val="none" w:sz="0" w:space="0" w:color="auto"/>
            <w:right w:val="none" w:sz="0" w:space="0" w:color="auto"/>
          </w:divBdr>
          <w:divsChild>
            <w:div w:id="1062368947">
              <w:marLeft w:val="0"/>
              <w:marRight w:val="0"/>
              <w:marTop w:val="0"/>
              <w:marBottom w:val="0"/>
              <w:divBdr>
                <w:top w:val="none" w:sz="0" w:space="0" w:color="auto"/>
                <w:left w:val="none" w:sz="0" w:space="0" w:color="auto"/>
                <w:bottom w:val="none" w:sz="0" w:space="0" w:color="auto"/>
                <w:right w:val="none" w:sz="0" w:space="0" w:color="auto"/>
              </w:divBdr>
              <w:divsChild>
                <w:div w:id="15533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89116">
      <w:bodyDiv w:val="1"/>
      <w:marLeft w:val="0"/>
      <w:marRight w:val="0"/>
      <w:marTop w:val="0"/>
      <w:marBottom w:val="0"/>
      <w:divBdr>
        <w:top w:val="none" w:sz="0" w:space="0" w:color="auto"/>
        <w:left w:val="none" w:sz="0" w:space="0" w:color="auto"/>
        <w:bottom w:val="none" w:sz="0" w:space="0" w:color="auto"/>
        <w:right w:val="none" w:sz="0" w:space="0" w:color="auto"/>
      </w:divBdr>
      <w:divsChild>
        <w:div w:id="1757559504">
          <w:marLeft w:val="0"/>
          <w:marRight w:val="0"/>
          <w:marTop w:val="0"/>
          <w:marBottom w:val="0"/>
          <w:divBdr>
            <w:top w:val="none" w:sz="0" w:space="0" w:color="auto"/>
            <w:left w:val="none" w:sz="0" w:space="0" w:color="auto"/>
            <w:bottom w:val="none" w:sz="0" w:space="0" w:color="auto"/>
            <w:right w:val="none" w:sz="0" w:space="0" w:color="auto"/>
          </w:divBdr>
          <w:divsChild>
            <w:div w:id="1250965390">
              <w:marLeft w:val="0"/>
              <w:marRight w:val="0"/>
              <w:marTop w:val="0"/>
              <w:marBottom w:val="0"/>
              <w:divBdr>
                <w:top w:val="none" w:sz="0" w:space="0" w:color="auto"/>
                <w:left w:val="none" w:sz="0" w:space="0" w:color="auto"/>
                <w:bottom w:val="none" w:sz="0" w:space="0" w:color="auto"/>
                <w:right w:val="none" w:sz="0" w:space="0" w:color="auto"/>
              </w:divBdr>
              <w:divsChild>
                <w:div w:id="14783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41778">
      <w:bodyDiv w:val="1"/>
      <w:marLeft w:val="0"/>
      <w:marRight w:val="0"/>
      <w:marTop w:val="0"/>
      <w:marBottom w:val="0"/>
      <w:divBdr>
        <w:top w:val="none" w:sz="0" w:space="0" w:color="auto"/>
        <w:left w:val="none" w:sz="0" w:space="0" w:color="auto"/>
        <w:bottom w:val="none" w:sz="0" w:space="0" w:color="auto"/>
        <w:right w:val="none" w:sz="0" w:space="0" w:color="auto"/>
      </w:divBdr>
      <w:divsChild>
        <w:div w:id="27073400">
          <w:marLeft w:val="0"/>
          <w:marRight w:val="0"/>
          <w:marTop w:val="0"/>
          <w:marBottom w:val="0"/>
          <w:divBdr>
            <w:top w:val="none" w:sz="0" w:space="0" w:color="auto"/>
            <w:left w:val="none" w:sz="0" w:space="0" w:color="auto"/>
            <w:bottom w:val="none" w:sz="0" w:space="0" w:color="auto"/>
            <w:right w:val="none" w:sz="0" w:space="0" w:color="auto"/>
          </w:divBdr>
          <w:divsChild>
            <w:div w:id="240407071">
              <w:marLeft w:val="0"/>
              <w:marRight w:val="0"/>
              <w:marTop w:val="0"/>
              <w:marBottom w:val="0"/>
              <w:divBdr>
                <w:top w:val="none" w:sz="0" w:space="0" w:color="auto"/>
                <w:left w:val="none" w:sz="0" w:space="0" w:color="auto"/>
                <w:bottom w:val="none" w:sz="0" w:space="0" w:color="auto"/>
                <w:right w:val="none" w:sz="0" w:space="0" w:color="auto"/>
              </w:divBdr>
              <w:divsChild>
                <w:div w:id="89589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932117">
      <w:bodyDiv w:val="1"/>
      <w:marLeft w:val="0"/>
      <w:marRight w:val="0"/>
      <w:marTop w:val="0"/>
      <w:marBottom w:val="0"/>
      <w:divBdr>
        <w:top w:val="none" w:sz="0" w:space="0" w:color="auto"/>
        <w:left w:val="none" w:sz="0" w:space="0" w:color="auto"/>
        <w:bottom w:val="none" w:sz="0" w:space="0" w:color="auto"/>
        <w:right w:val="none" w:sz="0" w:space="0" w:color="auto"/>
      </w:divBdr>
      <w:divsChild>
        <w:div w:id="1853252080">
          <w:marLeft w:val="0"/>
          <w:marRight w:val="0"/>
          <w:marTop w:val="0"/>
          <w:marBottom w:val="0"/>
          <w:divBdr>
            <w:top w:val="none" w:sz="0" w:space="0" w:color="auto"/>
            <w:left w:val="none" w:sz="0" w:space="0" w:color="auto"/>
            <w:bottom w:val="none" w:sz="0" w:space="0" w:color="auto"/>
            <w:right w:val="none" w:sz="0" w:space="0" w:color="auto"/>
          </w:divBdr>
          <w:divsChild>
            <w:div w:id="2126998041">
              <w:marLeft w:val="0"/>
              <w:marRight w:val="0"/>
              <w:marTop w:val="0"/>
              <w:marBottom w:val="0"/>
              <w:divBdr>
                <w:top w:val="none" w:sz="0" w:space="0" w:color="auto"/>
                <w:left w:val="none" w:sz="0" w:space="0" w:color="auto"/>
                <w:bottom w:val="none" w:sz="0" w:space="0" w:color="auto"/>
                <w:right w:val="none" w:sz="0" w:space="0" w:color="auto"/>
              </w:divBdr>
              <w:divsChild>
                <w:div w:id="232666903">
                  <w:marLeft w:val="0"/>
                  <w:marRight w:val="0"/>
                  <w:marTop w:val="0"/>
                  <w:marBottom w:val="0"/>
                  <w:divBdr>
                    <w:top w:val="none" w:sz="0" w:space="0" w:color="auto"/>
                    <w:left w:val="none" w:sz="0" w:space="0" w:color="auto"/>
                    <w:bottom w:val="none" w:sz="0" w:space="0" w:color="auto"/>
                    <w:right w:val="none" w:sz="0" w:space="0" w:color="auto"/>
                  </w:divBdr>
                  <w:divsChild>
                    <w:div w:id="185672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235541">
      <w:bodyDiv w:val="1"/>
      <w:marLeft w:val="0"/>
      <w:marRight w:val="0"/>
      <w:marTop w:val="0"/>
      <w:marBottom w:val="0"/>
      <w:divBdr>
        <w:top w:val="none" w:sz="0" w:space="0" w:color="auto"/>
        <w:left w:val="none" w:sz="0" w:space="0" w:color="auto"/>
        <w:bottom w:val="none" w:sz="0" w:space="0" w:color="auto"/>
        <w:right w:val="none" w:sz="0" w:space="0" w:color="auto"/>
      </w:divBdr>
      <w:divsChild>
        <w:div w:id="1577128880">
          <w:marLeft w:val="0"/>
          <w:marRight w:val="0"/>
          <w:marTop w:val="0"/>
          <w:marBottom w:val="0"/>
          <w:divBdr>
            <w:top w:val="none" w:sz="0" w:space="0" w:color="auto"/>
            <w:left w:val="none" w:sz="0" w:space="0" w:color="auto"/>
            <w:bottom w:val="none" w:sz="0" w:space="0" w:color="auto"/>
            <w:right w:val="none" w:sz="0" w:space="0" w:color="auto"/>
          </w:divBdr>
          <w:divsChild>
            <w:div w:id="2131627175">
              <w:marLeft w:val="0"/>
              <w:marRight w:val="0"/>
              <w:marTop w:val="0"/>
              <w:marBottom w:val="0"/>
              <w:divBdr>
                <w:top w:val="none" w:sz="0" w:space="0" w:color="auto"/>
                <w:left w:val="none" w:sz="0" w:space="0" w:color="auto"/>
                <w:bottom w:val="none" w:sz="0" w:space="0" w:color="auto"/>
                <w:right w:val="none" w:sz="0" w:space="0" w:color="auto"/>
              </w:divBdr>
              <w:divsChild>
                <w:div w:id="100643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7373">
      <w:bodyDiv w:val="1"/>
      <w:marLeft w:val="0"/>
      <w:marRight w:val="0"/>
      <w:marTop w:val="0"/>
      <w:marBottom w:val="0"/>
      <w:divBdr>
        <w:top w:val="none" w:sz="0" w:space="0" w:color="auto"/>
        <w:left w:val="none" w:sz="0" w:space="0" w:color="auto"/>
        <w:bottom w:val="none" w:sz="0" w:space="0" w:color="auto"/>
        <w:right w:val="none" w:sz="0" w:space="0" w:color="auto"/>
      </w:divBdr>
      <w:divsChild>
        <w:div w:id="437605754">
          <w:marLeft w:val="0"/>
          <w:marRight w:val="0"/>
          <w:marTop w:val="0"/>
          <w:marBottom w:val="0"/>
          <w:divBdr>
            <w:top w:val="none" w:sz="0" w:space="0" w:color="auto"/>
            <w:left w:val="none" w:sz="0" w:space="0" w:color="auto"/>
            <w:bottom w:val="none" w:sz="0" w:space="0" w:color="auto"/>
            <w:right w:val="none" w:sz="0" w:space="0" w:color="auto"/>
          </w:divBdr>
          <w:divsChild>
            <w:div w:id="963317121">
              <w:marLeft w:val="0"/>
              <w:marRight w:val="0"/>
              <w:marTop w:val="0"/>
              <w:marBottom w:val="0"/>
              <w:divBdr>
                <w:top w:val="none" w:sz="0" w:space="0" w:color="auto"/>
                <w:left w:val="none" w:sz="0" w:space="0" w:color="auto"/>
                <w:bottom w:val="none" w:sz="0" w:space="0" w:color="auto"/>
                <w:right w:val="none" w:sz="0" w:space="0" w:color="auto"/>
              </w:divBdr>
              <w:divsChild>
                <w:div w:id="7728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937484">
      <w:bodyDiv w:val="1"/>
      <w:marLeft w:val="0"/>
      <w:marRight w:val="0"/>
      <w:marTop w:val="0"/>
      <w:marBottom w:val="0"/>
      <w:divBdr>
        <w:top w:val="none" w:sz="0" w:space="0" w:color="auto"/>
        <w:left w:val="none" w:sz="0" w:space="0" w:color="auto"/>
        <w:bottom w:val="none" w:sz="0" w:space="0" w:color="auto"/>
        <w:right w:val="none" w:sz="0" w:space="0" w:color="auto"/>
      </w:divBdr>
      <w:divsChild>
        <w:div w:id="575668957">
          <w:marLeft w:val="0"/>
          <w:marRight w:val="0"/>
          <w:marTop w:val="0"/>
          <w:marBottom w:val="0"/>
          <w:divBdr>
            <w:top w:val="none" w:sz="0" w:space="0" w:color="auto"/>
            <w:left w:val="none" w:sz="0" w:space="0" w:color="auto"/>
            <w:bottom w:val="none" w:sz="0" w:space="0" w:color="auto"/>
            <w:right w:val="none" w:sz="0" w:space="0" w:color="auto"/>
          </w:divBdr>
          <w:divsChild>
            <w:div w:id="1212497645">
              <w:marLeft w:val="0"/>
              <w:marRight w:val="0"/>
              <w:marTop w:val="0"/>
              <w:marBottom w:val="0"/>
              <w:divBdr>
                <w:top w:val="none" w:sz="0" w:space="0" w:color="auto"/>
                <w:left w:val="none" w:sz="0" w:space="0" w:color="auto"/>
                <w:bottom w:val="none" w:sz="0" w:space="0" w:color="auto"/>
                <w:right w:val="none" w:sz="0" w:space="0" w:color="auto"/>
              </w:divBdr>
              <w:divsChild>
                <w:div w:id="1737776874">
                  <w:marLeft w:val="0"/>
                  <w:marRight w:val="0"/>
                  <w:marTop w:val="0"/>
                  <w:marBottom w:val="0"/>
                  <w:divBdr>
                    <w:top w:val="none" w:sz="0" w:space="0" w:color="auto"/>
                    <w:left w:val="none" w:sz="0" w:space="0" w:color="auto"/>
                    <w:bottom w:val="none" w:sz="0" w:space="0" w:color="auto"/>
                    <w:right w:val="none" w:sz="0" w:space="0" w:color="auto"/>
                  </w:divBdr>
                  <w:divsChild>
                    <w:div w:id="1161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1131">
      <w:bodyDiv w:val="1"/>
      <w:marLeft w:val="0"/>
      <w:marRight w:val="0"/>
      <w:marTop w:val="0"/>
      <w:marBottom w:val="0"/>
      <w:divBdr>
        <w:top w:val="none" w:sz="0" w:space="0" w:color="auto"/>
        <w:left w:val="none" w:sz="0" w:space="0" w:color="auto"/>
        <w:bottom w:val="none" w:sz="0" w:space="0" w:color="auto"/>
        <w:right w:val="none" w:sz="0" w:space="0" w:color="auto"/>
      </w:divBdr>
      <w:divsChild>
        <w:div w:id="1017123049">
          <w:marLeft w:val="0"/>
          <w:marRight w:val="0"/>
          <w:marTop w:val="0"/>
          <w:marBottom w:val="0"/>
          <w:divBdr>
            <w:top w:val="none" w:sz="0" w:space="0" w:color="auto"/>
            <w:left w:val="none" w:sz="0" w:space="0" w:color="auto"/>
            <w:bottom w:val="none" w:sz="0" w:space="0" w:color="auto"/>
            <w:right w:val="none" w:sz="0" w:space="0" w:color="auto"/>
          </w:divBdr>
          <w:divsChild>
            <w:div w:id="487748497">
              <w:marLeft w:val="0"/>
              <w:marRight w:val="0"/>
              <w:marTop w:val="0"/>
              <w:marBottom w:val="0"/>
              <w:divBdr>
                <w:top w:val="none" w:sz="0" w:space="0" w:color="auto"/>
                <w:left w:val="none" w:sz="0" w:space="0" w:color="auto"/>
                <w:bottom w:val="none" w:sz="0" w:space="0" w:color="auto"/>
                <w:right w:val="none" w:sz="0" w:space="0" w:color="auto"/>
              </w:divBdr>
              <w:divsChild>
                <w:div w:id="10299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1715">
      <w:bodyDiv w:val="1"/>
      <w:marLeft w:val="0"/>
      <w:marRight w:val="0"/>
      <w:marTop w:val="0"/>
      <w:marBottom w:val="0"/>
      <w:divBdr>
        <w:top w:val="none" w:sz="0" w:space="0" w:color="auto"/>
        <w:left w:val="none" w:sz="0" w:space="0" w:color="auto"/>
        <w:bottom w:val="none" w:sz="0" w:space="0" w:color="auto"/>
        <w:right w:val="none" w:sz="0" w:space="0" w:color="auto"/>
      </w:divBdr>
      <w:divsChild>
        <w:div w:id="2041201481">
          <w:marLeft w:val="0"/>
          <w:marRight w:val="0"/>
          <w:marTop w:val="0"/>
          <w:marBottom w:val="0"/>
          <w:divBdr>
            <w:top w:val="none" w:sz="0" w:space="0" w:color="auto"/>
            <w:left w:val="none" w:sz="0" w:space="0" w:color="auto"/>
            <w:bottom w:val="none" w:sz="0" w:space="0" w:color="auto"/>
            <w:right w:val="none" w:sz="0" w:space="0" w:color="auto"/>
          </w:divBdr>
          <w:divsChild>
            <w:div w:id="1139032041">
              <w:marLeft w:val="0"/>
              <w:marRight w:val="0"/>
              <w:marTop w:val="0"/>
              <w:marBottom w:val="0"/>
              <w:divBdr>
                <w:top w:val="none" w:sz="0" w:space="0" w:color="auto"/>
                <w:left w:val="none" w:sz="0" w:space="0" w:color="auto"/>
                <w:bottom w:val="none" w:sz="0" w:space="0" w:color="auto"/>
                <w:right w:val="none" w:sz="0" w:space="0" w:color="auto"/>
              </w:divBdr>
              <w:divsChild>
                <w:div w:id="105600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802151">
      <w:bodyDiv w:val="1"/>
      <w:marLeft w:val="0"/>
      <w:marRight w:val="0"/>
      <w:marTop w:val="0"/>
      <w:marBottom w:val="0"/>
      <w:divBdr>
        <w:top w:val="none" w:sz="0" w:space="0" w:color="auto"/>
        <w:left w:val="none" w:sz="0" w:space="0" w:color="auto"/>
        <w:bottom w:val="none" w:sz="0" w:space="0" w:color="auto"/>
        <w:right w:val="none" w:sz="0" w:space="0" w:color="auto"/>
      </w:divBdr>
      <w:divsChild>
        <w:div w:id="225454996">
          <w:marLeft w:val="0"/>
          <w:marRight w:val="0"/>
          <w:marTop w:val="0"/>
          <w:marBottom w:val="0"/>
          <w:divBdr>
            <w:top w:val="none" w:sz="0" w:space="0" w:color="auto"/>
            <w:left w:val="none" w:sz="0" w:space="0" w:color="auto"/>
            <w:bottom w:val="none" w:sz="0" w:space="0" w:color="auto"/>
            <w:right w:val="none" w:sz="0" w:space="0" w:color="auto"/>
          </w:divBdr>
          <w:divsChild>
            <w:div w:id="700740586">
              <w:marLeft w:val="0"/>
              <w:marRight w:val="0"/>
              <w:marTop w:val="0"/>
              <w:marBottom w:val="0"/>
              <w:divBdr>
                <w:top w:val="none" w:sz="0" w:space="0" w:color="auto"/>
                <w:left w:val="none" w:sz="0" w:space="0" w:color="auto"/>
                <w:bottom w:val="none" w:sz="0" w:space="0" w:color="auto"/>
                <w:right w:val="none" w:sz="0" w:space="0" w:color="auto"/>
              </w:divBdr>
              <w:divsChild>
                <w:div w:id="17341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1319">
      <w:bodyDiv w:val="1"/>
      <w:marLeft w:val="0"/>
      <w:marRight w:val="0"/>
      <w:marTop w:val="0"/>
      <w:marBottom w:val="0"/>
      <w:divBdr>
        <w:top w:val="none" w:sz="0" w:space="0" w:color="auto"/>
        <w:left w:val="none" w:sz="0" w:space="0" w:color="auto"/>
        <w:bottom w:val="none" w:sz="0" w:space="0" w:color="auto"/>
        <w:right w:val="none" w:sz="0" w:space="0" w:color="auto"/>
      </w:divBdr>
      <w:divsChild>
        <w:div w:id="650719224">
          <w:marLeft w:val="0"/>
          <w:marRight w:val="0"/>
          <w:marTop w:val="0"/>
          <w:marBottom w:val="0"/>
          <w:divBdr>
            <w:top w:val="none" w:sz="0" w:space="0" w:color="auto"/>
            <w:left w:val="none" w:sz="0" w:space="0" w:color="auto"/>
            <w:bottom w:val="none" w:sz="0" w:space="0" w:color="auto"/>
            <w:right w:val="none" w:sz="0" w:space="0" w:color="auto"/>
          </w:divBdr>
          <w:divsChild>
            <w:div w:id="1487014360">
              <w:marLeft w:val="0"/>
              <w:marRight w:val="0"/>
              <w:marTop w:val="0"/>
              <w:marBottom w:val="0"/>
              <w:divBdr>
                <w:top w:val="none" w:sz="0" w:space="0" w:color="auto"/>
                <w:left w:val="none" w:sz="0" w:space="0" w:color="auto"/>
                <w:bottom w:val="none" w:sz="0" w:space="0" w:color="auto"/>
                <w:right w:val="none" w:sz="0" w:space="0" w:color="auto"/>
              </w:divBdr>
              <w:divsChild>
                <w:div w:id="1426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06220">
      <w:bodyDiv w:val="1"/>
      <w:marLeft w:val="0"/>
      <w:marRight w:val="0"/>
      <w:marTop w:val="0"/>
      <w:marBottom w:val="0"/>
      <w:divBdr>
        <w:top w:val="none" w:sz="0" w:space="0" w:color="auto"/>
        <w:left w:val="none" w:sz="0" w:space="0" w:color="auto"/>
        <w:bottom w:val="none" w:sz="0" w:space="0" w:color="auto"/>
        <w:right w:val="none" w:sz="0" w:space="0" w:color="auto"/>
      </w:divBdr>
      <w:divsChild>
        <w:div w:id="1088618965">
          <w:marLeft w:val="0"/>
          <w:marRight w:val="0"/>
          <w:marTop w:val="0"/>
          <w:marBottom w:val="0"/>
          <w:divBdr>
            <w:top w:val="none" w:sz="0" w:space="0" w:color="auto"/>
            <w:left w:val="none" w:sz="0" w:space="0" w:color="auto"/>
            <w:bottom w:val="none" w:sz="0" w:space="0" w:color="auto"/>
            <w:right w:val="none" w:sz="0" w:space="0" w:color="auto"/>
          </w:divBdr>
          <w:divsChild>
            <w:div w:id="123471273">
              <w:marLeft w:val="0"/>
              <w:marRight w:val="0"/>
              <w:marTop w:val="0"/>
              <w:marBottom w:val="0"/>
              <w:divBdr>
                <w:top w:val="none" w:sz="0" w:space="0" w:color="auto"/>
                <w:left w:val="none" w:sz="0" w:space="0" w:color="auto"/>
                <w:bottom w:val="none" w:sz="0" w:space="0" w:color="auto"/>
                <w:right w:val="none" w:sz="0" w:space="0" w:color="auto"/>
              </w:divBdr>
              <w:divsChild>
                <w:div w:id="6340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552928">
      <w:bodyDiv w:val="1"/>
      <w:marLeft w:val="0"/>
      <w:marRight w:val="0"/>
      <w:marTop w:val="0"/>
      <w:marBottom w:val="0"/>
      <w:divBdr>
        <w:top w:val="none" w:sz="0" w:space="0" w:color="auto"/>
        <w:left w:val="none" w:sz="0" w:space="0" w:color="auto"/>
        <w:bottom w:val="none" w:sz="0" w:space="0" w:color="auto"/>
        <w:right w:val="none" w:sz="0" w:space="0" w:color="auto"/>
      </w:divBdr>
      <w:divsChild>
        <w:div w:id="1443383870">
          <w:marLeft w:val="0"/>
          <w:marRight w:val="0"/>
          <w:marTop w:val="0"/>
          <w:marBottom w:val="0"/>
          <w:divBdr>
            <w:top w:val="none" w:sz="0" w:space="0" w:color="auto"/>
            <w:left w:val="none" w:sz="0" w:space="0" w:color="auto"/>
            <w:bottom w:val="none" w:sz="0" w:space="0" w:color="auto"/>
            <w:right w:val="none" w:sz="0" w:space="0" w:color="auto"/>
          </w:divBdr>
          <w:divsChild>
            <w:div w:id="1523856190">
              <w:marLeft w:val="0"/>
              <w:marRight w:val="0"/>
              <w:marTop w:val="0"/>
              <w:marBottom w:val="0"/>
              <w:divBdr>
                <w:top w:val="none" w:sz="0" w:space="0" w:color="auto"/>
                <w:left w:val="none" w:sz="0" w:space="0" w:color="auto"/>
                <w:bottom w:val="none" w:sz="0" w:space="0" w:color="auto"/>
                <w:right w:val="none" w:sz="0" w:space="0" w:color="auto"/>
              </w:divBdr>
              <w:divsChild>
                <w:div w:id="1590506061">
                  <w:marLeft w:val="0"/>
                  <w:marRight w:val="0"/>
                  <w:marTop w:val="0"/>
                  <w:marBottom w:val="0"/>
                  <w:divBdr>
                    <w:top w:val="none" w:sz="0" w:space="0" w:color="auto"/>
                    <w:left w:val="none" w:sz="0" w:space="0" w:color="auto"/>
                    <w:bottom w:val="none" w:sz="0" w:space="0" w:color="auto"/>
                    <w:right w:val="none" w:sz="0" w:space="0" w:color="auto"/>
                  </w:divBdr>
                  <w:divsChild>
                    <w:div w:id="17963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839294">
      <w:bodyDiv w:val="1"/>
      <w:marLeft w:val="0"/>
      <w:marRight w:val="0"/>
      <w:marTop w:val="0"/>
      <w:marBottom w:val="0"/>
      <w:divBdr>
        <w:top w:val="none" w:sz="0" w:space="0" w:color="auto"/>
        <w:left w:val="none" w:sz="0" w:space="0" w:color="auto"/>
        <w:bottom w:val="none" w:sz="0" w:space="0" w:color="auto"/>
        <w:right w:val="none" w:sz="0" w:space="0" w:color="auto"/>
      </w:divBdr>
      <w:divsChild>
        <w:div w:id="562331019">
          <w:marLeft w:val="0"/>
          <w:marRight w:val="0"/>
          <w:marTop w:val="0"/>
          <w:marBottom w:val="0"/>
          <w:divBdr>
            <w:top w:val="none" w:sz="0" w:space="0" w:color="auto"/>
            <w:left w:val="none" w:sz="0" w:space="0" w:color="auto"/>
            <w:bottom w:val="none" w:sz="0" w:space="0" w:color="auto"/>
            <w:right w:val="none" w:sz="0" w:space="0" w:color="auto"/>
          </w:divBdr>
          <w:divsChild>
            <w:div w:id="1513300114">
              <w:marLeft w:val="0"/>
              <w:marRight w:val="0"/>
              <w:marTop w:val="0"/>
              <w:marBottom w:val="0"/>
              <w:divBdr>
                <w:top w:val="none" w:sz="0" w:space="0" w:color="auto"/>
                <w:left w:val="none" w:sz="0" w:space="0" w:color="auto"/>
                <w:bottom w:val="none" w:sz="0" w:space="0" w:color="auto"/>
                <w:right w:val="none" w:sz="0" w:space="0" w:color="auto"/>
              </w:divBdr>
              <w:divsChild>
                <w:div w:id="20547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77973">
      <w:bodyDiv w:val="1"/>
      <w:marLeft w:val="0"/>
      <w:marRight w:val="0"/>
      <w:marTop w:val="0"/>
      <w:marBottom w:val="0"/>
      <w:divBdr>
        <w:top w:val="none" w:sz="0" w:space="0" w:color="auto"/>
        <w:left w:val="none" w:sz="0" w:space="0" w:color="auto"/>
        <w:bottom w:val="none" w:sz="0" w:space="0" w:color="auto"/>
        <w:right w:val="none" w:sz="0" w:space="0" w:color="auto"/>
      </w:divBdr>
      <w:divsChild>
        <w:div w:id="388573463">
          <w:marLeft w:val="0"/>
          <w:marRight w:val="0"/>
          <w:marTop w:val="0"/>
          <w:marBottom w:val="0"/>
          <w:divBdr>
            <w:top w:val="none" w:sz="0" w:space="0" w:color="auto"/>
            <w:left w:val="none" w:sz="0" w:space="0" w:color="auto"/>
            <w:bottom w:val="none" w:sz="0" w:space="0" w:color="auto"/>
            <w:right w:val="none" w:sz="0" w:space="0" w:color="auto"/>
          </w:divBdr>
          <w:divsChild>
            <w:div w:id="1242330871">
              <w:marLeft w:val="0"/>
              <w:marRight w:val="0"/>
              <w:marTop w:val="0"/>
              <w:marBottom w:val="0"/>
              <w:divBdr>
                <w:top w:val="none" w:sz="0" w:space="0" w:color="auto"/>
                <w:left w:val="none" w:sz="0" w:space="0" w:color="auto"/>
                <w:bottom w:val="none" w:sz="0" w:space="0" w:color="auto"/>
                <w:right w:val="none" w:sz="0" w:space="0" w:color="auto"/>
              </w:divBdr>
              <w:divsChild>
                <w:div w:id="185194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147720">
      <w:bodyDiv w:val="1"/>
      <w:marLeft w:val="0"/>
      <w:marRight w:val="0"/>
      <w:marTop w:val="0"/>
      <w:marBottom w:val="0"/>
      <w:divBdr>
        <w:top w:val="none" w:sz="0" w:space="0" w:color="auto"/>
        <w:left w:val="none" w:sz="0" w:space="0" w:color="auto"/>
        <w:bottom w:val="none" w:sz="0" w:space="0" w:color="auto"/>
        <w:right w:val="none" w:sz="0" w:space="0" w:color="auto"/>
      </w:divBdr>
      <w:divsChild>
        <w:div w:id="1725181841">
          <w:marLeft w:val="0"/>
          <w:marRight w:val="0"/>
          <w:marTop w:val="0"/>
          <w:marBottom w:val="0"/>
          <w:divBdr>
            <w:top w:val="none" w:sz="0" w:space="0" w:color="auto"/>
            <w:left w:val="none" w:sz="0" w:space="0" w:color="auto"/>
            <w:bottom w:val="none" w:sz="0" w:space="0" w:color="auto"/>
            <w:right w:val="none" w:sz="0" w:space="0" w:color="auto"/>
          </w:divBdr>
          <w:divsChild>
            <w:div w:id="1801537740">
              <w:marLeft w:val="0"/>
              <w:marRight w:val="0"/>
              <w:marTop w:val="0"/>
              <w:marBottom w:val="0"/>
              <w:divBdr>
                <w:top w:val="none" w:sz="0" w:space="0" w:color="auto"/>
                <w:left w:val="none" w:sz="0" w:space="0" w:color="auto"/>
                <w:bottom w:val="none" w:sz="0" w:space="0" w:color="auto"/>
                <w:right w:val="none" w:sz="0" w:space="0" w:color="auto"/>
              </w:divBdr>
              <w:divsChild>
                <w:div w:id="206533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40560">
      <w:bodyDiv w:val="1"/>
      <w:marLeft w:val="0"/>
      <w:marRight w:val="0"/>
      <w:marTop w:val="0"/>
      <w:marBottom w:val="0"/>
      <w:divBdr>
        <w:top w:val="none" w:sz="0" w:space="0" w:color="auto"/>
        <w:left w:val="none" w:sz="0" w:space="0" w:color="auto"/>
        <w:bottom w:val="none" w:sz="0" w:space="0" w:color="auto"/>
        <w:right w:val="none" w:sz="0" w:space="0" w:color="auto"/>
      </w:divBdr>
      <w:divsChild>
        <w:div w:id="2033651405">
          <w:marLeft w:val="0"/>
          <w:marRight w:val="0"/>
          <w:marTop w:val="0"/>
          <w:marBottom w:val="0"/>
          <w:divBdr>
            <w:top w:val="none" w:sz="0" w:space="0" w:color="auto"/>
            <w:left w:val="none" w:sz="0" w:space="0" w:color="auto"/>
            <w:bottom w:val="none" w:sz="0" w:space="0" w:color="auto"/>
            <w:right w:val="none" w:sz="0" w:space="0" w:color="auto"/>
          </w:divBdr>
          <w:divsChild>
            <w:div w:id="90905388">
              <w:marLeft w:val="0"/>
              <w:marRight w:val="0"/>
              <w:marTop w:val="0"/>
              <w:marBottom w:val="0"/>
              <w:divBdr>
                <w:top w:val="none" w:sz="0" w:space="0" w:color="auto"/>
                <w:left w:val="none" w:sz="0" w:space="0" w:color="auto"/>
                <w:bottom w:val="none" w:sz="0" w:space="0" w:color="auto"/>
                <w:right w:val="none" w:sz="0" w:space="0" w:color="auto"/>
              </w:divBdr>
              <w:divsChild>
                <w:div w:id="128438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23008">
      <w:bodyDiv w:val="1"/>
      <w:marLeft w:val="0"/>
      <w:marRight w:val="0"/>
      <w:marTop w:val="0"/>
      <w:marBottom w:val="0"/>
      <w:divBdr>
        <w:top w:val="none" w:sz="0" w:space="0" w:color="auto"/>
        <w:left w:val="none" w:sz="0" w:space="0" w:color="auto"/>
        <w:bottom w:val="none" w:sz="0" w:space="0" w:color="auto"/>
        <w:right w:val="none" w:sz="0" w:space="0" w:color="auto"/>
      </w:divBdr>
      <w:divsChild>
        <w:div w:id="2100715392">
          <w:marLeft w:val="0"/>
          <w:marRight w:val="0"/>
          <w:marTop w:val="0"/>
          <w:marBottom w:val="0"/>
          <w:divBdr>
            <w:top w:val="none" w:sz="0" w:space="0" w:color="auto"/>
            <w:left w:val="none" w:sz="0" w:space="0" w:color="auto"/>
            <w:bottom w:val="none" w:sz="0" w:space="0" w:color="auto"/>
            <w:right w:val="none" w:sz="0" w:space="0" w:color="auto"/>
          </w:divBdr>
          <w:divsChild>
            <w:div w:id="1386030292">
              <w:marLeft w:val="0"/>
              <w:marRight w:val="0"/>
              <w:marTop w:val="0"/>
              <w:marBottom w:val="0"/>
              <w:divBdr>
                <w:top w:val="none" w:sz="0" w:space="0" w:color="auto"/>
                <w:left w:val="none" w:sz="0" w:space="0" w:color="auto"/>
                <w:bottom w:val="none" w:sz="0" w:space="0" w:color="auto"/>
                <w:right w:val="none" w:sz="0" w:space="0" w:color="auto"/>
              </w:divBdr>
              <w:divsChild>
                <w:div w:id="75432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483465">
      <w:bodyDiv w:val="1"/>
      <w:marLeft w:val="0"/>
      <w:marRight w:val="0"/>
      <w:marTop w:val="0"/>
      <w:marBottom w:val="0"/>
      <w:divBdr>
        <w:top w:val="none" w:sz="0" w:space="0" w:color="auto"/>
        <w:left w:val="none" w:sz="0" w:space="0" w:color="auto"/>
        <w:bottom w:val="none" w:sz="0" w:space="0" w:color="auto"/>
        <w:right w:val="none" w:sz="0" w:space="0" w:color="auto"/>
      </w:divBdr>
      <w:divsChild>
        <w:div w:id="523440639">
          <w:marLeft w:val="0"/>
          <w:marRight w:val="0"/>
          <w:marTop w:val="0"/>
          <w:marBottom w:val="0"/>
          <w:divBdr>
            <w:top w:val="none" w:sz="0" w:space="0" w:color="auto"/>
            <w:left w:val="none" w:sz="0" w:space="0" w:color="auto"/>
            <w:bottom w:val="none" w:sz="0" w:space="0" w:color="auto"/>
            <w:right w:val="none" w:sz="0" w:space="0" w:color="auto"/>
          </w:divBdr>
          <w:divsChild>
            <w:div w:id="201863382">
              <w:marLeft w:val="0"/>
              <w:marRight w:val="0"/>
              <w:marTop w:val="0"/>
              <w:marBottom w:val="0"/>
              <w:divBdr>
                <w:top w:val="none" w:sz="0" w:space="0" w:color="auto"/>
                <w:left w:val="none" w:sz="0" w:space="0" w:color="auto"/>
                <w:bottom w:val="none" w:sz="0" w:space="0" w:color="auto"/>
                <w:right w:val="none" w:sz="0" w:space="0" w:color="auto"/>
              </w:divBdr>
              <w:divsChild>
                <w:div w:id="119847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981836">
      <w:bodyDiv w:val="1"/>
      <w:marLeft w:val="0"/>
      <w:marRight w:val="0"/>
      <w:marTop w:val="0"/>
      <w:marBottom w:val="0"/>
      <w:divBdr>
        <w:top w:val="none" w:sz="0" w:space="0" w:color="auto"/>
        <w:left w:val="none" w:sz="0" w:space="0" w:color="auto"/>
        <w:bottom w:val="none" w:sz="0" w:space="0" w:color="auto"/>
        <w:right w:val="none" w:sz="0" w:space="0" w:color="auto"/>
      </w:divBdr>
      <w:divsChild>
        <w:div w:id="206644763">
          <w:marLeft w:val="0"/>
          <w:marRight w:val="0"/>
          <w:marTop w:val="0"/>
          <w:marBottom w:val="0"/>
          <w:divBdr>
            <w:top w:val="none" w:sz="0" w:space="0" w:color="auto"/>
            <w:left w:val="none" w:sz="0" w:space="0" w:color="auto"/>
            <w:bottom w:val="none" w:sz="0" w:space="0" w:color="auto"/>
            <w:right w:val="none" w:sz="0" w:space="0" w:color="auto"/>
          </w:divBdr>
          <w:divsChild>
            <w:div w:id="92941842">
              <w:marLeft w:val="0"/>
              <w:marRight w:val="0"/>
              <w:marTop w:val="0"/>
              <w:marBottom w:val="0"/>
              <w:divBdr>
                <w:top w:val="none" w:sz="0" w:space="0" w:color="auto"/>
                <w:left w:val="none" w:sz="0" w:space="0" w:color="auto"/>
                <w:bottom w:val="none" w:sz="0" w:space="0" w:color="auto"/>
                <w:right w:val="none" w:sz="0" w:space="0" w:color="auto"/>
              </w:divBdr>
              <w:divsChild>
                <w:div w:id="117781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05520">
      <w:bodyDiv w:val="1"/>
      <w:marLeft w:val="0"/>
      <w:marRight w:val="0"/>
      <w:marTop w:val="0"/>
      <w:marBottom w:val="0"/>
      <w:divBdr>
        <w:top w:val="none" w:sz="0" w:space="0" w:color="auto"/>
        <w:left w:val="none" w:sz="0" w:space="0" w:color="auto"/>
        <w:bottom w:val="none" w:sz="0" w:space="0" w:color="auto"/>
        <w:right w:val="none" w:sz="0" w:space="0" w:color="auto"/>
      </w:divBdr>
      <w:divsChild>
        <w:div w:id="2069066836">
          <w:marLeft w:val="0"/>
          <w:marRight w:val="0"/>
          <w:marTop w:val="0"/>
          <w:marBottom w:val="0"/>
          <w:divBdr>
            <w:top w:val="none" w:sz="0" w:space="0" w:color="auto"/>
            <w:left w:val="none" w:sz="0" w:space="0" w:color="auto"/>
            <w:bottom w:val="none" w:sz="0" w:space="0" w:color="auto"/>
            <w:right w:val="none" w:sz="0" w:space="0" w:color="auto"/>
          </w:divBdr>
          <w:divsChild>
            <w:div w:id="933055470">
              <w:marLeft w:val="0"/>
              <w:marRight w:val="0"/>
              <w:marTop w:val="0"/>
              <w:marBottom w:val="0"/>
              <w:divBdr>
                <w:top w:val="none" w:sz="0" w:space="0" w:color="auto"/>
                <w:left w:val="none" w:sz="0" w:space="0" w:color="auto"/>
                <w:bottom w:val="none" w:sz="0" w:space="0" w:color="auto"/>
                <w:right w:val="none" w:sz="0" w:space="0" w:color="auto"/>
              </w:divBdr>
              <w:divsChild>
                <w:div w:id="1302729634">
                  <w:marLeft w:val="0"/>
                  <w:marRight w:val="0"/>
                  <w:marTop w:val="0"/>
                  <w:marBottom w:val="0"/>
                  <w:divBdr>
                    <w:top w:val="none" w:sz="0" w:space="0" w:color="auto"/>
                    <w:left w:val="none" w:sz="0" w:space="0" w:color="auto"/>
                    <w:bottom w:val="none" w:sz="0" w:space="0" w:color="auto"/>
                    <w:right w:val="none" w:sz="0" w:space="0" w:color="auto"/>
                  </w:divBdr>
                  <w:divsChild>
                    <w:div w:id="202331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014031">
      <w:bodyDiv w:val="1"/>
      <w:marLeft w:val="0"/>
      <w:marRight w:val="0"/>
      <w:marTop w:val="0"/>
      <w:marBottom w:val="0"/>
      <w:divBdr>
        <w:top w:val="none" w:sz="0" w:space="0" w:color="auto"/>
        <w:left w:val="none" w:sz="0" w:space="0" w:color="auto"/>
        <w:bottom w:val="none" w:sz="0" w:space="0" w:color="auto"/>
        <w:right w:val="none" w:sz="0" w:space="0" w:color="auto"/>
      </w:divBdr>
      <w:divsChild>
        <w:div w:id="1249271754">
          <w:marLeft w:val="0"/>
          <w:marRight w:val="0"/>
          <w:marTop w:val="0"/>
          <w:marBottom w:val="0"/>
          <w:divBdr>
            <w:top w:val="none" w:sz="0" w:space="0" w:color="auto"/>
            <w:left w:val="none" w:sz="0" w:space="0" w:color="auto"/>
            <w:bottom w:val="none" w:sz="0" w:space="0" w:color="auto"/>
            <w:right w:val="none" w:sz="0" w:space="0" w:color="auto"/>
          </w:divBdr>
          <w:divsChild>
            <w:div w:id="1942839822">
              <w:marLeft w:val="0"/>
              <w:marRight w:val="0"/>
              <w:marTop w:val="0"/>
              <w:marBottom w:val="0"/>
              <w:divBdr>
                <w:top w:val="none" w:sz="0" w:space="0" w:color="auto"/>
                <w:left w:val="none" w:sz="0" w:space="0" w:color="auto"/>
                <w:bottom w:val="none" w:sz="0" w:space="0" w:color="auto"/>
                <w:right w:val="none" w:sz="0" w:space="0" w:color="auto"/>
              </w:divBdr>
              <w:divsChild>
                <w:div w:id="5485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60738">
      <w:bodyDiv w:val="1"/>
      <w:marLeft w:val="0"/>
      <w:marRight w:val="0"/>
      <w:marTop w:val="0"/>
      <w:marBottom w:val="0"/>
      <w:divBdr>
        <w:top w:val="none" w:sz="0" w:space="0" w:color="auto"/>
        <w:left w:val="none" w:sz="0" w:space="0" w:color="auto"/>
        <w:bottom w:val="none" w:sz="0" w:space="0" w:color="auto"/>
        <w:right w:val="none" w:sz="0" w:space="0" w:color="auto"/>
      </w:divBdr>
      <w:divsChild>
        <w:div w:id="1984769964">
          <w:marLeft w:val="0"/>
          <w:marRight w:val="0"/>
          <w:marTop w:val="0"/>
          <w:marBottom w:val="0"/>
          <w:divBdr>
            <w:top w:val="none" w:sz="0" w:space="0" w:color="auto"/>
            <w:left w:val="none" w:sz="0" w:space="0" w:color="auto"/>
            <w:bottom w:val="none" w:sz="0" w:space="0" w:color="auto"/>
            <w:right w:val="none" w:sz="0" w:space="0" w:color="auto"/>
          </w:divBdr>
          <w:divsChild>
            <w:div w:id="411246210">
              <w:marLeft w:val="0"/>
              <w:marRight w:val="0"/>
              <w:marTop w:val="0"/>
              <w:marBottom w:val="0"/>
              <w:divBdr>
                <w:top w:val="none" w:sz="0" w:space="0" w:color="auto"/>
                <w:left w:val="none" w:sz="0" w:space="0" w:color="auto"/>
                <w:bottom w:val="none" w:sz="0" w:space="0" w:color="auto"/>
                <w:right w:val="none" w:sz="0" w:space="0" w:color="auto"/>
              </w:divBdr>
              <w:divsChild>
                <w:div w:id="6661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89757">
      <w:bodyDiv w:val="1"/>
      <w:marLeft w:val="0"/>
      <w:marRight w:val="0"/>
      <w:marTop w:val="0"/>
      <w:marBottom w:val="0"/>
      <w:divBdr>
        <w:top w:val="none" w:sz="0" w:space="0" w:color="auto"/>
        <w:left w:val="none" w:sz="0" w:space="0" w:color="auto"/>
        <w:bottom w:val="none" w:sz="0" w:space="0" w:color="auto"/>
        <w:right w:val="none" w:sz="0" w:space="0" w:color="auto"/>
      </w:divBdr>
      <w:divsChild>
        <w:div w:id="1574780408">
          <w:marLeft w:val="0"/>
          <w:marRight w:val="0"/>
          <w:marTop w:val="0"/>
          <w:marBottom w:val="0"/>
          <w:divBdr>
            <w:top w:val="none" w:sz="0" w:space="0" w:color="auto"/>
            <w:left w:val="none" w:sz="0" w:space="0" w:color="auto"/>
            <w:bottom w:val="none" w:sz="0" w:space="0" w:color="auto"/>
            <w:right w:val="none" w:sz="0" w:space="0" w:color="auto"/>
          </w:divBdr>
          <w:divsChild>
            <w:div w:id="2089840470">
              <w:marLeft w:val="0"/>
              <w:marRight w:val="0"/>
              <w:marTop w:val="0"/>
              <w:marBottom w:val="0"/>
              <w:divBdr>
                <w:top w:val="none" w:sz="0" w:space="0" w:color="auto"/>
                <w:left w:val="none" w:sz="0" w:space="0" w:color="auto"/>
                <w:bottom w:val="none" w:sz="0" w:space="0" w:color="auto"/>
                <w:right w:val="none" w:sz="0" w:space="0" w:color="auto"/>
              </w:divBdr>
              <w:divsChild>
                <w:div w:id="209605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3074">
      <w:bodyDiv w:val="1"/>
      <w:marLeft w:val="0"/>
      <w:marRight w:val="0"/>
      <w:marTop w:val="0"/>
      <w:marBottom w:val="0"/>
      <w:divBdr>
        <w:top w:val="none" w:sz="0" w:space="0" w:color="auto"/>
        <w:left w:val="none" w:sz="0" w:space="0" w:color="auto"/>
        <w:bottom w:val="none" w:sz="0" w:space="0" w:color="auto"/>
        <w:right w:val="none" w:sz="0" w:space="0" w:color="auto"/>
      </w:divBdr>
      <w:divsChild>
        <w:div w:id="2112705067">
          <w:marLeft w:val="0"/>
          <w:marRight w:val="0"/>
          <w:marTop w:val="0"/>
          <w:marBottom w:val="0"/>
          <w:divBdr>
            <w:top w:val="none" w:sz="0" w:space="0" w:color="auto"/>
            <w:left w:val="none" w:sz="0" w:space="0" w:color="auto"/>
            <w:bottom w:val="none" w:sz="0" w:space="0" w:color="auto"/>
            <w:right w:val="none" w:sz="0" w:space="0" w:color="auto"/>
          </w:divBdr>
          <w:divsChild>
            <w:div w:id="589044154">
              <w:marLeft w:val="0"/>
              <w:marRight w:val="0"/>
              <w:marTop w:val="0"/>
              <w:marBottom w:val="0"/>
              <w:divBdr>
                <w:top w:val="none" w:sz="0" w:space="0" w:color="auto"/>
                <w:left w:val="none" w:sz="0" w:space="0" w:color="auto"/>
                <w:bottom w:val="none" w:sz="0" w:space="0" w:color="auto"/>
                <w:right w:val="none" w:sz="0" w:space="0" w:color="auto"/>
              </w:divBdr>
              <w:divsChild>
                <w:div w:id="76515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28118">
      <w:bodyDiv w:val="1"/>
      <w:marLeft w:val="0"/>
      <w:marRight w:val="0"/>
      <w:marTop w:val="0"/>
      <w:marBottom w:val="0"/>
      <w:divBdr>
        <w:top w:val="none" w:sz="0" w:space="0" w:color="auto"/>
        <w:left w:val="none" w:sz="0" w:space="0" w:color="auto"/>
        <w:bottom w:val="none" w:sz="0" w:space="0" w:color="auto"/>
        <w:right w:val="none" w:sz="0" w:space="0" w:color="auto"/>
      </w:divBdr>
      <w:divsChild>
        <w:div w:id="1657538930">
          <w:marLeft w:val="0"/>
          <w:marRight w:val="0"/>
          <w:marTop w:val="0"/>
          <w:marBottom w:val="0"/>
          <w:divBdr>
            <w:top w:val="none" w:sz="0" w:space="0" w:color="auto"/>
            <w:left w:val="none" w:sz="0" w:space="0" w:color="auto"/>
            <w:bottom w:val="none" w:sz="0" w:space="0" w:color="auto"/>
            <w:right w:val="none" w:sz="0" w:space="0" w:color="auto"/>
          </w:divBdr>
          <w:divsChild>
            <w:div w:id="1802192029">
              <w:marLeft w:val="0"/>
              <w:marRight w:val="0"/>
              <w:marTop w:val="0"/>
              <w:marBottom w:val="0"/>
              <w:divBdr>
                <w:top w:val="none" w:sz="0" w:space="0" w:color="auto"/>
                <w:left w:val="none" w:sz="0" w:space="0" w:color="auto"/>
                <w:bottom w:val="none" w:sz="0" w:space="0" w:color="auto"/>
                <w:right w:val="none" w:sz="0" w:space="0" w:color="auto"/>
              </w:divBdr>
              <w:divsChild>
                <w:div w:id="13626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0631">
      <w:bodyDiv w:val="1"/>
      <w:marLeft w:val="0"/>
      <w:marRight w:val="0"/>
      <w:marTop w:val="0"/>
      <w:marBottom w:val="0"/>
      <w:divBdr>
        <w:top w:val="none" w:sz="0" w:space="0" w:color="auto"/>
        <w:left w:val="none" w:sz="0" w:space="0" w:color="auto"/>
        <w:bottom w:val="none" w:sz="0" w:space="0" w:color="auto"/>
        <w:right w:val="none" w:sz="0" w:space="0" w:color="auto"/>
      </w:divBdr>
      <w:divsChild>
        <w:div w:id="1825049984">
          <w:marLeft w:val="0"/>
          <w:marRight w:val="0"/>
          <w:marTop w:val="0"/>
          <w:marBottom w:val="0"/>
          <w:divBdr>
            <w:top w:val="none" w:sz="0" w:space="0" w:color="auto"/>
            <w:left w:val="none" w:sz="0" w:space="0" w:color="auto"/>
            <w:bottom w:val="none" w:sz="0" w:space="0" w:color="auto"/>
            <w:right w:val="none" w:sz="0" w:space="0" w:color="auto"/>
          </w:divBdr>
          <w:divsChild>
            <w:div w:id="888568670">
              <w:marLeft w:val="0"/>
              <w:marRight w:val="0"/>
              <w:marTop w:val="0"/>
              <w:marBottom w:val="0"/>
              <w:divBdr>
                <w:top w:val="none" w:sz="0" w:space="0" w:color="auto"/>
                <w:left w:val="none" w:sz="0" w:space="0" w:color="auto"/>
                <w:bottom w:val="none" w:sz="0" w:space="0" w:color="auto"/>
                <w:right w:val="none" w:sz="0" w:space="0" w:color="auto"/>
              </w:divBdr>
              <w:divsChild>
                <w:div w:id="1971983242">
                  <w:marLeft w:val="0"/>
                  <w:marRight w:val="0"/>
                  <w:marTop w:val="0"/>
                  <w:marBottom w:val="0"/>
                  <w:divBdr>
                    <w:top w:val="none" w:sz="0" w:space="0" w:color="auto"/>
                    <w:left w:val="none" w:sz="0" w:space="0" w:color="auto"/>
                    <w:bottom w:val="none" w:sz="0" w:space="0" w:color="auto"/>
                    <w:right w:val="none" w:sz="0" w:space="0" w:color="auto"/>
                  </w:divBdr>
                  <w:divsChild>
                    <w:div w:id="104309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161897">
      <w:bodyDiv w:val="1"/>
      <w:marLeft w:val="0"/>
      <w:marRight w:val="0"/>
      <w:marTop w:val="0"/>
      <w:marBottom w:val="0"/>
      <w:divBdr>
        <w:top w:val="none" w:sz="0" w:space="0" w:color="auto"/>
        <w:left w:val="none" w:sz="0" w:space="0" w:color="auto"/>
        <w:bottom w:val="none" w:sz="0" w:space="0" w:color="auto"/>
        <w:right w:val="none" w:sz="0" w:space="0" w:color="auto"/>
      </w:divBdr>
      <w:divsChild>
        <w:div w:id="1548644035">
          <w:marLeft w:val="0"/>
          <w:marRight w:val="0"/>
          <w:marTop w:val="0"/>
          <w:marBottom w:val="0"/>
          <w:divBdr>
            <w:top w:val="none" w:sz="0" w:space="0" w:color="auto"/>
            <w:left w:val="none" w:sz="0" w:space="0" w:color="auto"/>
            <w:bottom w:val="none" w:sz="0" w:space="0" w:color="auto"/>
            <w:right w:val="none" w:sz="0" w:space="0" w:color="auto"/>
          </w:divBdr>
          <w:divsChild>
            <w:div w:id="814293434">
              <w:marLeft w:val="0"/>
              <w:marRight w:val="0"/>
              <w:marTop w:val="0"/>
              <w:marBottom w:val="0"/>
              <w:divBdr>
                <w:top w:val="none" w:sz="0" w:space="0" w:color="auto"/>
                <w:left w:val="none" w:sz="0" w:space="0" w:color="auto"/>
                <w:bottom w:val="none" w:sz="0" w:space="0" w:color="auto"/>
                <w:right w:val="none" w:sz="0" w:space="0" w:color="auto"/>
              </w:divBdr>
              <w:divsChild>
                <w:div w:id="65117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514191">
      <w:bodyDiv w:val="1"/>
      <w:marLeft w:val="0"/>
      <w:marRight w:val="0"/>
      <w:marTop w:val="0"/>
      <w:marBottom w:val="0"/>
      <w:divBdr>
        <w:top w:val="none" w:sz="0" w:space="0" w:color="auto"/>
        <w:left w:val="none" w:sz="0" w:space="0" w:color="auto"/>
        <w:bottom w:val="none" w:sz="0" w:space="0" w:color="auto"/>
        <w:right w:val="none" w:sz="0" w:space="0" w:color="auto"/>
      </w:divBdr>
      <w:divsChild>
        <w:div w:id="1711566962">
          <w:marLeft w:val="0"/>
          <w:marRight w:val="0"/>
          <w:marTop w:val="0"/>
          <w:marBottom w:val="0"/>
          <w:divBdr>
            <w:top w:val="none" w:sz="0" w:space="0" w:color="auto"/>
            <w:left w:val="none" w:sz="0" w:space="0" w:color="auto"/>
            <w:bottom w:val="none" w:sz="0" w:space="0" w:color="auto"/>
            <w:right w:val="none" w:sz="0" w:space="0" w:color="auto"/>
          </w:divBdr>
          <w:divsChild>
            <w:div w:id="925187633">
              <w:marLeft w:val="0"/>
              <w:marRight w:val="0"/>
              <w:marTop w:val="0"/>
              <w:marBottom w:val="0"/>
              <w:divBdr>
                <w:top w:val="none" w:sz="0" w:space="0" w:color="auto"/>
                <w:left w:val="none" w:sz="0" w:space="0" w:color="auto"/>
                <w:bottom w:val="none" w:sz="0" w:space="0" w:color="auto"/>
                <w:right w:val="none" w:sz="0" w:space="0" w:color="auto"/>
              </w:divBdr>
              <w:divsChild>
                <w:div w:id="164339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30558">
      <w:bodyDiv w:val="1"/>
      <w:marLeft w:val="0"/>
      <w:marRight w:val="0"/>
      <w:marTop w:val="0"/>
      <w:marBottom w:val="0"/>
      <w:divBdr>
        <w:top w:val="none" w:sz="0" w:space="0" w:color="auto"/>
        <w:left w:val="none" w:sz="0" w:space="0" w:color="auto"/>
        <w:bottom w:val="none" w:sz="0" w:space="0" w:color="auto"/>
        <w:right w:val="none" w:sz="0" w:space="0" w:color="auto"/>
      </w:divBdr>
      <w:divsChild>
        <w:div w:id="621886804">
          <w:marLeft w:val="0"/>
          <w:marRight w:val="0"/>
          <w:marTop w:val="0"/>
          <w:marBottom w:val="0"/>
          <w:divBdr>
            <w:top w:val="none" w:sz="0" w:space="0" w:color="auto"/>
            <w:left w:val="none" w:sz="0" w:space="0" w:color="auto"/>
            <w:bottom w:val="none" w:sz="0" w:space="0" w:color="auto"/>
            <w:right w:val="none" w:sz="0" w:space="0" w:color="auto"/>
          </w:divBdr>
          <w:divsChild>
            <w:div w:id="1745563025">
              <w:marLeft w:val="0"/>
              <w:marRight w:val="0"/>
              <w:marTop w:val="0"/>
              <w:marBottom w:val="0"/>
              <w:divBdr>
                <w:top w:val="none" w:sz="0" w:space="0" w:color="auto"/>
                <w:left w:val="none" w:sz="0" w:space="0" w:color="auto"/>
                <w:bottom w:val="none" w:sz="0" w:space="0" w:color="auto"/>
                <w:right w:val="none" w:sz="0" w:space="0" w:color="auto"/>
              </w:divBdr>
              <w:divsChild>
                <w:div w:id="13732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876442">
      <w:bodyDiv w:val="1"/>
      <w:marLeft w:val="0"/>
      <w:marRight w:val="0"/>
      <w:marTop w:val="0"/>
      <w:marBottom w:val="0"/>
      <w:divBdr>
        <w:top w:val="none" w:sz="0" w:space="0" w:color="auto"/>
        <w:left w:val="none" w:sz="0" w:space="0" w:color="auto"/>
        <w:bottom w:val="none" w:sz="0" w:space="0" w:color="auto"/>
        <w:right w:val="none" w:sz="0" w:space="0" w:color="auto"/>
      </w:divBdr>
      <w:divsChild>
        <w:div w:id="1191601262">
          <w:marLeft w:val="0"/>
          <w:marRight w:val="0"/>
          <w:marTop w:val="0"/>
          <w:marBottom w:val="0"/>
          <w:divBdr>
            <w:top w:val="none" w:sz="0" w:space="0" w:color="auto"/>
            <w:left w:val="none" w:sz="0" w:space="0" w:color="auto"/>
            <w:bottom w:val="none" w:sz="0" w:space="0" w:color="auto"/>
            <w:right w:val="none" w:sz="0" w:space="0" w:color="auto"/>
          </w:divBdr>
          <w:divsChild>
            <w:div w:id="1619219647">
              <w:marLeft w:val="0"/>
              <w:marRight w:val="0"/>
              <w:marTop w:val="0"/>
              <w:marBottom w:val="0"/>
              <w:divBdr>
                <w:top w:val="none" w:sz="0" w:space="0" w:color="auto"/>
                <w:left w:val="none" w:sz="0" w:space="0" w:color="auto"/>
                <w:bottom w:val="none" w:sz="0" w:space="0" w:color="auto"/>
                <w:right w:val="none" w:sz="0" w:space="0" w:color="auto"/>
              </w:divBdr>
              <w:divsChild>
                <w:div w:id="455220105">
                  <w:marLeft w:val="0"/>
                  <w:marRight w:val="0"/>
                  <w:marTop w:val="0"/>
                  <w:marBottom w:val="0"/>
                  <w:divBdr>
                    <w:top w:val="none" w:sz="0" w:space="0" w:color="auto"/>
                    <w:left w:val="none" w:sz="0" w:space="0" w:color="auto"/>
                    <w:bottom w:val="none" w:sz="0" w:space="0" w:color="auto"/>
                    <w:right w:val="none" w:sz="0" w:space="0" w:color="auto"/>
                  </w:divBdr>
                  <w:divsChild>
                    <w:div w:id="201996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934316">
      <w:bodyDiv w:val="1"/>
      <w:marLeft w:val="0"/>
      <w:marRight w:val="0"/>
      <w:marTop w:val="0"/>
      <w:marBottom w:val="0"/>
      <w:divBdr>
        <w:top w:val="none" w:sz="0" w:space="0" w:color="auto"/>
        <w:left w:val="none" w:sz="0" w:space="0" w:color="auto"/>
        <w:bottom w:val="none" w:sz="0" w:space="0" w:color="auto"/>
        <w:right w:val="none" w:sz="0" w:space="0" w:color="auto"/>
      </w:divBdr>
      <w:divsChild>
        <w:div w:id="544414367">
          <w:marLeft w:val="0"/>
          <w:marRight w:val="0"/>
          <w:marTop w:val="0"/>
          <w:marBottom w:val="0"/>
          <w:divBdr>
            <w:top w:val="none" w:sz="0" w:space="0" w:color="auto"/>
            <w:left w:val="none" w:sz="0" w:space="0" w:color="auto"/>
            <w:bottom w:val="none" w:sz="0" w:space="0" w:color="auto"/>
            <w:right w:val="none" w:sz="0" w:space="0" w:color="auto"/>
          </w:divBdr>
          <w:divsChild>
            <w:div w:id="418217550">
              <w:marLeft w:val="0"/>
              <w:marRight w:val="0"/>
              <w:marTop w:val="0"/>
              <w:marBottom w:val="0"/>
              <w:divBdr>
                <w:top w:val="none" w:sz="0" w:space="0" w:color="auto"/>
                <w:left w:val="none" w:sz="0" w:space="0" w:color="auto"/>
                <w:bottom w:val="none" w:sz="0" w:space="0" w:color="auto"/>
                <w:right w:val="none" w:sz="0" w:space="0" w:color="auto"/>
              </w:divBdr>
              <w:divsChild>
                <w:div w:id="202920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32281">
      <w:bodyDiv w:val="1"/>
      <w:marLeft w:val="0"/>
      <w:marRight w:val="0"/>
      <w:marTop w:val="0"/>
      <w:marBottom w:val="0"/>
      <w:divBdr>
        <w:top w:val="none" w:sz="0" w:space="0" w:color="auto"/>
        <w:left w:val="none" w:sz="0" w:space="0" w:color="auto"/>
        <w:bottom w:val="none" w:sz="0" w:space="0" w:color="auto"/>
        <w:right w:val="none" w:sz="0" w:space="0" w:color="auto"/>
      </w:divBdr>
      <w:divsChild>
        <w:div w:id="698161186">
          <w:marLeft w:val="0"/>
          <w:marRight w:val="0"/>
          <w:marTop w:val="0"/>
          <w:marBottom w:val="0"/>
          <w:divBdr>
            <w:top w:val="none" w:sz="0" w:space="0" w:color="auto"/>
            <w:left w:val="none" w:sz="0" w:space="0" w:color="auto"/>
            <w:bottom w:val="none" w:sz="0" w:space="0" w:color="auto"/>
            <w:right w:val="none" w:sz="0" w:space="0" w:color="auto"/>
          </w:divBdr>
          <w:divsChild>
            <w:div w:id="1626810622">
              <w:marLeft w:val="0"/>
              <w:marRight w:val="0"/>
              <w:marTop w:val="0"/>
              <w:marBottom w:val="0"/>
              <w:divBdr>
                <w:top w:val="none" w:sz="0" w:space="0" w:color="auto"/>
                <w:left w:val="none" w:sz="0" w:space="0" w:color="auto"/>
                <w:bottom w:val="none" w:sz="0" w:space="0" w:color="auto"/>
                <w:right w:val="none" w:sz="0" w:space="0" w:color="auto"/>
              </w:divBdr>
              <w:divsChild>
                <w:div w:id="2876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383196">
      <w:bodyDiv w:val="1"/>
      <w:marLeft w:val="0"/>
      <w:marRight w:val="0"/>
      <w:marTop w:val="0"/>
      <w:marBottom w:val="0"/>
      <w:divBdr>
        <w:top w:val="none" w:sz="0" w:space="0" w:color="auto"/>
        <w:left w:val="none" w:sz="0" w:space="0" w:color="auto"/>
        <w:bottom w:val="none" w:sz="0" w:space="0" w:color="auto"/>
        <w:right w:val="none" w:sz="0" w:space="0" w:color="auto"/>
      </w:divBdr>
      <w:divsChild>
        <w:div w:id="1116488935">
          <w:marLeft w:val="0"/>
          <w:marRight w:val="0"/>
          <w:marTop w:val="0"/>
          <w:marBottom w:val="0"/>
          <w:divBdr>
            <w:top w:val="none" w:sz="0" w:space="0" w:color="auto"/>
            <w:left w:val="none" w:sz="0" w:space="0" w:color="auto"/>
            <w:bottom w:val="none" w:sz="0" w:space="0" w:color="auto"/>
            <w:right w:val="none" w:sz="0" w:space="0" w:color="auto"/>
          </w:divBdr>
          <w:divsChild>
            <w:div w:id="472526923">
              <w:marLeft w:val="0"/>
              <w:marRight w:val="0"/>
              <w:marTop w:val="0"/>
              <w:marBottom w:val="0"/>
              <w:divBdr>
                <w:top w:val="none" w:sz="0" w:space="0" w:color="auto"/>
                <w:left w:val="none" w:sz="0" w:space="0" w:color="auto"/>
                <w:bottom w:val="none" w:sz="0" w:space="0" w:color="auto"/>
                <w:right w:val="none" w:sz="0" w:space="0" w:color="auto"/>
              </w:divBdr>
              <w:divsChild>
                <w:div w:id="21046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79213">
      <w:bodyDiv w:val="1"/>
      <w:marLeft w:val="0"/>
      <w:marRight w:val="0"/>
      <w:marTop w:val="0"/>
      <w:marBottom w:val="0"/>
      <w:divBdr>
        <w:top w:val="none" w:sz="0" w:space="0" w:color="auto"/>
        <w:left w:val="none" w:sz="0" w:space="0" w:color="auto"/>
        <w:bottom w:val="none" w:sz="0" w:space="0" w:color="auto"/>
        <w:right w:val="none" w:sz="0" w:space="0" w:color="auto"/>
      </w:divBdr>
      <w:divsChild>
        <w:div w:id="1200782471">
          <w:marLeft w:val="0"/>
          <w:marRight w:val="0"/>
          <w:marTop w:val="0"/>
          <w:marBottom w:val="0"/>
          <w:divBdr>
            <w:top w:val="none" w:sz="0" w:space="0" w:color="auto"/>
            <w:left w:val="none" w:sz="0" w:space="0" w:color="auto"/>
            <w:bottom w:val="none" w:sz="0" w:space="0" w:color="auto"/>
            <w:right w:val="none" w:sz="0" w:space="0" w:color="auto"/>
          </w:divBdr>
          <w:divsChild>
            <w:div w:id="1056469742">
              <w:marLeft w:val="0"/>
              <w:marRight w:val="0"/>
              <w:marTop w:val="0"/>
              <w:marBottom w:val="0"/>
              <w:divBdr>
                <w:top w:val="none" w:sz="0" w:space="0" w:color="auto"/>
                <w:left w:val="none" w:sz="0" w:space="0" w:color="auto"/>
                <w:bottom w:val="none" w:sz="0" w:space="0" w:color="auto"/>
                <w:right w:val="none" w:sz="0" w:space="0" w:color="auto"/>
              </w:divBdr>
              <w:divsChild>
                <w:div w:id="2041776280">
                  <w:marLeft w:val="0"/>
                  <w:marRight w:val="0"/>
                  <w:marTop w:val="0"/>
                  <w:marBottom w:val="0"/>
                  <w:divBdr>
                    <w:top w:val="none" w:sz="0" w:space="0" w:color="auto"/>
                    <w:left w:val="none" w:sz="0" w:space="0" w:color="auto"/>
                    <w:bottom w:val="none" w:sz="0" w:space="0" w:color="auto"/>
                    <w:right w:val="none" w:sz="0" w:space="0" w:color="auto"/>
                  </w:divBdr>
                  <w:divsChild>
                    <w:div w:id="11509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941433">
      <w:bodyDiv w:val="1"/>
      <w:marLeft w:val="0"/>
      <w:marRight w:val="0"/>
      <w:marTop w:val="0"/>
      <w:marBottom w:val="0"/>
      <w:divBdr>
        <w:top w:val="none" w:sz="0" w:space="0" w:color="auto"/>
        <w:left w:val="none" w:sz="0" w:space="0" w:color="auto"/>
        <w:bottom w:val="none" w:sz="0" w:space="0" w:color="auto"/>
        <w:right w:val="none" w:sz="0" w:space="0" w:color="auto"/>
      </w:divBdr>
      <w:divsChild>
        <w:div w:id="853693939">
          <w:marLeft w:val="0"/>
          <w:marRight w:val="0"/>
          <w:marTop w:val="0"/>
          <w:marBottom w:val="0"/>
          <w:divBdr>
            <w:top w:val="none" w:sz="0" w:space="0" w:color="auto"/>
            <w:left w:val="none" w:sz="0" w:space="0" w:color="auto"/>
            <w:bottom w:val="none" w:sz="0" w:space="0" w:color="auto"/>
            <w:right w:val="none" w:sz="0" w:space="0" w:color="auto"/>
          </w:divBdr>
          <w:divsChild>
            <w:div w:id="38751008">
              <w:marLeft w:val="0"/>
              <w:marRight w:val="0"/>
              <w:marTop w:val="0"/>
              <w:marBottom w:val="0"/>
              <w:divBdr>
                <w:top w:val="none" w:sz="0" w:space="0" w:color="auto"/>
                <w:left w:val="none" w:sz="0" w:space="0" w:color="auto"/>
                <w:bottom w:val="none" w:sz="0" w:space="0" w:color="auto"/>
                <w:right w:val="none" w:sz="0" w:space="0" w:color="auto"/>
              </w:divBdr>
              <w:divsChild>
                <w:div w:id="14192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72522">
      <w:bodyDiv w:val="1"/>
      <w:marLeft w:val="0"/>
      <w:marRight w:val="0"/>
      <w:marTop w:val="0"/>
      <w:marBottom w:val="0"/>
      <w:divBdr>
        <w:top w:val="none" w:sz="0" w:space="0" w:color="auto"/>
        <w:left w:val="none" w:sz="0" w:space="0" w:color="auto"/>
        <w:bottom w:val="none" w:sz="0" w:space="0" w:color="auto"/>
        <w:right w:val="none" w:sz="0" w:space="0" w:color="auto"/>
      </w:divBdr>
      <w:divsChild>
        <w:div w:id="272782741">
          <w:marLeft w:val="0"/>
          <w:marRight w:val="0"/>
          <w:marTop w:val="0"/>
          <w:marBottom w:val="0"/>
          <w:divBdr>
            <w:top w:val="none" w:sz="0" w:space="0" w:color="auto"/>
            <w:left w:val="none" w:sz="0" w:space="0" w:color="auto"/>
            <w:bottom w:val="none" w:sz="0" w:space="0" w:color="auto"/>
            <w:right w:val="none" w:sz="0" w:space="0" w:color="auto"/>
          </w:divBdr>
          <w:divsChild>
            <w:div w:id="387918818">
              <w:marLeft w:val="0"/>
              <w:marRight w:val="0"/>
              <w:marTop w:val="0"/>
              <w:marBottom w:val="0"/>
              <w:divBdr>
                <w:top w:val="none" w:sz="0" w:space="0" w:color="auto"/>
                <w:left w:val="none" w:sz="0" w:space="0" w:color="auto"/>
                <w:bottom w:val="none" w:sz="0" w:space="0" w:color="auto"/>
                <w:right w:val="none" w:sz="0" w:space="0" w:color="auto"/>
              </w:divBdr>
              <w:divsChild>
                <w:div w:id="189438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29080">
      <w:bodyDiv w:val="1"/>
      <w:marLeft w:val="0"/>
      <w:marRight w:val="0"/>
      <w:marTop w:val="0"/>
      <w:marBottom w:val="0"/>
      <w:divBdr>
        <w:top w:val="none" w:sz="0" w:space="0" w:color="auto"/>
        <w:left w:val="none" w:sz="0" w:space="0" w:color="auto"/>
        <w:bottom w:val="none" w:sz="0" w:space="0" w:color="auto"/>
        <w:right w:val="none" w:sz="0" w:space="0" w:color="auto"/>
      </w:divBdr>
      <w:divsChild>
        <w:div w:id="1988701987">
          <w:marLeft w:val="0"/>
          <w:marRight w:val="0"/>
          <w:marTop w:val="0"/>
          <w:marBottom w:val="0"/>
          <w:divBdr>
            <w:top w:val="none" w:sz="0" w:space="0" w:color="auto"/>
            <w:left w:val="none" w:sz="0" w:space="0" w:color="auto"/>
            <w:bottom w:val="none" w:sz="0" w:space="0" w:color="auto"/>
            <w:right w:val="none" w:sz="0" w:space="0" w:color="auto"/>
          </w:divBdr>
          <w:divsChild>
            <w:div w:id="614093906">
              <w:marLeft w:val="0"/>
              <w:marRight w:val="0"/>
              <w:marTop w:val="0"/>
              <w:marBottom w:val="0"/>
              <w:divBdr>
                <w:top w:val="none" w:sz="0" w:space="0" w:color="auto"/>
                <w:left w:val="none" w:sz="0" w:space="0" w:color="auto"/>
                <w:bottom w:val="none" w:sz="0" w:space="0" w:color="auto"/>
                <w:right w:val="none" w:sz="0" w:space="0" w:color="auto"/>
              </w:divBdr>
              <w:divsChild>
                <w:div w:id="628977289">
                  <w:marLeft w:val="0"/>
                  <w:marRight w:val="0"/>
                  <w:marTop w:val="0"/>
                  <w:marBottom w:val="0"/>
                  <w:divBdr>
                    <w:top w:val="none" w:sz="0" w:space="0" w:color="auto"/>
                    <w:left w:val="none" w:sz="0" w:space="0" w:color="auto"/>
                    <w:bottom w:val="none" w:sz="0" w:space="0" w:color="auto"/>
                    <w:right w:val="none" w:sz="0" w:space="0" w:color="auto"/>
                  </w:divBdr>
                  <w:divsChild>
                    <w:div w:id="850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041367">
      <w:bodyDiv w:val="1"/>
      <w:marLeft w:val="0"/>
      <w:marRight w:val="0"/>
      <w:marTop w:val="0"/>
      <w:marBottom w:val="0"/>
      <w:divBdr>
        <w:top w:val="none" w:sz="0" w:space="0" w:color="auto"/>
        <w:left w:val="none" w:sz="0" w:space="0" w:color="auto"/>
        <w:bottom w:val="none" w:sz="0" w:space="0" w:color="auto"/>
        <w:right w:val="none" w:sz="0" w:space="0" w:color="auto"/>
      </w:divBdr>
      <w:divsChild>
        <w:div w:id="1032416633">
          <w:marLeft w:val="0"/>
          <w:marRight w:val="0"/>
          <w:marTop w:val="0"/>
          <w:marBottom w:val="0"/>
          <w:divBdr>
            <w:top w:val="none" w:sz="0" w:space="0" w:color="auto"/>
            <w:left w:val="none" w:sz="0" w:space="0" w:color="auto"/>
            <w:bottom w:val="none" w:sz="0" w:space="0" w:color="auto"/>
            <w:right w:val="none" w:sz="0" w:space="0" w:color="auto"/>
          </w:divBdr>
          <w:divsChild>
            <w:div w:id="1183326362">
              <w:marLeft w:val="0"/>
              <w:marRight w:val="0"/>
              <w:marTop w:val="0"/>
              <w:marBottom w:val="0"/>
              <w:divBdr>
                <w:top w:val="none" w:sz="0" w:space="0" w:color="auto"/>
                <w:left w:val="none" w:sz="0" w:space="0" w:color="auto"/>
                <w:bottom w:val="none" w:sz="0" w:space="0" w:color="auto"/>
                <w:right w:val="none" w:sz="0" w:space="0" w:color="auto"/>
              </w:divBdr>
              <w:divsChild>
                <w:div w:id="1359505797">
                  <w:marLeft w:val="0"/>
                  <w:marRight w:val="0"/>
                  <w:marTop w:val="0"/>
                  <w:marBottom w:val="0"/>
                  <w:divBdr>
                    <w:top w:val="none" w:sz="0" w:space="0" w:color="auto"/>
                    <w:left w:val="none" w:sz="0" w:space="0" w:color="auto"/>
                    <w:bottom w:val="none" w:sz="0" w:space="0" w:color="auto"/>
                    <w:right w:val="none" w:sz="0" w:space="0" w:color="auto"/>
                  </w:divBdr>
                  <w:divsChild>
                    <w:div w:id="84424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313495">
      <w:bodyDiv w:val="1"/>
      <w:marLeft w:val="0"/>
      <w:marRight w:val="0"/>
      <w:marTop w:val="0"/>
      <w:marBottom w:val="0"/>
      <w:divBdr>
        <w:top w:val="none" w:sz="0" w:space="0" w:color="auto"/>
        <w:left w:val="none" w:sz="0" w:space="0" w:color="auto"/>
        <w:bottom w:val="none" w:sz="0" w:space="0" w:color="auto"/>
        <w:right w:val="none" w:sz="0" w:space="0" w:color="auto"/>
      </w:divBdr>
      <w:divsChild>
        <w:div w:id="2064021802">
          <w:marLeft w:val="0"/>
          <w:marRight w:val="0"/>
          <w:marTop w:val="0"/>
          <w:marBottom w:val="0"/>
          <w:divBdr>
            <w:top w:val="none" w:sz="0" w:space="0" w:color="auto"/>
            <w:left w:val="none" w:sz="0" w:space="0" w:color="auto"/>
            <w:bottom w:val="none" w:sz="0" w:space="0" w:color="auto"/>
            <w:right w:val="none" w:sz="0" w:space="0" w:color="auto"/>
          </w:divBdr>
          <w:divsChild>
            <w:div w:id="1244333360">
              <w:marLeft w:val="0"/>
              <w:marRight w:val="0"/>
              <w:marTop w:val="0"/>
              <w:marBottom w:val="0"/>
              <w:divBdr>
                <w:top w:val="none" w:sz="0" w:space="0" w:color="auto"/>
                <w:left w:val="none" w:sz="0" w:space="0" w:color="auto"/>
                <w:bottom w:val="none" w:sz="0" w:space="0" w:color="auto"/>
                <w:right w:val="none" w:sz="0" w:space="0" w:color="auto"/>
              </w:divBdr>
              <w:divsChild>
                <w:div w:id="943340143">
                  <w:marLeft w:val="0"/>
                  <w:marRight w:val="0"/>
                  <w:marTop w:val="0"/>
                  <w:marBottom w:val="0"/>
                  <w:divBdr>
                    <w:top w:val="none" w:sz="0" w:space="0" w:color="auto"/>
                    <w:left w:val="none" w:sz="0" w:space="0" w:color="auto"/>
                    <w:bottom w:val="none" w:sz="0" w:space="0" w:color="auto"/>
                    <w:right w:val="none" w:sz="0" w:space="0" w:color="auto"/>
                  </w:divBdr>
                  <w:divsChild>
                    <w:div w:id="12404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802978">
      <w:bodyDiv w:val="1"/>
      <w:marLeft w:val="0"/>
      <w:marRight w:val="0"/>
      <w:marTop w:val="0"/>
      <w:marBottom w:val="0"/>
      <w:divBdr>
        <w:top w:val="none" w:sz="0" w:space="0" w:color="auto"/>
        <w:left w:val="none" w:sz="0" w:space="0" w:color="auto"/>
        <w:bottom w:val="none" w:sz="0" w:space="0" w:color="auto"/>
        <w:right w:val="none" w:sz="0" w:space="0" w:color="auto"/>
      </w:divBdr>
      <w:divsChild>
        <w:div w:id="1221748089">
          <w:marLeft w:val="0"/>
          <w:marRight w:val="0"/>
          <w:marTop w:val="0"/>
          <w:marBottom w:val="0"/>
          <w:divBdr>
            <w:top w:val="none" w:sz="0" w:space="0" w:color="auto"/>
            <w:left w:val="none" w:sz="0" w:space="0" w:color="auto"/>
            <w:bottom w:val="none" w:sz="0" w:space="0" w:color="auto"/>
            <w:right w:val="none" w:sz="0" w:space="0" w:color="auto"/>
          </w:divBdr>
          <w:divsChild>
            <w:div w:id="656228889">
              <w:marLeft w:val="0"/>
              <w:marRight w:val="0"/>
              <w:marTop w:val="0"/>
              <w:marBottom w:val="0"/>
              <w:divBdr>
                <w:top w:val="none" w:sz="0" w:space="0" w:color="auto"/>
                <w:left w:val="none" w:sz="0" w:space="0" w:color="auto"/>
                <w:bottom w:val="none" w:sz="0" w:space="0" w:color="auto"/>
                <w:right w:val="none" w:sz="0" w:space="0" w:color="auto"/>
              </w:divBdr>
              <w:divsChild>
                <w:div w:id="11386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42639">
      <w:bodyDiv w:val="1"/>
      <w:marLeft w:val="0"/>
      <w:marRight w:val="0"/>
      <w:marTop w:val="0"/>
      <w:marBottom w:val="0"/>
      <w:divBdr>
        <w:top w:val="none" w:sz="0" w:space="0" w:color="auto"/>
        <w:left w:val="none" w:sz="0" w:space="0" w:color="auto"/>
        <w:bottom w:val="none" w:sz="0" w:space="0" w:color="auto"/>
        <w:right w:val="none" w:sz="0" w:space="0" w:color="auto"/>
      </w:divBdr>
      <w:divsChild>
        <w:div w:id="744373849">
          <w:marLeft w:val="0"/>
          <w:marRight w:val="0"/>
          <w:marTop w:val="0"/>
          <w:marBottom w:val="0"/>
          <w:divBdr>
            <w:top w:val="none" w:sz="0" w:space="0" w:color="auto"/>
            <w:left w:val="none" w:sz="0" w:space="0" w:color="auto"/>
            <w:bottom w:val="none" w:sz="0" w:space="0" w:color="auto"/>
            <w:right w:val="none" w:sz="0" w:space="0" w:color="auto"/>
          </w:divBdr>
          <w:divsChild>
            <w:div w:id="805315954">
              <w:marLeft w:val="0"/>
              <w:marRight w:val="0"/>
              <w:marTop w:val="0"/>
              <w:marBottom w:val="0"/>
              <w:divBdr>
                <w:top w:val="none" w:sz="0" w:space="0" w:color="auto"/>
                <w:left w:val="none" w:sz="0" w:space="0" w:color="auto"/>
                <w:bottom w:val="none" w:sz="0" w:space="0" w:color="auto"/>
                <w:right w:val="none" w:sz="0" w:space="0" w:color="auto"/>
              </w:divBdr>
              <w:divsChild>
                <w:div w:id="165610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79911">
      <w:bodyDiv w:val="1"/>
      <w:marLeft w:val="0"/>
      <w:marRight w:val="0"/>
      <w:marTop w:val="0"/>
      <w:marBottom w:val="0"/>
      <w:divBdr>
        <w:top w:val="none" w:sz="0" w:space="0" w:color="auto"/>
        <w:left w:val="none" w:sz="0" w:space="0" w:color="auto"/>
        <w:bottom w:val="none" w:sz="0" w:space="0" w:color="auto"/>
        <w:right w:val="none" w:sz="0" w:space="0" w:color="auto"/>
      </w:divBdr>
      <w:divsChild>
        <w:div w:id="318197451">
          <w:marLeft w:val="0"/>
          <w:marRight w:val="0"/>
          <w:marTop w:val="0"/>
          <w:marBottom w:val="0"/>
          <w:divBdr>
            <w:top w:val="none" w:sz="0" w:space="0" w:color="auto"/>
            <w:left w:val="none" w:sz="0" w:space="0" w:color="auto"/>
            <w:bottom w:val="none" w:sz="0" w:space="0" w:color="auto"/>
            <w:right w:val="none" w:sz="0" w:space="0" w:color="auto"/>
          </w:divBdr>
          <w:divsChild>
            <w:div w:id="1782339317">
              <w:marLeft w:val="0"/>
              <w:marRight w:val="0"/>
              <w:marTop w:val="0"/>
              <w:marBottom w:val="0"/>
              <w:divBdr>
                <w:top w:val="none" w:sz="0" w:space="0" w:color="auto"/>
                <w:left w:val="none" w:sz="0" w:space="0" w:color="auto"/>
                <w:bottom w:val="none" w:sz="0" w:space="0" w:color="auto"/>
                <w:right w:val="none" w:sz="0" w:space="0" w:color="auto"/>
              </w:divBdr>
              <w:divsChild>
                <w:div w:id="122945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86621">
      <w:bodyDiv w:val="1"/>
      <w:marLeft w:val="0"/>
      <w:marRight w:val="0"/>
      <w:marTop w:val="0"/>
      <w:marBottom w:val="0"/>
      <w:divBdr>
        <w:top w:val="none" w:sz="0" w:space="0" w:color="auto"/>
        <w:left w:val="none" w:sz="0" w:space="0" w:color="auto"/>
        <w:bottom w:val="none" w:sz="0" w:space="0" w:color="auto"/>
        <w:right w:val="none" w:sz="0" w:space="0" w:color="auto"/>
      </w:divBdr>
      <w:divsChild>
        <w:div w:id="700939616">
          <w:marLeft w:val="0"/>
          <w:marRight w:val="0"/>
          <w:marTop w:val="0"/>
          <w:marBottom w:val="0"/>
          <w:divBdr>
            <w:top w:val="none" w:sz="0" w:space="0" w:color="auto"/>
            <w:left w:val="none" w:sz="0" w:space="0" w:color="auto"/>
            <w:bottom w:val="none" w:sz="0" w:space="0" w:color="auto"/>
            <w:right w:val="none" w:sz="0" w:space="0" w:color="auto"/>
          </w:divBdr>
          <w:divsChild>
            <w:div w:id="708603326">
              <w:marLeft w:val="0"/>
              <w:marRight w:val="0"/>
              <w:marTop w:val="0"/>
              <w:marBottom w:val="0"/>
              <w:divBdr>
                <w:top w:val="none" w:sz="0" w:space="0" w:color="auto"/>
                <w:left w:val="none" w:sz="0" w:space="0" w:color="auto"/>
                <w:bottom w:val="none" w:sz="0" w:space="0" w:color="auto"/>
                <w:right w:val="none" w:sz="0" w:space="0" w:color="auto"/>
              </w:divBdr>
              <w:divsChild>
                <w:div w:id="7368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58908">
      <w:bodyDiv w:val="1"/>
      <w:marLeft w:val="0"/>
      <w:marRight w:val="0"/>
      <w:marTop w:val="0"/>
      <w:marBottom w:val="0"/>
      <w:divBdr>
        <w:top w:val="none" w:sz="0" w:space="0" w:color="auto"/>
        <w:left w:val="none" w:sz="0" w:space="0" w:color="auto"/>
        <w:bottom w:val="none" w:sz="0" w:space="0" w:color="auto"/>
        <w:right w:val="none" w:sz="0" w:space="0" w:color="auto"/>
      </w:divBdr>
      <w:divsChild>
        <w:div w:id="1347559722">
          <w:marLeft w:val="0"/>
          <w:marRight w:val="0"/>
          <w:marTop w:val="0"/>
          <w:marBottom w:val="0"/>
          <w:divBdr>
            <w:top w:val="none" w:sz="0" w:space="0" w:color="auto"/>
            <w:left w:val="none" w:sz="0" w:space="0" w:color="auto"/>
            <w:bottom w:val="none" w:sz="0" w:space="0" w:color="auto"/>
            <w:right w:val="none" w:sz="0" w:space="0" w:color="auto"/>
          </w:divBdr>
          <w:divsChild>
            <w:div w:id="1840457723">
              <w:marLeft w:val="0"/>
              <w:marRight w:val="0"/>
              <w:marTop w:val="0"/>
              <w:marBottom w:val="0"/>
              <w:divBdr>
                <w:top w:val="none" w:sz="0" w:space="0" w:color="auto"/>
                <w:left w:val="none" w:sz="0" w:space="0" w:color="auto"/>
                <w:bottom w:val="none" w:sz="0" w:space="0" w:color="auto"/>
                <w:right w:val="none" w:sz="0" w:space="0" w:color="auto"/>
              </w:divBdr>
              <w:divsChild>
                <w:div w:id="173042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444420">
      <w:bodyDiv w:val="1"/>
      <w:marLeft w:val="0"/>
      <w:marRight w:val="0"/>
      <w:marTop w:val="0"/>
      <w:marBottom w:val="0"/>
      <w:divBdr>
        <w:top w:val="none" w:sz="0" w:space="0" w:color="auto"/>
        <w:left w:val="none" w:sz="0" w:space="0" w:color="auto"/>
        <w:bottom w:val="none" w:sz="0" w:space="0" w:color="auto"/>
        <w:right w:val="none" w:sz="0" w:space="0" w:color="auto"/>
      </w:divBdr>
      <w:divsChild>
        <w:div w:id="1669095840">
          <w:marLeft w:val="0"/>
          <w:marRight w:val="0"/>
          <w:marTop w:val="0"/>
          <w:marBottom w:val="0"/>
          <w:divBdr>
            <w:top w:val="none" w:sz="0" w:space="0" w:color="auto"/>
            <w:left w:val="none" w:sz="0" w:space="0" w:color="auto"/>
            <w:bottom w:val="none" w:sz="0" w:space="0" w:color="auto"/>
            <w:right w:val="none" w:sz="0" w:space="0" w:color="auto"/>
          </w:divBdr>
          <w:divsChild>
            <w:div w:id="344064623">
              <w:marLeft w:val="0"/>
              <w:marRight w:val="0"/>
              <w:marTop w:val="0"/>
              <w:marBottom w:val="0"/>
              <w:divBdr>
                <w:top w:val="none" w:sz="0" w:space="0" w:color="auto"/>
                <w:left w:val="none" w:sz="0" w:space="0" w:color="auto"/>
                <w:bottom w:val="none" w:sz="0" w:space="0" w:color="auto"/>
                <w:right w:val="none" w:sz="0" w:space="0" w:color="auto"/>
              </w:divBdr>
              <w:divsChild>
                <w:div w:id="165225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65881">
      <w:bodyDiv w:val="1"/>
      <w:marLeft w:val="0"/>
      <w:marRight w:val="0"/>
      <w:marTop w:val="0"/>
      <w:marBottom w:val="0"/>
      <w:divBdr>
        <w:top w:val="none" w:sz="0" w:space="0" w:color="auto"/>
        <w:left w:val="none" w:sz="0" w:space="0" w:color="auto"/>
        <w:bottom w:val="none" w:sz="0" w:space="0" w:color="auto"/>
        <w:right w:val="none" w:sz="0" w:space="0" w:color="auto"/>
      </w:divBdr>
      <w:divsChild>
        <w:div w:id="1681347472">
          <w:marLeft w:val="0"/>
          <w:marRight w:val="0"/>
          <w:marTop w:val="0"/>
          <w:marBottom w:val="0"/>
          <w:divBdr>
            <w:top w:val="none" w:sz="0" w:space="0" w:color="auto"/>
            <w:left w:val="none" w:sz="0" w:space="0" w:color="auto"/>
            <w:bottom w:val="none" w:sz="0" w:space="0" w:color="auto"/>
            <w:right w:val="none" w:sz="0" w:space="0" w:color="auto"/>
          </w:divBdr>
          <w:divsChild>
            <w:div w:id="227156767">
              <w:marLeft w:val="0"/>
              <w:marRight w:val="0"/>
              <w:marTop w:val="0"/>
              <w:marBottom w:val="0"/>
              <w:divBdr>
                <w:top w:val="none" w:sz="0" w:space="0" w:color="auto"/>
                <w:left w:val="none" w:sz="0" w:space="0" w:color="auto"/>
                <w:bottom w:val="none" w:sz="0" w:space="0" w:color="auto"/>
                <w:right w:val="none" w:sz="0" w:space="0" w:color="auto"/>
              </w:divBdr>
              <w:divsChild>
                <w:div w:id="1811360751">
                  <w:marLeft w:val="0"/>
                  <w:marRight w:val="0"/>
                  <w:marTop w:val="0"/>
                  <w:marBottom w:val="0"/>
                  <w:divBdr>
                    <w:top w:val="none" w:sz="0" w:space="0" w:color="auto"/>
                    <w:left w:val="none" w:sz="0" w:space="0" w:color="auto"/>
                    <w:bottom w:val="none" w:sz="0" w:space="0" w:color="auto"/>
                    <w:right w:val="none" w:sz="0" w:space="0" w:color="auto"/>
                  </w:divBdr>
                  <w:divsChild>
                    <w:div w:id="806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126967">
      <w:bodyDiv w:val="1"/>
      <w:marLeft w:val="0"/>
      <w:marRight w:val="0"/>
      <w:marTop w:val="0"/>
      <w:marBottom w:val="0"/>
      <w:divBdr>
        <w:top w:val="none" w:sz="0" w:space="0" w:color="auto"/>
        <w:left w:val="none" w:sz="0" w:space="0" w:color="auto"/>
        <w:bottom w:val="none" w:sz="0" w:space="0" w:color="auto"/>
        <w:right w:val="none" w:sz="0" w:space="0" w:color="auto"/>
      </w:divBdr>
      <w:divsChild>
        <w:div w:id="1523202225">
          <w:marLeft w:val="0"/>
          <w:marRight w:val="0"/>
          <w:marTop w:val="0"/>
          <w:marBottom w:val="0"/>
          <w:divBdr>
            <w:top w:val="none" w:sz="0" w:space="0" w:color="auto"/>
            <w:left w:val="none" w:sz="0" w:space="0" w:color="auto"/>
            <w:bottom w:val="none" w:sz="0" w:space="0" w:color="auto"/>
            <w:right w:val="none" w:sz="0" w:space="0" w:color="auto"/>
          </w:divBdr>
          <w:divsChild>
            <w:div w:id="1002856744">
              <w:marLeft w:val="0"/>
              <w:marRight w:val="0"/>
              <w:marTop w:val="0"/>
              <w:marBottom w:val="0"/>
              <w:divBdr>
                <w:top w:val="none" w:sz="0" w:space="0" w:color="auto"/>
                <w:left w:val="none" w:sz="0" w:space="0" w:color="auto"/>
                <w:bottom w:val="none" w:sz="0" w:space="0" w:color="auto"/>
                <w:right w:val="none" w:sz="0" w:space="0" w:color="auto"/>
              </w:divBdr>
              <w:divsChild>
                <w:div w:id="830683271">
                  <w:marLeft w:val="0"/>
                  <w:marRight w:val="0"/>
                  <w:marTop w:val="0"/>
                  <w:marBottom w:val="0"/>
                  <w:divBdr>
                    <w:top w:val="none" w:sz="0" w:space="0" w:color="auto"/>
                    <w:left w:val="none" w:sz="0" w:space="0" w:color="auto"/>
                    <w:bottom w:val="none" w:sz="0" w:space="0" w:color="auto"/>
                    <w:right w:val="none" w:sz="0" w:space="0" w:color="auto"/>
                  </w:divBdr>
                  <w:divsChild>
                    <w:div w:id="178318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75984">
      <w:bodyDiv w:val="1"/>
      <w:marLeft w:val="0"/>
      <w:marRight w:val="0"/>
      <w:marTop w:val="0"/>
      <w:marBottom w:val="0"/>
      <w:divBdr>
        <w:top w:val="none" w:sz="0" w:space="0" w:color="auto"/>
        <w:left w:val="none" w:sz="0" w:space="0" w:color="auto"/>
        <w:bottom w:val="none" w:sz="0" w:space="0" w:color="auto"/>
        <w:right w:val="none" w:sz="0" w:space="0" w:color="auto"/>
      </w:divBdr>
      <w:divsChild>
        <w:div w:id="678117336">
          <w:marLeft w:val="0"/>
          <w:marRight w:val="0"/>
          <w:marTop w:val="0"/>
          <w:marBottom w:val="0"/>
          <w:divBdr>
            <w:top w:val="none" w:sz="0" w:space="0" w:color="auto"/>
            <w:left w:val="none" w:sz="0" w:space="0" w:color="auto"/>
            <w:bottom w:val="none" w:sz="0" w:space="0" w:color="auto"/>
            <w:right w:val="none" w:sz="0" w:space="0" w:color="auto"/>
          </w:divBdr>
          <w:divsChild>
            <w:div w:id="1665081921">
              <w:marLeft w:val="0"/>
              <w:marRight w:val="0"/>
              <w:marTop w:val="0"/>
              <w:marBottom w:val="0"/>
              <w:divBdr>
                <w:top w:val="none" w:sz="0" w:space="0" w:color="auto"/>
                <w:left w:val="none" w:sz="0" w:space="0" w:color="auto"/>
                <w:bottom w:val="none" w:sz="0" w:space="0" w:color="auto"/>
                <w:right w:val="none" w:sz="0" w:space="0" w:color="auto"/>
              </w:divBdr>
              <w:divsChild>
                <w:div w:id="25652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594029">
      <w:bodyDiv w:val="1"/>
      <w:marLeft w:val="0"/>
      <w:marRight w:val="0"/>
      <w:marTop w:val="0"/>
      <w:marBottom w:val="0"/>
      <w:divBdr>
        <w:top w:val="none" w:sz="0" w:space="0" w:color="auto"/>
        <w:left w:val="none" w:sz="0" w:space="0" w:color="auto"/>
        <w:bottom w:val="none" w:sz="0" w:space="0" w:color="auto"/>
        <w:right w:val="none" w:sz="0" w:space="0" w:color="auto"/>
      </w:divBdr>
      <w:divsChild>
        <w:div w:id="1708943387">
          <w:marLeft w:val="0"/>
          <w:marRight w:val="0"/>
          <w:marTop w:val="0"/>
          <w:marBottom w:val="0"/>
          <w:divBdr>
            <w:top w:val="none" w:sz="0" w:space="0" w:color="auto"/>
            <w:left w:val="none" w:sz="0" w:space="0" w:color="auto"/>
            <w:bottom w:val="none" w:sz="0" w:space="0" w:color="auto"/>
            <w:right w:val="none" w:sz="0" w:space="0" w:color="auto"/>
          </w:divBdr>
          <w:divsChild>
            <w:div w:id="1678195268">
              <w:marLeft w:val="0"/>
              <w:marRight w:val="0"/>
              <w:marTop w:val="0"/>
              <w:marBottom w:val="0"/>
              <w:divBdr>
                <w:top w:val="none" w:sz="0" w:space="0" w:color="auto"/>
                <w:left w:val="none" w:sz="0" w:space="0" w:color="auto"/>
                <w:bottom w:val="none" w:sz="0" w:space="0" w:color="auto"/>
                <w:right w:val="none" w:sz="0" w:space="0" w:color="auto"/>
              </w:divBdr>
              <w:divsChild>
                <w:div w:id="195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26777">
      <w:bodyDiv w:val="1"/>
      <w:marLeft w:val="0"/>
      <w:marRight w:val="0"/>
      <w:marTop w:val="0"/>
      <w:marBottom w:val="0"/>
      <w:divBdr>
        <w:top w:val="none" w:sz="0" w:space="0" w:color="auto"/>
        <w:left w:val="none" w:sz="0" w:space="0" w:color="auto"/>
        <w:bottom w:val="none" w:sz="0" w:space="0" w:color="auto"/>
        <w:right w:val="none" w:sz="0" w:space="0" w:color="auto"/>
      </w:divBdr>
      <w:divsChild>
        <w:div w:id="1536117231">
          <w:marLeft w:val="0"/>
          <w:marRight w:val="0"/>
          <w:marTop w:val="0"/>
          <w:marBottom w:val="0"/>
          <w:divBdr>
            <w:top w:val="none" w:sz="0" w:space="0" w:color="auto"/>
            <w:left w:val="none" w:sz="0" w:space="0" w:color="auto"/>
            <w:bottom w:val="none" w:sz="0" w:space="0" w:color="auto"/>
            <w:right w:val="none" w:sz="0" w:space="0" w:color="auto"/>
          </w:divBdr>
          <w:divsChild>
            <w:div w:id="1075735895">
              <w:marLeft w:val="0"/>
              <w:marRight w:val="0"/>
              <w:marTop w:val="0"/>
              <w:marBottom w:val="0"/>
              <w:divBdr>
                <w:top w:val="none" w:sz="0" w:space="0" w:color="auto"/>
                <w:left w:val="none" w:sz="0" w:space="0" w:color="auto"/>
                <w:bottom w:val="none" w:sz="0" w:space="0" w:color="auto"/>
                <w:right w:val="none" w:sz="0" w:space="0" w:color="auto"/>
              </w:divBdr>
              <w:divsChild>
                <w:div w:id="31236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43312">
      <w:bodyDiv w:val="1"/>
      <w:marLeft w:val="0"/>
      <w:marRight w:val="0"/>
      <w:marTop w:val="0"/>
      <w:marBottom w:val="0"/>
      <w:divBdr>
        <w:top w:val="none" w:sz="0" w:space="0" w:color="auto"/>
        <w:left w:val="none" w:sz="0" w:space="0" w:color="auto"/>
        <w:bottom w:val="none" w:sz="0" w:space="0" w:color="auto"/>
        <w:right w:val="none" w:sz="0" w:space="0" w:color="auto"/>
      </w:divBdr>
      <w:divsChild>
        <w:div w:id="430780178">
          <w:marLeft w:val="0"/>
          <w:marRight w:val="0"/>
          <w:marTop w:val="0"/>
          <w:marBottom w:val="0"/>
          <w:divBdr>
            <w:top w:val="none" w:sz="0" w:space="0" w:color="auto"/>
            <w:left w:val="none" w:sz="0" w:space="0" w:color="auto"/>
            <w:bottom w:val="none" w:sz="0" w:space="0" w:color="auto"/>
            <w:right w:val="none" w:sz="0" w:space="0" w:color="auto"/>
          </w:divBdr>
          <w:divsChild>
            <w:div w:id="1597245718">
              <w:marLeft w:val="0"/>
              <w:marRight w:val="0"/>
              <w:marTop w:val="0"/>
              <w:marBottom w:val="0"/>
              <w:divBdr>
                <w:top w:val="none" w:sz="0" w:space="0" w:color="auto"/>
                <w:left w:val="none" w:sz="0" w:space="0" w:color="auto"/>
                <w:bottom w:val="none" w:sz="0" w:space="0" w:color="auto"/>
                <w:right w:val="none" w:sz="0" w:space="0" w:color="auto"/>
              </w:divBdr>
              <w:divsChild>
                <w:div w:id="9353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716957">
      <w:bodyDiv w:val="1"/>
      <w:marLeft w:val="0"/>
      <w:marRight w:val="0"/>
      <w:marTop w:val="0"/>
      <w:marBottom w:val="0"/>
      <w:divBdr>
        <w:top w:val="none" w:sz="0" w:space="0" w:color="auto"/>
        <w:left w:val="none" w:sz="0" w:space="0" w:color="auto"/>
        <w:bottom w:val="none" w:sz="0" w:space="0" w:color="auto"/>
        <w:right w:val="none" w:sz="0" w:space="0" w:color="auto"/>
      </w:divBdr>
      <w:divsChild>
        <w:div w:id="84768052">
          <w:marLeft w:val="0"/>
          <w:marRight w:val="0"/>
          <w:marTop w:val="0"/>
          <w:marBottom w:val="0"/>
          <w:divBdr>
            <w:top w:val="none" w:sz="0" w:space="0" w:color="auto"/>
            <w:left w:val="none" w:sz="0" w:space="0" w:color="auto"/>
            <w:bottom w:val="none" w:sz="0" w:space="0" w:color="auto"/>
            <w:right w:val="none" w:sz="0" w:space="0" w:color="auto"/>
          </w:divBdr>
          <w:divsChild>
            <w:div w:id="862935657">
              <w:marLeft w:val="0"/>
              <w:marRight w:val="0"/>
              <w:marTop w:val="0"/>
              <w:marBottom w:val="0"/>
              <w:divBdr>
                <w:top w:val="none" w:sz="0" w:space="0" w:color="auto"/>
                <w:left w:val="none" w:sz="0" w:space="0" w:color="auto"/>
                <w:bottom w:val="none" w:sz="0" w:space="0" w:color="auto"/>
                <w:right w:val="none" w:sz="0" w:space="0" w:color="auto"/>
              </w:divBdr>
              <w:divsChild>
                <w:div w:id="142214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403045">
      <w:bodyDiv w:val="1"/>
      <w:marLeft w:val="0"/>
      <w:marRight w:val="0"/>
      <w:marTop w:val="0"/>
      <w:marBottom w:val="0"/>
      <w:divBdr>
        <w:top w:val="none" w:sz="0" w:space="0" w:color="auto"/>
        <w:left w:val="none" w:sz="0" w:space="0" w:color="auto"/>
        <w:bottom w:val="none" w:sz="0" w:space="0" w:color="auto"/>
        <w:right w:val="none" w:sz="0" w:space="0" w:color="auto"/>
      </w:divBdr>
      <w:divsChild>
        <w:div w:id="162404073">
          <w:marLeft w:val="0"/>
          <w:marRight w:val="0"/>
          <w:marTop w:val="0"/>
          <w:marBottom w:val="0"/>
          <w:divBdr>
            <w:top w:val="none" w:sz="0" w:space="0" w:color="auto"/>
            <w:left w:val="none" w:sz="0" w:space="0" w:color="auto"/>
            <w:bottom w:val="none" w:sz="0" w:space="0" w:color="auto"/>
            <w:right w:val="none" w:sz="0" w:space="0" w:color="auto"/>
          </w:divBdr>
          <w:divsChild>
            <w:div w:id="737749345">
              <w:marLeft w:val="0"/>
              <w:marRight w:val="0"/>
              <w:marTop w:val="0"/>
              <w:marBottom w:val="0"/>
              <w:divBdr>
                <w:top w:val="none" w:sz="0" w:space="0" w:color="auto"/>
                <w:left w:val="none" w:sz="0" w:space="0" w:color="auto"/>
                <w:bottom w:val="none" w:sz="0" w:space="0" w:color="auto"/>
                <w:right w:val="none" w:sz="0" w:space="0" w:color="auto"/>
              </w:divBdr>
              <w:divsChild>
                <w:div w:id="1941333370">
                  <w:marLeft w:val="0"/>
                  <w:marRight w:val="0"/>
                  <w:marTop w:val="0"/>
                  <w:marBottom w:val="0"/>
                  <w:divBdr>
                    <w:top w:val="none" w:sz="0" w:space="0" w:color="auto"/>
                    <w:left w:val="none" w:sz="0" w:space="0" w:color="auto"/>
                    <w:bottom w:val="none" w:sz="0" w:space="0" w:color="auto"/>
                    <w:right w:val="none" w:sz="0" w:space="0" w:color="auto"/>
                  </w:divBdr>
                  <w:divsChild>
                    <w:div w:id="6119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11784">
      <w:bodyDiv w:val="1"/>
      <w:marLeft w:val="0"/>
      <w:marRight w:val="0"/>
      <w:marTop w:val="0"/>
      <w:marBottom w:val="0"/>
      <w:divBdr>
        <w:top w:val="none" w:sz="0" w:space="0" w:color="auto"/>
        <w:left w:val="none" w:sz="0" w:space="0" w:color="auto"/>
        <w:bottom w:val="none" w:sz="0" w:space="0" w:color="auto"/>
        <w:right w:val="none" w:sz="0" w:space="0" w:color="auto"/>
      </w:divBdr>
      <w:divsChild>
        <w:div w:id="892351304">
          <w:marLeft w:val="0"/>
          <w:marRight w:val="0"/>
          <w:marTop w:val="0"/>
          <w:marBottom w:val="0"/>
          <w:divBdr>
            <w:top w:val="none" w:sz="0" w:space="0" w:color="auto"/>
            <w:left w:val="none" w:sz="0" w:space="0" w:color="auto"/>
            <w:bottom w:val="none" w:sz="0" w:space="0" w:color="auto"/>
            <w:right w:val="none" w:sz="0" w:space="0" w:color="auto"/>
          </w:divBdr>
          <w:divsChild>
            <w:div w:id="504594199">
              <w:marLeft w:val="0"/>
              <w:marRight w:val="0"/>
              <w:marTop w:val="0"/>
              <w:marBottom w:val="0"/>
              <w:divBdr>
                <w:top w:val="none" w:sz="0" w:space="0" w:color="auto"/>
                <w:left w:val="none" w:sz="0" w:space="0" w:color="auto"/>
                <w:bottom w:val="none" w:sz="0" w:space="0" w:color="auto"/>
                <w:right w:val="none" w:sz="0" w:space="0" w:color="auto"/>
              </w:divBdr>
              <w:divsChild>
                <w:div w:id="21256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646187">
      <w:bodyDiv w:val="1"/>
      <w:marLeft w:val="0"/>
      <w:marRight w:val="0"/>
      <w:marTop w:val="0"/>
      <w:marBottom w:val="0"/>
      <w:divBdr>
        <w:top w:val="none" w:sz="0" w:space="0" w:color="auto"/>
        <w:left w:val="none" w:sz="0" w:space="0" w:color="auto"/>
        <w:bottom w:val="none" w:sz="0" w:space="0" w:color="auto"/>
        <w:right w:val="none" w:sz="0" w:space="0" w:color="auto"/>
      </w:divBdr>
      <w:divsChild>
        <w:div w:id="909802447">
          <w:marLeft w:val="0"/>
          <w:marRight w:val="0"/>
          <w:marTop w:val="0"/>
          <w:marBottom w:val="0"/>
          <w:divBdr>
            <w:top w:val="none" w:sz="0" w:space="0" w:color="auto"/>
            <w:left w:val="none" w:sz="0" w:space="0" w:color="auto"/>
            <w:bottom w:val="none" w:sz="0" w:space="0" w:color="auto"/>
            <w:right w:val="none" w:sz="0" w:space="0" w:color="auto"/>
          </w:divBdr>
          <w:divsChild>
            <w:div w:id="633219513">
              <w:marLeft w:val="0"/>
              <w:marRight w:val="0"/>
              <w:marTop w:val="0"/>
              <w:marBottom w:val="0"/>
              <w:divBdr>
                <w:top w:val="none" w:sz="0" w:space="0" w:color="auto"/>
                <w:left w:val="none" w:sz="0" w:space="0" w:color="auto"/>
                <w:bottom w:val="none" w:sz="0" w:space="0" w:color="auto"/>
                <w:right w:val="none" w:sz="0" w:space="0" w:color="auto"/>
              </w:divBdr>
              <w:divsChild>
                <w:div w:id="43682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972340">
      <w:bodyDiv w:val="1"/>
      <w:marLeft w:val="0"/>
      <w:marRight w:val="0"/>
      <w:marTop w:val="0"/>
      <w:marBottom w:val="0"/>
      <w:divBdr>
        <w:top w:val="none" w:sz="0" w:space="0" w:color="auto"/>
        <w:left w:val="none" w:sz="0" w:space="0" w:color="auto"/>
        <w:bottom w:val="none" w:sz="0" w:space="0" w:color="auto"/>
        <w:right w:val="none" w:sz="0" w:space="0" w:color="auto"/>
      </w:divBdr>
      <w:divsChild>
        <w:div w:id="554856358">
          <w:marLeft w:val="0"/>
          <w:marRight w:val="0"/>
          <w:marTop w:val="0"/>
          <w:marBottom w:val="0"/>
          <w:divBdr>
            <w:top w:val="none" w:sz="0" w:space="0" w:color="auto"/>
            <w:left w:val="none" w:sz="0" w:space="0" w:color="auto"/>
            <w:bottom w:val="none" w:sz="0" w:space="0" w:color="auto"/>
            <w:right w:val="none" w:sz="0" w:space="0" w:color="auto"/>
          </w:divBdr>
          <w:divsChild>
            <w:div w:id="2013946014">
              <w:marLeft w:val="0"/>
              <w:marRight w:val="0"/>
              <w:marTop w:val="0"/>
              <w:marBottom w:val="0"/>
              <w:divBdr>
                <w:top w:val="none" w:sz="0" w:space="0" w:color="auto"/>
                <w:left w:val="none" w:sz="0" w:space="0" w:color="auto"/>
                <w:bottom w:val="none" w:sz="0" w:space="0" w:color="auto"/>
                <w:right w:val="none" w:sz="0" w:space="0" w:color="auto"/>
              </w:divBdr>
              <w:divsChild>
                <w:div w:id="14533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457937">
      <w:bodyDiv w:val="1"/>
      <w:marLeft w:val="0"/>
      <w:marRight w:val="0"/>
      <w:marTop w:val="0"/>
      <w:marBottom w:val="0"/>
      <w:divBdr>
        <w:top w:val="none" w:sz="0" w:space="0" w:color="auto"/>
        <w:left w:val="none" w:sz="0" w:space="0" w:color="auto"/>
        <w:bottom w:val="none" w:sz="0" w:space="0" w:color="auto"/>
        <w:right w:val="none" w:sz="0" w:space="0" w:color="auto"/>
      </w:divBdr>
      <w:divsChild>
        <w:div w:id="849029065">
          <w:marLeft w:val="0"/>
          <w:marRight w:val="0"/>
          <w:marTop w:val="0"/>
          <w:marBottom w:val="0"/>
          <w:divBdr>
            <w:top w:val="none" w:sz="0" w:space="0" w:color="auto"/>
            <w:left w:val="none" w:sz="0" w:space="0" w:color="auto"/>
            <w:bottom w:val="none" w:sz="0" w:space="0" w:color="auto"/>
            <w:right w:val="none" w:sz="0" w:space="0" w:color="auto"/>
          </w:divBdr>
          <w:divsChild>
            <w:div w:id="269973127">
              <w:marLeft w:val="0"/>
              <w:marRight w:val="0"/>
              <w:marTop w:val="0"/>
              <w:marBottom w:val="0"/>
              <w:divBdr>
                <w:top w:val="none" w:sz="0" w:space="0" w:color="auto"/>
                <w:left w:val="none" w:sz="0" w:space="0" w:color="auto"/>
                <w:bottom w:val="none" w:sz="0" w:space="0" w:color="auto"/>
                <w:right w:val="none" w:sz="0" w:space="0" w:color="auto"/>
              </w:divBdr>
              <w:divsChild>
                <w:div w:id="4775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999076">
      <w:bodyDiv w:val="1"/>
      <w:marLeft w:val="0"/>
      <w:marRight w:val="0"/>
      <w:marTop w:val="0"/>
      <w:marBottom w:val="0"/>
      <w:divBdr>
        <w:top w:val="none" w:sz="0" w:space="0" w:color="auto"/>
        <w:left w:val="none" w:sz="0" w:space="0" w:color="auto"/>
        <w:bottom w:val="none" w:sz="0" w:space="0" w:color="auto"/>
        <w:right w:val="none" w:sz="0" w:space="0" w:color="auto"/>
      </w:divBdr>
      <w:divsChild>
        <w:div w:id="878861418">
          <w:marLeft w:val="0"/>
          <w:marRight w:val="0"/>
          <w:marTop w:val="0"/>
          <w:marBottom w:val="0"/>
          <w:divBdr>
            <w:top w:val="none" w:sz="0" w:space="0" w:color="auto"/>
            <w:left w:val="none" w:sz="0" w:space="0" w:color="auto"/>
            <w:bottom w:val="none" w:sz="0" w:space="0" w:color="auto"/>
            <w:right w:val="none" w:sz="0" w:space="0" w:color="auto"/>
          </w:divBdr>
          <w:divsChild>
            <w:div w:id="1993750213">
              <w:marLeft w:val="0"/>
              <w:marRight w:val="0"/>
              <w:marTop w:val="0"/>
              <w:marBottom w:val="0"/>
              <w:divBdr>
                <w:top w:val="none" w:sz="0" w:space="0" w:color="auto"/>
                <w:left w:val="none" w:sz="0" w:space="0" w:color="auto"/>
                <w:bottom w:val="none" w:sz="0" w:space="0" w:color="auto"/>
                <w:right w:val="none" w:sz="0" w:space="0" w:color="auto"/>
              </w:divBdr>
              <w:divsChild>
                <w:div w:id="315383808">
                  <w:marLeft w:val="0"/>
                  <w:marRight w:val="0"/>
                  <w:marTop w:val="0"/>
                  <w:marBottom w:val="0"/>
                  <w:divBdr>
                    <w:top w:val="none" w:sz="0" w:space="0" w:color="auto"/>
                    <w:left w:val="none" w:sz="0" w:space="0" w:color="auto"/>
                    <w:bottom w:val="none" w:sz="0" w:space="0" w:color="auto"/>
                    <w:right w:val="none" w:sz="0" w:space="0" w:color="auto"/>
                  </w:divBdr>
                  <w:divsChild>
                    <w:div w:id="57057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841703">
      <w:bodyDiv w:val="1"/>
      <w:marLeft w:val="0"/>
      <w:marRight w:val="0"/>
      <w:marTop w:val="0"/>
      <w:marBottom w:val="0"/>
      <w:divBdr>
        <w:top w:val="none" w:sz="0" w:space="0" w:color="auto"/>
        <w:left w:val="none" w:sz="0" w:space="0" w:color="auto"/>
        <w:bottom w:val="none" w:sz="0" w:space="0" w:color="auto"/>
        <w:right w:val="none" w:sz="0" w:space="0" w:color="auto"/>
      </w:divBdr>
      <w:divsChild>
        <w:div w:id="516578036">
          <w:marLeft w:val="0"/>
          <w:marRight w:val="0"/>
          <w:marTop w:val="0"/>
          <w:marBottom w:val="0"/>
          <w:divBdr>
            <w:top w:val="none" w:sz="0" w:space="0" w:color="auto"/>
            <w:left w:val="none" w:sz="0" w:space="0" w:color="auto"/>
            <w:bottom w:val="none" w:sz="0" w:space="0" w:color="auto"/>
            <w:right w:val="none" w:sz="0" w:space="0" w:color="auto"/>
          </w:divBdr>
          <w:divsChild>
            <w:div w:id="1278289943">
              <w:marLeft w:val="0"/>
              <w:marRight w:val="0"/>
              <w:marTop w:val="0"/>
              <w:marBottom w:val="0"/>
              <w:divBdr>
                <w:top w:val="none" w:sz="0" w:space="0" w:color="auto"/>
                <w:left w:val="none" w:sz="0" w:space="0" w:color="auto"/>
                <w:bottom w:val="none" w:sz="0" w:space="0" w:color="auto"/>
                <w:right w:val="none" w:sz="0" w:space="0" w:color="auto"/>
              </w:divBdr>
              <w:divsChild>
                <w:div w:id="40823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709">
      <w:bodyDiv w:val="1"/>
      <w:marLeft w:val="0"/>
      <w:marRight w:val="0"/>
      <w:marTop w:val="0"/>
      <w:marBottom w:val="0"/>
      <w:divBdr>
        <w:top w:val="none" w:sz="0" w:space="0" w:color="auto"/>
        <w:left w:val="none" w:sz="0" w:space="0" w:color="auto"/>
        <w:bottom w:val="none" w:sz="0" w:space="0" w:color="auto"/>
        <w:right w:val="none" w:sz="0" w:space="0" w:color="auto"/>
      </w:divBdr>
      <w:divsChild>
        <w:div w:id="1293947007">
          <w:marLeft w:val="0"/>
          <w:marRight w:val="0"/>
          <w:marTop w:val="0"/>
          <w:marBottom w:val="0"/>
          <w:divBdr>
            <w:top w:val="none" w:sz="0" w:space="0" w:color="auto"/>
            <w:left w:val="none" w:sz="0" w:space="0" w:color="auto"/>
            <w:bottom w:val="none" w:sz="0" w:space="0" w:color="auto"/>
            <w:right w:val="none" w:sz="0" w:space="0" w:color="auto"/>
          </w:divBdr>
          <w:divsChild>
            <w:div w:id="1800803832">
              <w:marLeft w:val="0"/>
              <w:marRight w:val="0"/>
              <w:marTop w:val="0"/>
              <w:marBottom w:val="0"/>
              <w:divBdr>
                <w:top w:val="none" w:sz="0" w:space="0" w:color="auto"/>
                <w:left w:val="none" w:sz="0" w:space="0" w:color="auto"/>
                <w:bottom w:val="none" w:sz="0" w:space="0" w:color="auto"/>
                <w:right w:val="none" w:sz="0" w:space="0" w:color="auto"/>
              </w:divBdr>
              <w:divsChild>
                <w:div w:id="3737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935522">
      <w:bodyDiv w:val="1"/>
      <w:marLeft w:val="0"/>
      <w:marRight w:val="0"/>
      <w:marTop w:val="0"/>
      <w:marBottom w:val="0"/>
      <w:divBdr>
        <w:top w:val="none" w:sz="0" w:space="0" w:color="auto"/>
        <w:left w:val="none" w:sz="0" w:space="0" w:color="auto"/>
        <w:bottom w:val="none" w:sz="0" w:space="0" w:color="auto"/>
        <w:right w:val="none" w:sz="0" w:space="0" w:color="auto"/>
      </w:divBdr>
      <w:divsChild>
        <w:div w:id="459419474">
          <w:marLeft w:val="0"/>
          <w:marRight w:val="0"/>
          <w:marTop w:val="0"/>
          <w:marBottom w:val="0"/>
          <w:divBdr>
            <w:top w:val="none" w:sz="0" w:space="0" w:color="auto"/>
            <w:left w:val="none" w:sz="0" w:space="0" w:color="auto"/>
            <w:bottom w:val="none" w:sz="0" w:space="0" w:color="auto"/>
            <w:right w:val="none" w:sz="0" w:space="0" w:color="auto"/>
          </w:divBdr>
          <w:divsChild>
            <w:div w:id="233321349">
              <w:marLeft w:val="0"/>
              <w:marRight w:val="0"/>
              <w:marTop w:val="0"/>
              <w:marBottom w:val="0"/>
              <w:divBdr>
                <w:top w:val="none" w:sz="0" w:space="0" w:color="auto"/>
                <w:left w:val="none" w:sz="0" w:space="0" w:color="auto"/>
                <w:bottom w:val="none" w:sz="0" w:space="0" w:color="auto"/>
                <w:right w:val="none" w:sz="0" w:space="0" w:color="auto"/>
              </w:divBdr>
              <w:divsChild>
                <w:div w:id="15247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872052">
      <w:bodyDiv w:val="1"/>
      <w:marLeft w:val="0"/>
      <w:marRight w:val="0"/>
      <w:marTop w:val="0"/>
      <w:marBottom w:val="0"/>
      <w:divBdr>
        <w:top w:val="none" w:sz="0" w:space="0" w:color="auto"/>
        <w:left w:val="none" w:sz="0" w:space="0" w:color="auto"/>
        <w:bottom w:val="none" w:sz="0" w:space="0" w:color="auto"/>
        <w:right w:val="none" w:sz="0" w:space="0" w:color="auto"/>
      </w:divBdr>
      <w:divsChild>
        <w:div w:id="1073627517">
          <w:marLeft w:val="0"/>
          <w:marRight w:val="0"/>
          <w:marTop w:val="0"/>
          <w:marBottom w:val="0"/>
          <w:divBdr>
            <w:top w:val="none" w:sz="0" w:space="0" w:color="auto"/>
            <w:left w:val="none" w:sz="0" w:space="0" w:color="auto"/>
            <w:bottom w:val="none" w:sz="0" w:space="0" w:color="auto"/>
            <w:right w:val="none" w:sz="0" w:space="0" w:color="auto"/>
          </w:divBdr>
          <w:divsChild>
            <w:div w:id="889804941">
              <w:marLeft w:val="0"/>
              <w:marRight w:val="0"/>
              <w:marTop w:val="0"/>
              <w:marBottom w:val="0"/>
              <w:divBdr>
                <w:top w:val="none" w:sz="0" w:space="0" w:color="auto"/>
                <w:left w:val="none" w:sz="0" w:space="0" w:color="auto"/>
                <w:bottom w:val="none" w:sz="0" w:space="0" w:color="auto"/>
                <w:right w:val="none" w:sz="0" w:space="0" w:color="auto"/>
              </w:divBdr>
              <w:divsChild>
                <w:div w:id="9509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36130">
      <w:bodyDiv w:val="1"/>
      <w:marLeft w:val="0"/>
      <w:marRight w:val="0"/>
      <w:marTop w:val="0"/>
      <w:marBottom w:val="0"/>
      <w:divBdr>
        <w:top w:val="none" w:sz="0" w:space="0" w:color="auto"/>
        <w:left w:val="none" w:sz="0" w:space="0" w:color="auto"/>
        <w:bottom w:val="none" w:sz="0" w:space="0" w:color="auto"/>
        <w:right w:val="none" w:sz="0" w:space="0" w:color="auto"/>
      </w:divBdr>
      <w:divsChild>
        <w:div w:id="3946913">
          <w:marLeft w:val="0"/>
          <w:marRight w:val="0"/>
          <w:marTop w:val="0"/>
          <w:marBottom w:val="0"/>
          <w:divBdr>
            <w:top w:val="none" w:sz="0" w:space="0" w:color="auto"/>
            <w:left w:val="none" w:sz="0" w:space="0" w:color="auto"/>
            <w:bottom w:val="none" w:sz="0" w:space="0" w:color="auto"/>
            <w:right w:val="none" w:sz="0" w:space="0" w:color="auto"/>
          </w:divBdr>
          <w:divsChild>
            <w:div w:id="1736317553">
              <w:marLeft w:val="0"/>
              <w:marRight w:val="0"/>
              <w:marTop w:val="0"/>
              <w:marBottom w:val="0"/>
              <w:divBdr>
                <w:top w:val="none" w:sz="0" w:space="0" w:color="auto"/>
                <w:left w:val="none" w:sz="0" w:space="0" w:color="auto"/>
                <w:bottom w:val="none" w:sz="0" w:space="0" w:color="auto"/>
                <w:right w:val="none" w:sz="0" w:space="0" w:color="auto"/>
              </w:divBdr>
              <w:divsChild>
                <w:div w:id="1087190603">
                  <w:marLeft w:val="0"/>
                  <w:marRight w:val="0"/>
                  <w:marTop w:val="0"/>
                  <w:marBottom w:val="0"/>
                  <w:divBdr>
                    <w:top w:val="none" w:sz="0" w:space="0" w:color="auto"/>
                    <w:left w:val="none" w:sz="0" w:space="0" w:color="auto"/>
                    <w:bottom w:val="none" w:sz="0" w:space="0" w:color="auto"/>
                    <w:right w:val="none" w:sz="0" w:space="0" w:color="auto"/>
                  </w:divBdr>
                  <w:divsChild>
                    <w:div w:id="20055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229532">
      <w:bodyDiv w:val="1"/>
      <w:marLeft w:val="0"/>
      <w:marRight w:val="0"/>
      <w:marTop w:val="0"/>
      <w:marBottom w:val="0"/>
      <w:divBdr>
        <w:top w:val="none" w:sz="0" w:space="0" w:color="auto"/>
        <w:left w:val="none" w:sz="0" w:space="0" w:color="auto"/>
        <w:bottom w:val="none" w:sz="0" w:space="0" w:color="auto"/>
        <w:right w:val="none" w:sz="0" w:space="0" w:color="auto"/>
      </w:divBdr>
      <w:divsChild>
        <w:div w:id="978874329">
          <w:marLeft w:val="0"/>
          <w:marRight w:val="0"/>
          <w:marTop w:val="0"/>
          <w:marBottom w:val="0"/>
          <w:divBdr>
            <w:top w:val="none" w:sz="0" w:space="0" w:color="auto"/>
            <w:left w:val="none" w:sz="0" w:space="0" w:color="auto"/>
            <w:bottom w:val="none" w:sz="0" w:space="0" w:color="auto"/>
            <w:right w:val="none" w:sz="0" w:space="0" w:color="auto"/>
          </w:divBdr>
          <w:divsChild>
            <w:div w:id="493691968">
              <w:marLeft w:val="0"/>
              <w:marRight w:val="0"/>
              <w:marTop w:val="0"/>
              <w:marBottom w:val="0"/>
              <w:divBdr>
                <w:top w:val="none" w:sz="0" w:space="0" w:color="auto"/>
                <w:left w:val="none" w:sz="0" w:space="0" w:color="auto"/>
                <w:bottom w:val="none" w:sz="0" w:space="0" w:color="auto"/>
                <w:right w:val="none" w:sz="0" w:space="0" w:color="auto"/>
              </w:divBdr>
              <w:divsChild>
                <w:div w:id="8008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64642">
      <w:bodyDiv w:val="1"/>
      <w:marLeft w:val="0"/>
      <w:marRight w:val="0"/>
      <w:marTop w:val="0"/>
      <w:marBottom w:val="0"/>
      <w:divBdr>
        <w:top w:val="none" w:sz="0" w:space="0" w:color="auto"/>
        <w:left w:val="none" w:sz="0" w:space="0" w:color="auto"/>
        <w:bottom w:val="none" w:sz="0" w:space="0" w:color="auto"/>
        <w:right w:val="none" w:sz="0" w:space="0" w:color="auto"/>
      </w:divBdr>
      <w:divsChild>
        <w:div w:id="776099038">
          <w:marLeft w:val="0"/>
          <w:marRight w:val="0"/>
          <w:marTop w:val="0"/>
          <w:marBottom w:val="0"/>
          <w:divBdr>
            <w:top w:val="none" w:sz="0" w:space="0" w:color="auto"/>
            <w:left w:val="none" w:sz="0" w:space="0" w:color="auto"/>
            <w:bottom w:val="none" w:sz="0" w:space="0" w:color="auto"/>
            <w:right w:val="none" w:sz="0" w:space="0" w:color="auto"/>
          </w:divBdr>
          <w:divsChild>
            <w:div w:id="504898300">
              <w:marLeft w:val="0"/>
              <w:marRight w:val="0"/>
              <w:marTop w:val="0"/>
              <w:marBottom w:val="0"/>
              <w:divBdr>
                <w:top w:val="none" w:sz="0" w:space="0" w:color="auto"/>
                <w:left w:val="none" w:sz="0" w:space="0" w:color="auto"/>
                <w:bottom w:val="none" w:sz="0" w:space="0" w:color="auto"/>
                <w:right w:val="none" w:sz="0" w:space="0" w:color="auto"/>
              </w:divBdr>
              <w:divsChild>
                <w:div w:id="89431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88321">
      <w:bodyDiv w:val="1"/>
      <w:marLeft w:val="0"/>
      <w:marRight w:val="0"/>
      <w:marTop w:val="0"/>
      <w:marBottom w:val="0"/>
      <w:divBdr>
        <w:top w:val="none" w:sz="0" w:space="0" w:color="auto"/>
        <w:left w:val="none" w:sz="0" w:space="0" w:color="auto"/>
        <w:bottom w:val="none" w:sz="0" w:space="0" w:color="auto"/>
        <w:right w:val="none" w:sz="0" w:space="0" w:color="auto"/>
      </w:divBdr>
      <w:divsChild>
        <w:div w:id="1467629155">
          <w:marLeft w:val="0"/>
          <w:marRight w:val="0"/>
          <w:marTop w:val="0"/>
          <w:marBottom w:val="0"/>
          <w:divBdr>
            <w:top w:val="none" w:sz="0" w:space="0" w:color="auto"/>
            <w:left w:val="none" w:sz="0" w:space="0" w:color="auto"/>
            <w:bottom w:val="none" w:sz="0" w:space="0" w:color="auto"/>
            <w:right w:val="none" w:sz="0" w:space="0" w:color="auto"/>
          </w:divBdr>
          <w:divsChild>
            <w:div w:id="988166660">
              <w:marLeft w:val="0"/>
              <w:marRight w:val="0"/>
              <w:marTop w:val="0"/>
              <w:marBottom w:val="0"/>
              <w:divBdr>
                <w:top w:val="none" w:sz="0" w:space="0" w:color="auto"/>
                <w:left w:val="none" w:sz="0" w:space="0" w:color="auto"/>
                <w:bottom w:val="none" w:sz="0" w:space="0" w:color="auto"/>
                <w:right w:val="none" w:sz="0" w:space="0" w:color="auto"/>
              </w:divBdr>
              <w:divsChild>
                <w:div w:id="156679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12471">
      <w:bodyDiv w:val="1"/>
      <w:marLeft w:val="0"/>
      <w:marRight w:val="0"/>
      <w:marTop w:val="0"/>
      <w:marBottom w:val="0"/>
      <w:divBdr>
        <w:top w:val="none" w:sz="0" w:space="0" w:color="auto"/>
        <w:left w:val="none" w:sz="0" w:space="0" w:color="auto"/>
        <w:bottom w:val="none" w:sz="0" w:space="0" w:color="auto"/>
        <w:right w:val="none" w:sz="0" w:space="0" w:color="auto"/>
      </w:divBdr>
      <w:divsChild>
        <w:div w:id="897932644">
          <w:marLeft w:val="0"/>
          <w:marRight w:val="0"/>
          <w:marTop w:val="0"/>
          <w:marBottom w:val="0"/>
          <w:divBdr>
            <w:top w:val="none" w:sz="0" w:space="0" w:color="auto"/>
            <w:left w:val="none" w:sz="0" w:space="0" w:color="auto"/>
            <w:bottom w:val="none" w:sz="0" w:space="0" w:color="auto"/>
            <w:right w:val="none" w:sz="0" w:space="0" w:color="auto"/>
          </w:divBdr>
          <w:divsChild>
            <w:div w:id="91979136">
              <w:marLeft w:val="0"/>
              <w:marRight w:val="0"/>
              <w:marTop w:val="0"/>
              <w:marBottom w:val="0"/>
              <w:divBdr>
                <w:top w:val="none" w:sz="0" w:space="0" w:color="auto"/>
                <w:left w:val="none" w:sz="0" w:space="0" w:color="auto"/>
                <w:bottom w:val="none" w:sz="0" w:space="0" w:color="auto"/>
                <w:right w:val="none" w:sz="0" w:space="0" w:color="auto"/>
              </w:divBdr>
              <w:divsChild>
                <w:div w:id="1659453892">
                  <w:marLeft w:val="0"/>
                  <w:marRight w:val="0"/>
                  <w:marTop w:val="0"/>
                  <w:marBottom w:val="0"/>
                  <w:divBdr>
                    <w:top w:val="none" w:sz="0" w:space="0" w:color="auto"/>
                    <w:left w:val="none" w:sz="0" w:space="0" w:color="auto"/>
                    <w:bottom w:val="none" w:sz="0" w:space="0" w:color="auto"/>
                    <w:right w:val="none" w:sz="0" w:space="0" w:color="auto"/>
                  </w:divBdr>
                  <w:divsChild>
                    <w:div w:id="60365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35950">
      <w:bodyDiv w:val="1"/>
      <w:marLeft w:val="0"/>
      <w:marRight w:val="0"/>
      <w:marTop w:val="0"/>
      <w:marBottom w:val="0"/>
      <w:divBdr>
        <w:top w:val="none" w:sz="0" w:space="0" w:color="auto"/>
        <w:left w:val="none" w:sz="0" w:space="0" w:color="auto"/>
        <w:bottom w:val="none" w:sz="0" w:space="0" w:color="auto"/>
        <w:right w:val="none" w:sz="0" w:space="0" w:color="auto"/>
      </w:divBdr>
      <w:divsChild>
        <w:div w:id="2019769261">
          <w:marLeft w:val="0"/>
          <w:marRight w:val="0"/>
          <w:marTop w:val="0"/>
          <w:marBottom w:val="0"/>
          <w:divBdr>
            <w:top w:val="none" w:sz="0" w:space="0" w:color="auto"/>
            <w:left w:val="none" w:sz="0" w:space="0" w:color="auto"/>
            <w:bottom w:val="none" w:sz="0" w:space="0" w:color="auto"/>
            <w:right w:val="none" w:sz="0" w:space="0" w:color="auto"/>
          </w:divBdr>
          <w:divsChild>
            <w:div w:id="1500583470">
              <w:marLeft w:val="0"/>
              <w:marRight w:val="0"/>
              <w:marTop w:val="0"/>
              <w:marBottom w:val="0"/>
              <w:divBdr>
                <w:top w:val="none" w:sz="0" w:space="0" w:color="auto"/>
                <w:left w:val="none" w:sz="0" w:space="0" w:color="auto"/>
                <w:bottom w:val="none" w:sz="0" w:space="0" w:color="auto"/>
                <w:right w:val="none" w:sz="0" w:space="0" w:color="auto"/>
              </w:divBdr>
              <w:divsChild>
                <w:div w:id="94523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552718">
      <w:bodyDiv w:val="1"/>
      <w:marLeft w:val="0"/>
      <w:marRight w:val="0"/>
      <w:marTop w:val="0"/>
      <w:marBottom w:val="0"/>
      <w:divBdr>
        <w:top w:val="none" w:sz="0" w:space="0" w:color="auto"/>
        <w:left w:val="none" w:sz="0" w:space="0" w:color="auto"/>
        <w:bottom w:val="none" w:sz="0" w:space="0" w:color="auto"/>
        <w:right w:val="none" w:sz="0" w:space="0" w:color="auto"/>
      </w:divBdr>
      <w:divsChild>
        <w:div w:id="1965383826">
          <w:marLeft w:val="0"/>
          <w:marRight w:val="0"/>
          <w:marTop w:val="0"/>
          <w:marBottom w:val="0"/>
          <w:divBdr>
            <w:top w:val="none" w:sz="0" w:space="0" w:color="auto"/>
            <w:left w:val="none" w:sz="0" w:space="0" w:color="auto"/>
            <w:bottom w:val="none" w:sz="0" w:space="0" w:color="auto"/>
            <w:right w:val="none" w:sz="0" w:space="0" w:color="auto"/>
          </w:divBdr>
          <w:divsChild>
            <w:div w:id="1802377201">
              <w:marLeft w:val="0"/>
              <w:marRight w:val="0"/>
              <w:marTop w:val="0"/>
              <w:marBottom w:val="0"/>
              <w:divBdr>
                <w:top w:val="none" w:sz="0" w:space="0" w:color="auto"/>
                <w:left w:val="none" w:sz="0" w:space="0" w:color="auto"/>
                <w:bottom w:val="none" w:sz="0" w:space="0" w:color="auto"/>
                <w:right w:val="none" w:sz="0" w:space="0" w:color="auto"/>
              </w:divBdr>
              <w:divsChild>
                <w:div w:id="135345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957581">
      <w:bodyDiv w:val="1"/>
      <w:marLeft w:val="0"/>
      <w:marRight w:val="0"/>
      <w:marTop w:val="0"/>
      <w:marBottom w:val="0"/>
      <w:divBdr>
        <w:top w:val="none" w:sz="0" w:space="0" w:color="auto"/>
        <w:left w:val="none" w:sz="0" w:space="0" w:color="auto"/>
        <w:bottom w:val="none" w:sz="0" w:space="0" w:color="auto"/>
        <w:right w:val="none" w:sz="0" w:space="0" w:color="auto"/>
      </w:divBdr>
      <w:divsChild>
        <w:div w:id="534462758">
          <w:marLeft w:val="0"/>
          <w:marRight w:val="0"/>
          <w:marTop w:val="0"/>
          <w:marBottom w:val="0"/>
          <w:divBdr>
            <w:top w:val="none" w:sz="0" w:space="0" w:color="auto"/>
            <w:left w:val="none" w:sz="0" w:space="0" w:color="auto"/>
            <w:bottom w:val="none" w:sz="0" w:space="0" w:color="auto"/>
            <w:right w:val="none" w:sz="0" w:space="0" w:color="auto"/>
          </w:divBdr>
          <w:divsChild>
            <w:div w:id="376206078">
              <w:marLeft w:val="0"/>
              <w:marRight w:val="0"/>
              <w:marTop w:val="0"/>
              <w:marBottom w:val="0"/>
              <w:divBdr>
                <w:top w:val="none" w:sz="0" w:space="0" w:color="auto"/>
                <w:left w:val="none" w:sz="0" w:space="0" w:color="auto"/>
                <w:bottom w:val="none" w:sz="0" w:space="0" w:color="auto"/>
                <w:right w:val="none" w:sz="0" w:space="0" w:color="auto"/>
              </w:divBdr>
              <w:divsChild>
                <w:div w:id="676733588">
                  <w:marLeft w:val="0"/>
                  <w:marRight w:val="0"/>
                  <w:marTop w:val="0"/>
                  <w:marBottom w:val="0"/>
                  <w:divBdr>
                    <w:top w:val="none" w:sz="0" w:space="0" w:color="auto"/>
                    <w:left w:val="none" w:sz="0" w:space="0" w:color="auto"/>
                    <w:bottom w:val="none" w:sz="0" w:space="0" w:color="auto"/>
                    <w:right w:val="none" w:sz="0" w:space="0" w:color="auto"/>
                  </w:divBdr>
                  <w:divsChild>
                    <w:div w:id="19858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7539">
      <w:bodyDiv w:val="1"/>
      <w:marLeft w:val="0"/>
      <w:marRight w:val="0"/>
      <w:marTop w:val="0"/>
      <w:marBottom w:val="0"/>
      <w:divBdr>
        <w:top w:val="none" w:sz="0" w:space="0" w:color="auto"/>
        <w:left w:val="none" w:sz="0" w:space="0" w:color="auto"/>
        <w:bottom w:val="none" w:sz="0" w:space="0" w:color="auto"/>
        <w:right w:val="none" w:sz="0" w:space="0" w:color="auto"/>
      </w:divBdr>
      <w:divsChild>
        <w:div w:id="1297876195">
          <w:marLeft w:val="0"/>
          <w:marRight w:val="0"/>
          <w:marTop w:val="0"/>
          <w:marBottom w:val="0"/>
          <w:divBdr>
            <w:top w:val="none" w:sz="0" w:space="0" w:color="auto"/>
            <w:left w:val="none" w:sz="0" w:space="0" w:color="auto"/>
            <w:bottom w:val="none" w:sz="0" w:space="0" w:color="auto"/>
            <w:right w:val="none" w:sz="0" w:space="0" w:color="auto"/>
          </w:divBdr>
          <w:divsChild>
            <w:div w:id="1923761446">
              <w:marLeft w:val="0"/>
              <w:marRight w:val="0"/>
              <w:marTop w:val="0"/>
              <w:marBottom w:val="0"/>
              <w:divBdr>
                <w:top w:val="none" w:sz="0" w:space="0" w:color="auto"/>
                <w:left w:val="none" w:sz="0" w:space="0" w:color="auto"/>
                <w:bottom w:val="none" w:sz="0" w:space="0" w:color="auto"/>
                <w:right w:val="none" w:sz="0" w:space="0" w:color="auto"/>
              </w:divBdr>
              <w:divsChild>
                <w:div w:id="115441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56388">
      <w:bodyDiv w:val="1"/>
      <w:marLeft w:val="0"/>
      <w:marRight w:val="0"/>
      <w:marTop w:val="0"/>
      <w:marBottom w:val="0"/>
      <w:divBdr>
        <w:top w:val="none" w:sz="0" w:space="0" w:color="auto"/>
        <w:left w:val="none" w:sz="0" w:space="0" w:color="auto"/>
        <w:bottom w:val="none" w:sz="0" w:space="0" w:color="auto"/>
        <w:right w:val="none" w:sz="0" w:space="0" w:color="auto"/>
      </w:divBdr>
      <w:divsChild>
        <w:div w:id="772549751">
          <w:marLeft w:val="0"/>
          <w:marRight w:val="0"/>
          <w:marTop w:val="0"/>
          <w:marBottom w:val="0"/>
          <w:divBdr>
            <w:top w:val="none" w:sz="0" w:space="0" w:color="auto"/>
            <w:left w:val="none" w:sz="0" w:space="0" w:color="auto"/>
            <w:bottom w:val="none" w:sz="0" w:space="0" w:color="auto"/>
            <w:right w:val="none" w:sz="0" w:space="0" w:color="auto"/>
          </w:divBdr>
          <w:divsChild>
            <w:div w:id="843856377">
              <w:marLeft w:val="0"/>
              <w:marRight w:val="0"/>
              <w:marTop w:val="0"/>
              <w:marBottom w:val="0"/>
              <w:divBdr>
                <w:top w:val="none" w:sz="0" w:space="0" w:color="auto"/>
                <w:left w:val="none" w:sz="0" w:space="0" w:color="auto"/>
                <w:bottom w:val="none" w:sz="0" w:space="0" w:color="auto"/>
                <w:right w:val="none" w:sz="0" w:space="0" w:color="auto"/>
              </w:divBdr>
              <w:divsChild>
                <w:div w:id="26785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594355">
      <w:bodyDiv w:val="1"/>
      <w:marLeft w:val="0"/>
      <w:marRight w:val="0"/>
      <w:marTop w:val="0"/>
      <w:marBottom w:val="0"/>
      <w:divBdr>
        <w:top w:val="none" w:sz="0" w:space="0" w:color="auto"/>
        <w:left w:val="none" w:sz="0" w:space="0" w:color="auto"/>
        <w:bottom w:val="none" w:sz="0" w:space="0" w:color="auto"/>
        <w:right w:val="none" w:sz="0" w:space="0" w:color="auto"/>
      </w:divBdr>
      <w:divsChild>
        <w:div w:id="232276189">
          <w:marLeft w:val="0"/>
          <w:marRight w:val="0"/>
          <w:marTop w:val="0"/>
          <w:marBottom w:val="0"/>
          <w:divBdr>
            <w:top w:val="none" w:sz="0" w:space="0" w:color="auto"/>
            <w:left w:val="none" w:sz="0" w:space="0" w:color="auto"/>
            <w:bottom w:val="none" w:sz="0" w:space="0" w:color="auto"/>
            <w:right w:val="none" w:sz="0" w:space="0" w:color="auto"/>
          </w:divBdr>
          <w:divsChild>
            <w:div w:id="796021476">
              <w:marLeft w:val="0"/>
              <w:marRight w:val="0"/>
              <w:marTop w:val="0"/>
              <w:marBottom w:val="0"/>
              <w:divBdr>
                <w:top w:val="none" w:sz="0" w:space="0" w:color="auto"/>
                <w:left w:val="none" w:sz="0" w:space="0" w:color="auto"/>
                <w:bottom w:val="none" w:sz="0" w:space="0" w:color="auto"/>
                <w:right w:val="none" w:sz="0" w:space="0" w:color="auto"/>
              </w:divBdr>
              <w:divsChild>
                <w:div w:id="1732270658">
                  <w:marLeft w:val="0"/>
                  <w:marRight w:val="0"/>
                  <w:marTop w:val="0"/>
                  <w:marBottom w:val="0"/>
                  <w:divBdr>
                    <w:top w:val="none" w:sz="0" w:space="0" w:color="auto"/>
                    <w:left w:val="none" w:sz="0" w:space="0" w:color="auto"/>
                    <w:bottom w:val="none" w:sz="0" w:space="0" w:color="auto"/>
                    <w:right w:val="none" w:sz="0" w:space="0" w:color="auto"/>
                  </w:divBdr>
                  <w:divsChild>
                    <w:div w:id="52043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109815">
      <w:bodyDiv w:val="1"/>
      <w:marLeft w:val="0"/>
      <w:marRight w:val="0"/>
      <w:marTop w:val="0"/>
      <w:marBottom w:val="0"/>
      <w:divBdr>
        <w:top w:val="none" w:sz="0" w:space="0" w:color="auto"/>
        <w:left w:val="none" w:sz="0" w:space="0" w:color="auto"/>
        <w:bottom w:val="none" w:sz="0" w:space="0" w:color="auto"/>
        <w:right w:val="none" w:sz="0" w:space="0" w:color="auto"/>
      </w:divBdr>
      <w:divsChild>
        <w:div w:id="463305253">
          <w:marLeft w:val="0"/>
          <w:marRight w:val="0"/>
          <w:marTop w:val="0"/>
          <w:marBottom w:val="0"/>
          <w:divBdr>
            <w:top w:val="none" w:sz="0" w:space="0" w:color="auto"/>
            <w:left w:val="none" w:sz="0" w:space="0" w:color="auto"/>
            <w:bottom w:val="none" w:sz="0" w:space="0" w:color="auto"/>
            <w:right w:val="none" w:sz="0" w:space="0" w:color="auto"/>
          </w:divBdr>
          <w:divsChild>
            <w:div w:id="1284767801">
              <w:marLeft w:val="0"/>
              <w:marRight w:val="0"/>
              <w:marTop w:val="0"/>
              <w:marBottom w:val="0"/>
              <w:divBdr>
                <w:top w:val="none" w:sz="0" w:space="0" w:color="auto"/>
                <w:left w:val="none" w:sz="0" w:space="0" w:color="auto"/>
                <w:bottom w:val="none" w:sz="0" w:space="0" w:color="auto"/>
                <w:right w:val="none" w:sz="0" w:space="0" w:color="auto"/>
              </w:divBdr>
              <w:divsChild>
                <w:div w:id="122526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304986">
      <w:bodyDiv w:val="1"/>
      <w:marLeft w:val="0"/>
      <w:marRight w:val="0"/>
      <w:marTop w:val="0"/>
      <w:marBottom w:val="0"/>
      <w:divBdr>
        <w:top w:val="none" w:sz="0" w:space="0" w:color="auto"/>
        <w:left w:val="none" w:sz="0" w:space="0" w:color="auto"/>
        <w:bottom w:val="none" w:sz="0" w:space="0" w:color="auto"/>
        <w:right w:val="none" w:sz="0" w:space="0" w:color="auto"/>
      </w:divBdr>
      <w:divsChild>
        <w:div w:id="1126048930">
          <w:marLeft w:val="0"/>
          <w:marRight w:val="0"/>
          <w:marTop w:val="0"/>
          <w:marBottom w:val="0"/>
          <w:divBdr>
            <w:top w:val="none" w:sz="0" w:space="0" w:color="auto"/>
            <w:left w:val="none" w:sz="0" w:space="0" w:color="auto"/>
            <w:bottom w:val="none" w:sz="0" w:space="0" w:color="auto"/>
            <w:right w:val="none" w:sz="0" w:space="0" w:color="auto"/>
          </w:divBdr>
          <w:divsChild>
            <w:div w:id="1435319372">
              <w:marLeft w:val="0"/>
              <w:marRight w:val="0"/>
              <w:marTop w:val="0"/>
              <w:marBottom w:val="0"/>
              <w:divBdr>
                <w:top w:val="none" w:sz="0" w:space="0" w:color="auto"/>
                <w:left w:val="none" w:sz="0" w:space="0" w:color="auto"/>
                <w:bottom w:val="none" w:sz="0" w:space="0" w:color="auto"/>
                <w:right w:val="none" w:sz="0" w:space="0" w:color="auto"/>
              </w:divBdr>
              <w:divsChild>
                <w:div w:id="100690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547928">
      <w:bodyDiv w:val="1"/>
      <w:marLeft w:val="0"/>
      <w:marRight w:val="0"/>
      <w:marTop w:val="0"/>
      <w:marBottom w:val="0"/>
      <w:divBdr>
        <w:top w:val="none" w:sz="0" w:space="0" w:color="auto"/>
        <w:left w:val="none" w:sz="0" w:space="0" w:color="auto"/>
        <w:bottom w:val="none" w:sz="0" w:space="0" w:color="auto"/>
        <w:right w:val="none" w:sz="0" w:space="0" w:color="auto"/>
      </w:divBdr>
      <w:divsChild>
        <w:div w:id="978387050">
          <w:marLeft w:val="0"/>
          <w:marRight w:val="0"/>
          <w:marTop w:val="0"/>
          <w:marBottom w:val="0"/>
          <w:divBdr>
            <w:top w:val="none" w:sz="0" w:space="0" w:color="auto"/>
            <w:left w:val="none" w:sz="0" w:space="0" w:color="auto"/>
            <w:bottom w:val="none" w:sz="0" w:space="0" w:color="auto"/>
            <w:right w:val="none" w:sz="0" w:space="0" w:color="auto"/>
          </w:divBdr>
          <w:divsChild>
            <w:div w:id="1542748317">
              <w:marLeft w:val="0"/>
              <w:marRight w:val="0"/>
              <w:marTop w:val="0"/>
              <w:marBottom w:val="0"/>
              <w:divBdr>
                <w:top w:val="none" w:sz="0" w:space="0" w:color="auto"/>
                <w:left w:val="none" w:sz="0" w:space="0" w:color="auto"/>
                <w:bottom w:val="none" w:sz="0" w:space="0" w:color="auto"/>
                <w:right w:val="none" w:sz="0" w:space="0" w:color="auto"/>
              </w:divBdr>
              <w:divsChild>
                <w:div w:id="88310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44120">
      <w:bodyDiv w:val="1"/>
      <w:marLeft w:val="0"/>
      <w:marRight w:val="0"/>
      <w:marTop w:val="0"/>
      <w:marBottom w:val="0"/>
      <w:divBdr>
        <w:top w:val="none" w:sz="0" w:space="0" w:color="auto"/>
        <w:left w:val="none" w:sz="0" w:space="0" w:color="auto"/>
        <w:bottom w:val="none" w:sz="0" w:space="0" w:color="auto"/>
        <w:right w:val="none" w:sz="0" w:space="0" w:color="auto"/>
      </w:divBdr>
      <w:divsChild>
        <w:div w:id="1370836080">
          <w:marLeft w:val="0"/>
          <w:marRight w:val="0"/>
          <w:marTop w:val="0"/>
          <w:marBottom w:val="0"/>
          <w:divBdr>
            <w:top w:val="none" w:sz="0" w:space="0" w:color="auto"/>
            <w:left w:val="none" w:sz="0" w:space="0" w:color="auto"/>
            <w:bottom w:val="none" w:sz="0" w:space="0" w:color="auto"/>
            <w:right w:val="none" w:sz="0" w:space="0" w:color="auto"/>
          </w:divBdr>
          <w:divsChild>
            <w:div w:id="348601193">
              <w:marLeft w:val="0"/>
              <w:marRight w:val="0"/>
              <w:marTop w:val="0"/>
              <w:marBottom w:val="0"/>
              <w:divBdr>
                <w:top w:val="none" w:sz="0" w:space="0" w:color="auto"/>
                <w:left w:val="none" w:sz="0" w:space="0" w:color="auto"/>
                <w:bottom w:val="none" w:sz="0" w:space="0" w:color="auto"/>
                <w:right w:val="none" w:sz="0" w:space="0" w:color="auto"/>
              </w:divBdr>
              <w:divsChild>
                <w:div w:id="21209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63489">
      <w:bodyDiv w:val="1"/>
      <w:marLeft w:val="0"/>
      <w:marRight w:val="0"/>
      <w:marTop w:val="0"/>
      <w:marBottom w:val="0"/>
      <w:divBdr>
        <w:top w:val="none" w:sz="0" w:space="0" w:color="auto"/>
        <w:left w:val="none" w:sz="0" w:space="0" w:color="auto"/>
        <w:bottom w:val="none" w:sz="0" w:space="0" w:color="auto"/>
        <w:right w:val="none" w:sz="0" w:space="0" w:color="auto"/>
      </w:divBdr>
      <w:divsChild>
        <w:div w:id="472673714">
          <w:marLeft w:val="0"/>
          <w:marRight w:val="0"/>
          <w:marTop w:val="0"/>
          <w:marBottom w:val="0"/>
          <w:divBdr>
            <w:top w:val="none" w:sz="0" w:space="0" w:color="auto"/>
            <w:left w:val="none" w:sz="0" w:space="0" w:color="auto"/>
            <w:bottom w:val="none" w:sz="0" w:space="0" w:color="auto"/>
            <w:right w:val="none" w:sz="0" w:space="0" w:color="auto"/>
          </w:divBdr>
          <w:divsChild>
            <w:div w:id="1475827342">
              <w:marLeft w:val="0"/>
              <w:marRight w:val="0"/>
              <w:marTop w:val="0"/>
              <w:marBottom w:val="0"/>
              <w:divBdr>
                <w:top w:val="none" w:sz="0" w:space="0" w:color="auto"/>
                <w:left w:val="none" w:sz="0" w:space="0" w:color="auto"/>
                <w:bottom w:val="none" w:sz="0" w:space="0" w:color="auto"/>
                <w:right w:val="none" w:sz="0" w:space="0" w:color="auto"/>
              </w:divBdr>
              <w:divsChild>
                <w:div w:id="13916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85184">
      <w:bodyDiv w:val="1"/>
      <w:marLeft w:val="0"/>
      <w:marRight w:val="0"/>
      <w:marTop w:val="0"/>
      <w:marBottom w:val="0"/>
      <w:divBdr>
        <w:top w:val="none" w:sz="0" w:space="0" w:color="auto"/>
        <w:left w:val="none" w:sz="0" w:space="0" w:color="auto"/>
        <w:bottom w:val="none" w:sz="0" w:space="0" w:color="auto"/>
        <w:right w:val="none" w:sz="0" w:space="0" w:color="auto"/>
      </w:divBdr>
      <w:divsChild>
        <w:div w:id="732654736">
          <w:marLeft w:val="0"/>
          <w:marRight w:val="0"/>
          <w:marTop w:val="0"/>
          <w:marBottom w:val="0"/>
          <w:divBdr>
            <w:top w:val="none" w:sz="0" w:space="0" w:color="auto"/>
            <w:left w:val="none" w:sz="0" w:space="0" w:color="auto"/>
            <w:bottom w:val="none" w:sz="0" w:space="0" w:color="auto"/>
            <w:right w:val="none" w:sz="0" w:space="0" w:color="auto"/>
          </w:divBdr>
          <w:divsChild>
            <w:div w:id="1271933329">
              <w:marLeft w:val="0"/>
              <w:marRight w:val="0"/>
              <w:marTop w:val="0"/>
              <w:marBottom w:val="0"/>
              <w:divBdr>
                <w:top w:val="none" w:sz="0" w:space="0" w:color="auto"/>
                <w:left w:val="none" w:sz="0" w:space="0" w:color="auto"/>
                <w:bottom w:val="none" w:sz="0" w:space="0" w:color="auto"/>
                <w:right w:val="none" w:sz="0" w:space="0" w:color="auto"/>
              </w:divBdr>
              <w:divsChild>
                <w:div w:id="1315139347">
                  <w:marLeft w:val="0"/>
                  <w:marRight w:val="0"/>
                  <w:marTop w:val="0"/>
                  <w:marBottom w:val="0"/>
                  <w:divBdr>
                    <w:top w:val="none" w:sz="0" w:space="0" w:color="auto"/>
                    <w:left w:val="none" w:sz="0" w:space="0" w:color="auto"/>
                    <w:bottom w:val="none" w:sz="0" w:space="0" w:color="auto"/>
                    <w:right w:val="none" w:sz="0" w:space="0" w:color="auto"/>
                  </w:divBdr>
                  <w:divsChild>
                    <w:div w:id="195679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98471">
      <w:bodyDiv w:val="1"/>
      <w:marLeft w:val="0"/>
      <w:marRight w:val="0"/>
      <w:marTop w:val="0"/>
      <w:marBottom w:val="0"/>
      <w:divBdr>
        <w:top w:val="none" w:sz="0" w:space="0" w:color="auto"/>
        <w:left w:val="none" w:sz="0" w:space="0" w:color="auto"/>
        <w:bottom w:val="none" w:sz="0" w:space="0" w:color="auto"/>
        <w:right w:val="none" w:sz="0" w:space="0" w:color="auto"/>
      </w:divBdr>
      <w:divsChild>
        <w:div w:id="309100489">
          <w:marLeft w:val="0"/>
          <w:marRight w:val="0"/>
          <w:marTop w:val="0"/>
          <w:marBottom w:val="0"/>
          <w:divBdr>
            <w:top w:val="none" w:sz="0" w:space="0" w:color="auto"/>
            <w:left w:val="none" w:sz="0" w:space="0" w:color="auto"/>
            <w:bottom w:val="none" w:sz="0" w:space="0" w:color="auto"/>
            <w:right w:val="none" w:sz="0" w:space="0" w:color="auto"/>
          </w:divBdr>
          <w:divsChild>
            <w:div w:id="1234855009">
              <w:marLeft w:val="0"/>
              <w:marRight w:val="0"/>
              <w:marTop w:val="0"/>
              <w:marBottom w:val="0"/>
              <w:divBdr>
                <w:top w:val="none" w:sz="0" w:space="0" w:color="auto"/>
                <w:left w:val="none" w:sz="0" w:space="0" w:color="auto"/>
                <w:bottom w:val="none" w:sz="0" w:space="0" w:color="auto"/>
                <w:right w:val="none" w:sz="0" w:space="0" w:color="auto"/>
              </w:divBdr>
              <w:divsChild>
                <w:div w:id="29552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23267">
      <w:bodyDiv w:val="1"/>
      <w:marLeft w:val="0"/>
      <w:marRight w:val="0"/>
      <w:marTop w:val="0"/>
      <w:marBottom w:val="0"/>
      <w:divBdr>
        <w:top w:val="none" w:sz="0" w:space="0" w:color="auto"/>
        <w:left w:val="none" w:sz="0" w:space="0" w:color="auto"/>
        <w:bottom w:val="none" w:sz="0" w:space="0" w:color="auto"/>
        <w:right w:val="none" w:sz="0" w:space="0" w:color="auto"/>
      </w:divBdr>
      <w:divsChild>
        <w:div w:id="1654946631">
          <w:marLeft w:val="0"/>
          <w:marRight w:val="0"/>
          <w:marTop w:val="0"/>
          <w:marBottom w:val="0"/>
          <w:divBdr>
            <w:top w:val="none" w:sz="0" w:space="0" w:color="auto"/>
            <w:left w:val="none" w:sz="0" w:space="0" w:color="auto"/>
            <w:bottom w:val="none" w:sz="0" w:space="0" w:color="auto"/>
            <w:right w:val="none" w:sz="0" w:space="0" w:color="auto"/>
          </w:divBdr>
          <w:divsChild>
            <w:div w:id="1748384898">
              <w:marLeft w:val="0"/>
              <w:marRight w:val="0"/>
              <w:marTop w:val="0"/>
              <w:marBottom w:val="0"/>
              <w:divBdr>
                <w:top w:val="none" w:sz="0" w:space="0" w:color="auto"/>
                <w:left w:val="none" w:sz="0" w:space="0" w:color="auto"/>
                <w:bottom w:val="none" w:sz="0" w:space="0" w:color="auto"/>
                <w:right w:val="none" w:sz="0" w:space="0" w:color="auto"/>
              </w:divBdr>
              <w:divsChild>
                <w:div w:id="101719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02805">
      <w:bodyDiv w:val="1"/>
      <w:marLeft w:val="0"/>
      <w:marRight w:val="0"/>
      <w:marTop w:val="0"/>
      <w:marBottom w:val="0"/>
      <w:divBdr>
        <w:top w:val="none" w:sz="0" w:space="0" w:color="auto"/>
        <w:left w:val="none" w:sz="0" w:space="0" w:color="auto"/>
        <w:bottom w:val="none" w:sz="0" w:space="0" w:color="auto"/>
        <w:right w:val="none" w:sz="0" w:space="0" w:color="auto"/>
      </w:divBdr>
      <w:divsChild>
        <w:div w:id="1179731412">
          <w:marLeft w:val="0"/>
          <w:marRight w:val="0"/>
          <w:marTop w:val="0"/>
          <w:marBottom w:val="0"/>
          <w:divBdr>
            <w:top w:val="none" w:sz="0" w:space="0" w:color="auto"/>
            <w:left w:val="none" w:sz="0" w:space="0" w:color="auto"/>
            <w:bottom w:val="none" w:sz="0" w:space="0" w:color="auto"/>
            <w:right w:val="none" w:sz="0" w:space="0" w:color="auto"/>
          </w:divBdr>
          <w:divsChild>
            <w:div w:id="1880508853">
              <w:marLeft w:val="0"/>
              <w:marRight w:val="0"/>
              <w:marTop w:val="0"/>
              <w:marBottom w:val="0"/>
              <w:divBdr>
                <w:top w:val="none" w:sz="0" w:space="0" w:color="auto"/>
                <w:left w:val="none" w:sz="0" w:space="0" w:color="auto"/>
                <w:bottom w:val="none" w:sz="0" w:space="0" w:color="auto"/>
                <w:right w:val="none" w:sz="0" w:space="0" w:color="auto"/>
              </w:divBdr>
              <w:divsChild>
                <w:div w:id="31321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92051">
      <w:bodyDiv w:val="1"/>
      <w:marLeft w:val="0"/>
      <w:marRight w:val="0"/>
      <w:marTop w:val="0"/>
      <w:marBottom w:val="0"/>
      <w:divBdr>
        <w:top w:val="none" w:sz="0" w:space="0" w:color="auto"/>
        <w:left w:val="none" w:sz="0" w:space="0" w:color="auto"/>
        <w:bottom w:val="none" w:sz="0" w:space="0" w:color="auto"/>
        <w:right w:val="none" w:sz="0" w:space="0" w:color="auto"/>
      </w:divBdr>
      <w:divsChild>
        <w:div w:id="1020664106">
          <w:marLeft w:val="0"/>
          <w:marRight w:val="0"/>
          <w:marTop w:val="0"/>
          <w:marBottom w:val="0"/>
          <w:divBdr>
            <w:top w:val="none" w:sz="0" w:space="0" w:color="auto"/>
            <w:left w:val="none" w:sz="0" w:space="0" w:color="auto"/>
            <w:bottom w:val="none" w:sz="0" w:space="0" w:color="auto"/>
            <w:right w:val="none" w:sz="0" w:space="0" w:color="auto"/>
          </w:divBdr>
          <w:divsChild>
            <w:div w:id="214435305">
              <w:marLeft w:val="0"/>
              <w:marRight w:val="0"/>
              <w:marTop w:val="0"/>
              <w:marBottom w:val="0"/>
              <w:divBdr>
                <w:top w:val="none" w:sz="0" w:space="0" w:color="auto"/>
                <w:left w:val="none" w:sz="0" w:space="0" w:color="auto"/>
                <w:bottom w:val="none" w:sz="0" w:space="0" w:color="auto"/>
                <w:right w:val="none" w:sz="0" w:space="0" w:color="auto"/>
              </w:divBdr>
              <w:divsChild>
                <w:div w:id="9271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68860">
      <w:bodyDiv w:val="1"/>
      <w:marLeft w:val="0"/>
      <w:marRight w:val="0"/>
      <w:marTop w:val="0"/>
      <w:marBottom w:val="0"/>
      <w:divBdr>
        <w:top w:val="none" w:sz="0" w:space="0" w:color="auto"/>
        <w:left w:val="none" w:sz="0" w:space="0" w:color="auto"/>
        <w:bottom w:val="none" w:sz="0" w:space="0" w:color="auto"/>
        <w:right w:val="none" w:sz="0" w:space="0" w:color="auto"/>
      </w:divBdr>
      <w:divsChild>
        <w:div w:id="705061471">
          <w:marLeft w:val="0"/>
          <w:marRight w:val="0"/>
          <w:marTop w:val="0"/>
          <w:marBottom w:val="0"/>
          <w:divBdr>
            <w:top w:val="none" w:sz="0" w:space="0" w:color="auto"/>
            <w:left w:val="none" w:sz="0" w:space="0" w:color="auto"/>
            <w:bottom w:val="none" w:sz="0" w:space="0" w:color="auto"/>
            <w:right w:val="none" w:sz="0" w:space="0" w:color="auto"/>
          </w:divBdr>
          <w:divsChild>
            <w:div w:id="1329164614">
              <w:marLeft w:val="0"/>
              <w:marRight w:val="0"/>
              <w:marTop w:val="0"/>
              <w:marBottom w:val="0"/>
              <w:divBdr>
                <w:top w:val="none" w:sz="0" w:space="0" w:color="auto"/>
                <w:left w:val="none" w:sz="0" w:space="0" w:color="auto"/>
                <w:bottom w:val="none" w:sz="0" w:space="0" w:color="auto"/>
                <w:right w:val="none" w:sz="0" w:space="0" w:color="auto"/>
              </w:divBdr>
              <w:divsChild>
                <w:div w:id="1586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147366">
      <w:bodyDiv w:val="1"/>
      <w:marLeft w:val="0"/>
      <w:marRight w:val="0"/>
      <w:marTop w:val="0"/>
      <w:marBottom w:val="0"/>
      <w:divBdr>
        <w:top w:val="none" w:sz="0" w:space="0" w:color="auto"/>
        <w:left w:val="none" w:sz="0" w:space="0" w:color="auto"/>
        <w:bottom w:val="none" w:sz="0" w:space="0" w:color="auto"/>
        <w:right w:val="none" w:sz="0" w:space="0" w:color="auto"/>
      </w:divBdr>
      <w:divsChild>
        <w:div w:id="981882506">
          <w:marLeft w:val="0"/>
          <w:marRight w:val="0"/>
          <w:marTop w:val="0"/>
          <w:marBottom w:val="0"/>
          <w:divBdr>
            <w:top w:val="none" w:sz="0" w:space="0" w:color="auto"/>
            <w:left w:val="none" w:sz="0" w:space="0" w:color="auto"/>
            <w:bottom w:val="none" w:sz="0" w:space="0" w:color="auto"/>
            <w:right w:val="none" w:sz="0" w:space="0" w:color="auto"/>
          </w:divBdr>
          <w:divsChild>
            <w:div w:id="763037444">
              <w:marLeft w:val="0"/>
              <w:marRight w:val="0"/>
              <w:marTop w:val="0"/>
              <w:marBottom w:val="0"/>
              <w:divBdr>
                <w:top w:val="none" w:sz="0" w:space="0" w:color="auto"/>
                <w:left w:val="none" w:sz="0" w:space="0" w:color="auto"/>
                <w:bottom w:val="none" w:sz="0" w:space="0" w:color="auto"/>
                <w:right w:val="none" w:sz="0" w:space="0" w:color="auto"/>
              </w:divBdr>
              <w:divsChild>
                <w:div w:id="173238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760">
      <w:bodyDiv w:val="1"/>
      <w:marLeft w:val="0"/>
      <w:marRight w:val="0"/>
      <w:marTop w:val="0"/>
      <w:marBottom w:val="0"/>
      <w:divBdr>
        <w:top w:val="none" w:sz="0" w:space="0" w:color="auto"/>
        <w:left w:val="none" w:sz="0" w:space="0" w:color="auto"/>
        <w:bottom w:val="none" w:sz="0" w:space="0" w:color="auto"/>
        <w:right w:val="none" w:sz="0" w:space="0" w:color="auto"/>
      </w:divBdr>
      <w:divsChild>
        <w:div w:id="2076007624">
          <w:marLeft w:val="0"/>
          <w:marRight w:val="0"/>
          <w:marTop w:val="0"/>
          <w:marBottom w:val="0"/>
          <w:divBdr>
            <w:top w:val="none" w:sz="0" w:space="0" w:color="auto"/>
            <w:left w:val="none" w:sz="0" w:space="0" w:color="auto"/>
            <w:bottom w:val="none" w:sz="0" w:space="0" w:color="auto"/>
            <w:right w:val="none" w:sz="0" w:space="0" w:color="auto"/>
          </w:divBdr>
          <w:divsChild>
            <w:div w:id="1618219262">
              <w:marLeft w:val="0"/>
              <w:marRight w:val="0"/>
              <w:marTop w:val="0"/>
              <w:marBottom w:val="0"/>
              <w:divBdr>
                <w:top w:val="none" w:sz="0" w:space="0" w:color="auto"/>
                <w:left w:val="none" w:sz="0" w:space="0" w:color="auto"/>
                <w:bottom w:val="none" w:sz="0" w:space="0" w:color="auto"/>
                <w:right w:val="none" w:sz="0" w:space="0" w:color="auto"/>
              </w:divBdr>
              <w:divsChild>
                <w:div w:id="1560508567">
                  <w:marLeft w:val="0"/>
                  <w:marRight w:val="0"/>
                  <w:marTop w:val="0"/>
                  <w:marBottom w:val="0"/>
                  <w:divBdr>
                    <w:top w:val="none" w:sz="0" w:space="0" w:color="auto"/>
                    <w:left w:val="none" w:sz="0" w:space="0" w:color="auto"/>
                    <w:bottom w:val="none" w:sz="0" w:space="0" w:color="auto"/>
                    <w:right w:val="none" w:sz="0" w:space="0" w:color="auto"/>
                  </w:divBdr>
                  <w:divsChild>
                    <w:div w:id="78735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785299">
      <w:bodyDiv w:val="1"/>
      <w:marLeft w:val="0"/>
      <w:marRight w:val="0"/>
      <w:marTop w:val="0"/>
      <w:marBottom w:val="0"/>
      <w:divBdr>
        <w:top w:val="none" w:sz="0" w:space="0" w:color="auto"/>
        <w:left w:val="none" w:sz="0" w:space="0" w:color="auto"/>
        <w:bottom w:val="none" w:sz="0" w:space="0" w:color="auto"/>
        <w:right w:val="none" w:sz="0" w:space="0" w:color="auto"/>
      </w:divBdr>
      <w:divsChild>
        <w:div w:id="131481921">
          <w:marLeft w:val="0"/>
          <w:marRight w:val="0"/>
          <w:marTop w:val="0"/>
          <w:marBottom w:val="0"/>
          <w:divBdr>
            <w:top w:val="none" w:sz="0" w:space="0" w:color="auto"/>
            <w:left w:val="none" w:sz="0" w:space="0" w:color="auto"/>
            <w:bottom w:val="none" w:sz="0" w:space="0" w:color="auto"/>
            <w:right w:val="none" w:sz="0" w:space="0" w:color="auto"/>
          </w:divBdr>
          <w:divsChild>
            <w:div w:id="1354066581">
              <w:marLeft w:val="0"/>
              <w:marRight w:val="0"/>
              <w:marTop w:val="0"/>
              <w:marBottom w:val="0"/>
              <w:divBdr>
                <w:top w:val="none" w:sz="0" w:space="0" w:color="auto"/>
                <w:left w:val="none" w:sz="0" w:space="0" w:color="auto"/>
                <w:bottom w:val="none" w:sz="0" w:space="0" w:color="auto"/>
                <w:right w:val="none" w:sz="0" w:space="0" w:color="auto"/>
              </w:divBdr>
              <w:divsChild>
                <w:div w:id="31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58226">
      <w:bodyDiv w:val="1"/>
      <w:marLeft w:val="0"/>
      <w:marRight w:val="0"/>
      <w:marTop w:val="0"/>
      <w:marBottom w:val="0"/>
      <w:divBdr>
        <w:top w:val="none" w:sz="0" w:space="0" w:color="auto"/>
        <w:left w:val="none" w:sz="0" w:space="0" w:color="auto"/>
        <w:bottom w:val="none" w:sz="0" w:space="0" w:color="auto"/>
        <w:right w:val="none" w:sz="0" w:space="0" w:color="auto"/>
      </w:divBdr>
      <w:divsChild>
        <w:div w:id="1583641204">
          <w:marLeft w:val="0"/>
          <w:marRight w:val="0"/>
          <w:marTop w:val="0"/>
          <w:marBottom w:val="0"/>
          <w:divBdr>
            <w:top w:val="none" w:sz="0" w:space="0" w:color="auto"/>
            <w:left w:val="none" w:sz="0" w:space="0" w:color="auto"/>
            <w:bottom w:val="none" w:sz="0" w:space="0" w:color="auto"/>
            <w:right w:val="none" w:sz="0" w:space="0" w:color="auto"/>
          </w:divBdr>
          <w:divsChild>
            <w:div w:id="963849255">
              <w:marLeft w:val="0"/>
              <w:marRight w:val="0"/>
              <w:marTop w:val="0"/>
              <w:marBottom w:val="0"/>
              <w:divBdr>
                <w:top w:val="none" w:sz="0" w:space="0" w:color="auto"/>
                <w:left w:val="none" w:sz="0" w:space="0" w:color="auto"/>
                <w:bottom w:val="none" w:sz="0" w:space="0" w:color="auto"/>
                <w:right w:val="none" w:sz="0" w:space="0" w:color="auto"/>
              </w:divBdr>
              <w:divsChild>
                <w:div w:id="1991445306">
                  <w:marLeft w:val="0"/>
                  <w:marRight w:val="0"/>
                  <w:marTop w:val="0"/>
                  <w:marBottom w:val="0"/>
                  <w:divBdr>
                    <w:top w:val="none" w:sz="0" w:space="0" w:color="auto"/>
                    <w:left w:val="none" w:sz="0" w:space="0" w:color="auto"/>
                    <w:bottom w:val="none" w:sz="0" w:space="0" w:color="auto"/>
                    <w:right w:val="none" w:sz="0" w:space="0" w:color="auto"/>
                  </w:divBdr>
                  <w:divsChild>
                    <w:div w:id="149757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83751">
      <w:bodyDiv w:val="1"/>
      <w:marLeft w:val="0"/>
      <w:marRight w:val="0"/>
      <w:marTop w:val="0"/>
      <w:marBottom w:val="0"/>
      <w:divBdr>
        <w:top w:val="none" w:sz="0" w:space="0" w:color="auto"/>
        <w:left w:val="none" w:sz="0" w:space="0" w:color="auto"/>
        <w:bottom w:val="none" w:sz="0" w:space="0" w:color="auto"/>
        <w:right w:val="none" w:sz="0" w:space="0" w:color="auto"/>
      </w:divBdr>
    </w:div>
    <w:div w:id="2111121215">
      <w:bodyDiv w:val="1"/>
      <w:marLeft w:val="0"/>
      <w:marRight w:val="0"/>
      <w:marTop w:val="0"/>
      <w:marBottom w:val="0"/>
      <w:divBdr>
        <w:top w:val="none" w:sz="0" w:space="0" w:color="auto"/>
        <w:left w:val="none" w:sz="0" w:space="0" w:color="auto"/>
        <w:bottom w:val="none" w:sz="0" w:space="0" w:color="auto"/>
        <w:right w:val="none" w:sz="0" w:space="0" w:color="auto"/>
      </w:divBdr>
      <w:divsChild>
        <w:div w:id="1036542676">
          <w:marLeft w:val="0"/>
          <w:marRight w:val="0"/>
          <w:marTop w:val="0"/>
          <w:marBottom w:val="0"/>
          <w:divBdr>
            <w:top w:val="none" w:sz="0" w:space="0" w:color="auto"/>
            <w:left w:val="none" w:sz="0" w:space="0" w:color="auto"/>
            <w:bottom w:val="none" w:sz="0" w:space="0" w:color="auto"/>
            <w:right w:val="none" w:sz="0" w:space="0" w:color="auto"/>
          </w:divBdr>
          <w:divsChild>
            <w:div w:id="323975895">
              <w:marLeft w:val="0"/>
              <w:marRight w:val="0"/>
              <w:marTop w:val="0"/>
              <w:marBottom w:val="0"/>
              <w:divBdr>
                <w:top w:val="none" w:sz="0" w:space="0" w:color="auto"/>
                <w:left w:val="none" w:sz="0" w:space="0" w:color="auto"/>
                <w:bottom w:val="none" w:sz="0" w:space="0" w:color="auto"/>
                <w:right w:val="none" w:sz="0" w:space="0" w:color="auto"/>
              </w:divBdr>
              <w:divsChild>
                <w:div w:id="11371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41166">
      <w:bodyDiv w:val="1"/>
      <w:marLeft w:val="0"/>
      <w:marRight w:val="0"/>
      <w:marTop w:val="0"/>
      <w:marBottom w:val="0"/>
      <w:divBdr>
        <w:top w:val="none" w:sz="0" w:space="0" w:color="auto"/>
        <w:left w:val="none" w:sz="0" w:space="0" w:color="auto"/>
        <w:bottom w:val="none" w:sz="0" w:space="0" w:color="auto"/>
        <w:right w:val="none" w:sz="0" w:space="0" w:color="auto"/>
      </w:divBdr>
      <w:divsChild>
        <w:div w:id="1314286883">
          <w:marLeft w:val="0"/>
          <w:marRight w:val="0"/>
          <w:marTop w:val="0"/>
          <w:marBottom w:val="0"/>
          <w:divBdr>
            <w:top w:val="none" w:sz="0" w:space="0" w:color="auto"/>
            <w:left w:val="none" w:sz="0" w:space="0" w:color="auto"/>
            <w:bottom w:val="none" w:sz="0" w:space="0" w:color="auto"/>
            <w:right w:val="none" w:sz="0" w:space="0" w:color="auto"/>
          </w:divBdr>
          <w:divsChild>
            <w:div w:id="1507865342">
              <w:marLeft w:val="0"/>
              <w:marRight w:val="0"/>
              <w:marTop w:val="0"/>
              <w:marBottom w:val="0"/>
              <w:divBdr>
                <w:top w:val="none" w:sz="0" w:space="0" w:color="auto"/>
                <w:left w:val="none" w:sz="0" w:space="0" w:color="auto"/>
                <w:bottom w:val="none" w:sz="0" w:space="0" w:color="auto"/>
                <w:right w:val="none" w:sz="0" w:space="0" w:color="auto"/>
              </w:divBdr>
              <w:divsChild>
                <w:div w:id="1279070441">
                  <w:marLeft w:val="0"/>
                  <w:marRight w:val="0"/>
                  <w:marTop w:val="0"/>
                  <w:marBottom w:val="0"/>
                  <w:divBdr>
                    <w:top w:val="none" w:sz="0" w:space="0" w:color="auto"/>
                    <w:left w:val="none" w:sz="0" w:space="0" w:color="auto"/>
                    <w:bottom w:val="none" w:sz="0" w:space="0" w:color="auto"/>
                    <w:right w:val="none" w:sz="0" w:space="0" w:color="auto"/>
                  </w:divBdr>
                  <w:divsChild>
                    <w:div w:id="181791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105304">
      <w:bodyDiv w:val="1"/>
      <w:marLeft w:val="0"/>
      <w:marRight w:val="0"/>
      <w:marTop w:val="0"/>
      <w:marBottom w:val="0"/>
      <w:divBdr>
        <w:top w:val="none" w:sz="0" w:space="0" w:color="auto"/>
        <w:left w:val="none" w:sz="0" w:space="0" w:color="auto"/>
        <w:bottom w:val="none" w:sz="0" w:space="0" w:color="auto"/>
        <w:right w:val="none" w:sz="0" w:space="0" w:color="auto"/>
      </w:divBdr>
      <w:divsChild>
        <w:div w:id="437914381">
          <w:marLeft w:val="0"/>
          <w:marRight w:val="0"/>
          <w:marTop w:val="0"/>
          <w:marBottom w:val="0"/>
          <w:divBdr>
            <w:top w:val="none" w:sz="0" w:space="0" w:color="auto"/>
            <w:left w:val="none" w:sz="0" w:space="0" w:color="auto"/>
            <w:bottom w:val="none" w:sz="0" w:space="0" w:color="auto"/>
            <w:right w:val="none" w:sz="0" w:space="0" w:color="auto"/>
          </w:divBdr>
          <w:divsChild>
            <w:div w:id="303508343">
              <w:marLeft w:val="0"/>
              <w:marRight w:val="0"/>
              <w:marTop w:val="0"/>
              <w:marBottom w:val="0"/>
              <w:divBdr>
                <w:top w:val="none" w:sz="0" w:space="0" w:color="auto"/>
                <w:left w:val="none" w:sz="0" w:space="0" w:color="auto"/>
                <w:bottom w:val="none" w:sz="0" w:space="0" w:color="auto"/>
                <w:right w:val="none" w:sz="0" w:space="0" w:color="auto"/>
              </w:divBdr>
              <w:divsChild>
                <w:div w:id="185850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15312">
      <w:bodyDiv w:val="1"/>
      <w:marLeft w:val="0"/>
      <w:marRight w:val="0"/>
      <w:marTop w:val="0"/>
      <w:marBottom w:val="0"/>
      <w:divBdr>
        <w:top w:val="none" w:sz="0" w:space="0" w:color="auto"/>
        <w:left w:val="none" w:sz="0" w:space="0" w:color="auto"/>
        <w:bottom w:val="none" w:sz="0" w:space="0" w:color="auto"/>
        <w:right w:val="none" w:sz="0" w:space="0" w:color="auto"/>
      </w:divBdr>
      <w:divsChild>
        <w:div w:id="1951010390">
          <w:marLeft w:val="0"/>
          <w:marRight w:val="0"/>
          <w:marTop w:val="0"/>
          <w:marBottom w:val="0"/>
          <w:divBdr>
            <w:top w:val="none" w:sz="0" w:space="0" w:color="auto"/>
            <w:left w:val="none" w:sz="0" w:space="0" w:color="auto"/>
            <w:bottom w:val="none" w:sz="0" w:space="0" w:color="auto"/>
            <w:right w:val="none" w:sz="0" w:space="0" w:color="auto"/>
          </w:divBdr>
          <w:divsChild>
            <w:div w:id="533886337">
              <w:marLeft w:val="0"/>
              <w:marRight w:val="0"/>
              <w:marTop w:val="0"/>
              <w:marBottom w:val="0"/>
              <w:divBdr>
                <w:top w:val="none" w:sz="0" w:space="0" w:color="auto"/>
                <w:left w:val="none" w:sz="0" w:space="0" w:color="auto"/>
                <w:bottom w:val="none" w:sz="0" w:space="0" w:color="auto"/>
                <w:right w:val="none" w:sz="0" w:space="0" w:color="auto"/>
              </w:divBdr>
              <w:divsChild>
                <w:div w:id="153272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59076">
      <w:bodyDiv w:val="1"/>
      <w:marLeft w:val="0"/>
      <w:marRight w:val="0"/>
      <w:marTop w:val="0"/>
      <w:marBottom w:val="0"/>
      <w:divBdr>
        <w:top w:val="none" w:sz="0" w:space="0" w:color="auto"/>
        <w:left w:val="none" w:sz="0" w:space="0" w:color="auto"/>
        <w:bottom w:val="none" w:sz="0" w:space="0" w:color="auto"/>
        <w:right w:val="none" w:sz="0" w:space="0" w:color="auto"/>
      </w:divBdr>
      <w:divsChild>
        <w:div w:id="147554226">
          <w:marLeft w:val="0"/>
          <w:marRight w:val="0"/>
          <w:marTop w:val="0"/>
          <w:marBottom w:val="0"/>
          <w:divBdr>
            <w:top w:val="none" w:sz="0" w:space="0" w:color="auto"/>
            <w:left w:val="none" w:sz="0" w:space="0" w:color="auto"/>
            <w:bottom w:val="none" w:sz="0" w:space="0" w:color="auto"/>
            <w:right w:val="none" w:sz="0" w:space="0" w:color="auto"/>
          </w:divBdr>
          <w:divsChild>
            <w:div w:id="999193062">
              <w:marLeft w:val="0"/>
              <w:marRight w:val="0"/>
              <w:marTop w:val="0"/>
              <w:marBottom w:val="0"/>
              <w:divBdr>
                <w:top w:val="none" w:sz="0" w:space="0" w:color="auto"/>
                <w:left w:val="none" w:sz="0" w:space="0" w:color="auto"/>
                <w:bottom w:val="none" w:sz="0" w:space="0" w:color="auto"/>
                <w:right w:val="none" w:sz="0" w:space="0" w:color="auto"/>
              </w:divBdr>
              <w:divsChild>
                <w:div w:id="199753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04733">
      <w:bodyDiv w:val="1"/>
      <w:marLeft w:val="0"/>
      <w:marRight w:val="0"/>
      <w:marTop w:val="0"/>
      <w:marBottom w:val="0"/>
      <w:divBdr>
        <w:top w:val="none" w:sz="0" w:space="0" w:color="auto"/>
        <w:left w:val="none" w:sz="0" w:space="0" w:color="auto"/>
        <w:bottom w:val="none" w:sz="0" w:space="0" w:color="auto"/>
        <w:right w:val="none" w:sz="0" w:space="0" w:color="auto"/>
      </w:divBdr>
      <w:divsChild>
        <w:div w:id="352996280">
          <w:marLeft w:val="0"/>
          <w:marRight w:val="0"/>
          <w:marTop w:val="0"/>
          <w:marBottom w:val="0"/>
          <w:divBdr>
            <w:top w:val="none" w:sz="0" w:space="0" w:color="auto"/>
            <w:left w:val="none" w:sz="0" w:space="0" w:color="auto"/>
            <w:bottom w:val="none" w:sz="0" w:space="0" w:color="auto"/>
            <w:right w:val="none" w:sz="0" w:space="0" w:color="auto"/>
          </w:divBdr>
          <w:divsChild>
            <w:div w:id="2121491920">
              <w:marLeft w:val="0"/>
              <w:marRight w:val="0"/>
              <w:marTop w:val="0"/>
              <w:marBottom w:val="0"/>
              <w:divBdr>
                <w:top w:val="none" w:sz="0" w:space="0" w:color="auto"/>
                <w:left w:val="none" w:sz="0" w:space="0" w:color="auto"/>
                <w:bottom w:val="none" w:sz="0" w:space="0" w:color="auto"/>
                <w:right w:val="none" w:sz="0" w:space="0" w:color="auto"/>
              </w:divBdr>
              <w:divsChild>
                <w:div w:id="96069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DEA33-472A-A642-9FAA-BA9FFDBC8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17</Pages>
  <Words>6739</Words>
  <Characters>38416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Nouf Al Harbi</dc:creator>
  <cp:keywords/>
  <dc:description/>
  <cp:lastModifiedBy>Nouf Al Harbi</cp:lastModifiedBy>
  <cp:revision>101</cp:revision>
  <dcterms:created xsi:type="dcterms:W3CDTF">2023-07-16T04:27:00Z</dcterms:created>
  <dcterms:modified xsi:type="dcterms:W3CDTF">2023-07-30T18:26:00Z</dcterms:modified>
</cp:coreProperties>
</file>