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5353C" w14:textId="08C45EC7" w:rsidR="00700CED" w:rsidRPr="00EF2971" w:rsidRDefault="001F0448" w:rsidP="00700CED">
      <w:pPr>
        <w:widowControl/>
        <w:jc w:val="left"/>
        <w:rPr>
          <w:rFonts w:ascii="Times New Roman" w:eastAsia="ＭＳ 明朝" w:hAnsi="Times New Roman" w:cs="Times New Roman"/>
          <w:b/>
          <w:szCs w:val="24"/>
        </w:rPr>
      </w:pPr>
      <w:bookmarkStart w:id="0" w:name="_Hlk120276102"/>
      <w:r w:rsidRPr="00EF2971">
        <w:rPr>
          <w:rFonts w:ascii="Times New Roman" w:eastAsia="ＭＳ 明朝" w:hAnsi="Times New Roman" w:cs="Times New Roman"/>
          <w:b/>
          <w:szCs w:val="24"/>
        </w:rPr>
        <w:t xml:space="preserve">Supplementary Table </w:t>
      </w:r>
      <w:r w:rsidR="00326C30" w:rsidRPr="00EF2971">
        <w:rPr>
          <w:rFonts w:ascii="Times New Roman" w:eastAsia="ＭＳ 明朝" w:hAnsi="Times New Roman" w:cs="Times New Roman"/>
          <w:b/>
          <w:szCs w:val="24"/>
        </w:rPr>
        <w:t>2</w:t>
      </w:r>
      <w:r w:rsidRPr="00EF2971">
        <w:rPr>
          <w:rFonts w:ascii="Times New Roman" w:eastAsia="ＭＳ 明朝" w:hAnsi="Times New Roman" w:cs="Times New Roman"/>
          <w:b/>
          <w:szCs w:val="24"/>
        </w:rPr>
        <w:t xml:space="preserve">. List of </w:t>
      </w:r>
      <w:r w:rsidR="008C5CEB" w:rsidRPr="00EF2971">
        <w:rPr>
          <w:rFonts w:ascii="Times New Roman" w:eastAsia="ＭＳ 明朝" w:hAnsi="Times New Roman" w:cs="Times New Roman" w:hint="eastAsia"/>
          <w:b/>
          <w:szCs w:val="24"/>
        </w:rPr>
        <w:t>themes</w:t>
      </w:r>
      <w:r w:rsidRPr="00EF2971">
        <w:rPr>
          <w:rFonts w:ascii="Times New Roman" w:eastAsia="ＭＳ 明朝" w:hAnsi="Times New Roman" w:cs="Times New Roman"/>
          <w:b/>
          <w:szCs w:val="24"/>
        </w:rPr>
        <w:t xml:space="preserve"> created by the other </w:t>
      </w:r>
      <w:r w:rsidR="00A53F90" w:rsidRPr="00EF2971">
        <w:rPr>
          <w:rFonts w:ascii="Times New Roman" w:eastAsia="ＭＳ 明朝" w:hAnsi="Times New Roman" w:cs="Times New Roman"/>
          <w:b/>
          <w:szCs w:val="24"/>
        </w:rPr>
        <w:t xml:space="preserve">groups </w:t>
      </w:r>
      <w:r w:rsidRPr="00EF2971">
        <w:rPr>
          <w:rFonts w:ascii="Times New Roman" w:eastAsia="ＭＳ 明朝" w:hAnsi="Times New Roman" w:cs="Times New Roman"/>
          <w:b/>
          <w:szCs w:val="24"/>
        </w:rPr>
        <w:t>using the affinity diagram method.</w:t>
      </w:r>
    </w:p>
    <w:tbl>
      <w:tblPr>
        <w:tblStyle w:val="a7"/>
        <w:tblW w:w="15995" w:type="dxa"/>
        <w:tblInd w:w="-284" w:type="dxa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"/>
        <w:gridCol w:w="2211"/>
        <w:gridCol w:w="2211"/>
        <w:gridCol w:w="5425"/>
        <w:gridCol w:w="5425"/>
      </w:tblGrid>
      <w:tr w:rsidR="00EF2971" w:rsidRPr="00EF2971" w14:paraId="451021EC" w14:textId="77777777" w:rsidTr="00EC2A18">
        <w:trPr>
          <w:trHeight w:val="57"/>
        </w:trPr>
        <w:tc>
          <w:tcPr>
            <w:tcW w:w="723" w:type="dxa"/>
            <w:tcBorders>
              <w:top w:val="single" w:sz="12" w:space="0" w:color="auto"/>
              <w:left w:val="nil"/>
              <w:bottom w:val="single" w:sz="6" w:space="0" w:color="auto"/>
            </w:tcBorders>
          </w:tcPr>
          <w:p w14:paraId="5830E22A" w14:textId="77777777" w:rsidR="00326C30" w:rsidRPr="00EF2971" w:rsidRDefault="00326C30" w:rsidP="00EC2A18">
            <w:pPr>
              <w:widowControl/>
              <w:snapToGrid w:val="0"/>
              <w:spacing w:line="200" w:lineRule="exact"/>
              <w:jc w:val="center"/>
              <w:rPr>
                <w:rFonts w:ascii="Times New Roman" w:eastAsia="ＭＳ 明朝" w:hAnsi="Times New Roman" w:cs="Times New Roman"/>
                <w:b/>
                <w:sz w:val="18"/>
                <w:szCs w:val="18"/>
              </w:rPr>
            </w:pPr>
            <w:r w:rsidRPr="00EF2971">
              <w:rPr>
                <w:rFonts w:ascii="Times New Roman" w:eastAsia="ＭＳ 明朝" w:hAnsi="Times New Roman" w:cs="Times New Roman"/>
                <w:b/>
                <w:sz w:val="18"/>
                <w:szCs w:val="18"/>
              </w:rPr>
              <w:t>Group</w:t>
            </w:r>
          </w:p>
        </w:tc>
        <w:tc>
          <w:tcPr>
            <w:tcW w:w="2211" w:type="dxa"/>
            <w:tcBorders>
              <w:top w:val="single" w:sz="12" w:space="0" w:color="auto"/>
              <w:bottom w:val="single" w:sz="6" w:space="0" w:color="auto"/>
            </w:tcBorders>
          </w:tcPr>
          <w:p w14:paraId="66613B33" w14:textId="15248F59" w:rsidR="00326C30" w:rsidRPr="00EF2971" w:rsidRDefault="008C5CEB" w:rsidP="00EC2A18">
            <w:pPr>
              <w:widowControl/>
              <w:snapToGrid w:val="0"/>
              <w:spacing w:line="200" w:lineRule="exact"/>
              <w:jc w:val="left"/>
              <w:rPr>
                <w:rFonts w:ascii="Times New Roman" w:eastAsia="ＭＳ 明朝" w:hAnsi="Times New Roman" w:cs="Times New Roman"/>
                <w:b/>
                <w:sz w:val="18"/>
                <w:szCs w:val="18"/>
              </w:rPr>
            </w:pPr>
            <w:r w:rsidRPr="00EF2971">
              <w:rPr>
                <w:rFonts w:ascii="Times New Roman" w:eastAsia="ＭＳ 明朝" w:hAnsi="Times New Roman" w:cs="Times New Roman" w:hint="eastAsia"/>
                <w:b/>
                <w:sz w:val="18"/>
                <w:szCs w:val="18"/>
              </w:rPr>
              <w:t>Theme</w:t>
            </w:r>
            <w:r w:rsidR="00326C30" w:rsidRPr="00EF2971">
              <w:rPr>
                <w:rFonts w:ascii="Times New Roman" w:eastAsia="ＭＳ 明朝" w:hAnsi="Times New Roman" w:cs="Times New Roman"/>
                <w:b/>
                <w:sz w:val="18"/>
                <w:szCs w:val="18"/>
              </w:rPr>
              <w:t xml:space="preserve"> of </w:t>
            </w:r>
            <w:r w:rsidRPr="00EF2971">
              <w:rPr>
                <w:rFonts w:ascii="Times New Roman" w:eastAsia="ＭＳ 明朝" w:hAnsi="Times New Roman" w:cs="Times New Roman" w:hint="eastAsia"/>
                <w:b/>
                <w:sz w:val="18"/>
                <w:szCs w:val="18"/>
              </w:rPr>
              <w:t>category</w:t>
            </w:r>
          </w:p>
        </w:tc>
        <w:tc>
          <w:tcPr>
            <w:tcW w:w="2211" w:type="dxa"/>
            <w:tcBorders>
              <w:top w:val="single" w:sz="12" w:space="0" w:color="auto"/>
              <w:bottom w:val="single" w:sz="6" w:space="0" w:color="auto"/>
            </w:tcBorders>
          </w:tcPr>
          <w:p w14:paraId="3B28FA7B" w14:textId="7573BCC4" w:rsidR="00326C30" w:rsidRPr="00EF2971" w:rsidRDefault="00326C30" w:rsidP="00EC2A18">
            <w:pPr>
              <w:widowControl/>
              <w:snapToGrid w:val="0"/>
              <w:spacing w:line="200" w:lineRule="exact"/>
              <w:jc w:val="left"/>
              <w:rPr>
                <w:rFonts w:ascii="Times New Roman" w:eastAsia="ＭＳ 明朝" w:hAnsi="Times New Roman" w:cs="Times New Roman"/>
                <w:b/>
                <w:sz w:val="18"/>
                <w:szCs w:val="18"/>
              </w:rPr>
            </w:pPr>
            <w:r w:rsidRPr="00EF2971">
              <w:rPr>
                <w:rFonts w:ascii="Times New Roman" w:eastAsia="ＭＳ 明朝" w:hAnsi="Times New Roman" w:cs="Times New Roman"/>
                <w:b/>
                <w:sz w:val="18"/>
                <w:szCs w:val="18"/>
              </w:rPr>
              <w:t xml:space="preserve">Selected </w:t>
            </w:r>
            <w:r w:rsidR="008C5CEB" w:rsidRPr="00EF2971">
              <w:rPr>
                <w:rFonts w:ascii="Times New Roman" w:eastAsia="ＭＳ 明朝" w:hAnsi="Times New Roman" w:cs="Times New Roman" w:hint="eastAsia"/>
                <w:b/>
                <w:sz w:val="18"/>
                <w:szCs w:val="18"/>
              </w:rPr>
              <w:t>theme</w:t>
            </w:r>
          </w:p>
        </w:tc>
        <w:tc>
          <w:tcPr>
            <w:tcW w:w="5425" w:type="dxa"/>
            <w:tcBorders>
              <w:top w:val="single" w:sz="12" w:space="0" w:color="auto"/>
              <w:bottom w:val="single" w:sz="6" w:space="0" w:color="auto"/>
            </w:tcBorders>
          </w:tcPr>
          <w:p w14:paraId="2E1E0A31" w14:textId="77777777" w:rsidR="00326C30" w:rsidRPr="00EF2971" w:rsidRDefault="00326C30" w:rsidP="00EC2A18">
            <w:pPr>
              <w:widowControl/>
              <w:snapToGrid w:val="0"/>
              <w:spacing w:line="200" w:lineRule="exact"/>
              <w:jc w:val="left"/>
              <w:rPr>
                <w:rFonts w:ascii="Times New Roman" w:eastAsia="ＭＳ 明朝" w:hAnsi="Times New Roman" w:cs="Times New Roman"/>
                <w:b/>
                <w:sz w:val="18"/>
                <w:szCs w:val="18"/>
              </w:rPr>
            </w:pPr>
            <w:r w:rsidRPr="00EF2971">
              <w:rPr>
                <w:rFonts w:ascii="Times New Roman" w:eastAsia="ＭＳ 明朝" w:hAnsi="Times New Roman" w:cs="Times New Roman"/>
                <w:b/>
                <w:sz w:val="18"/>
                <w:szCs w:val="18"/>
              </w:rPr>
              <w:t>Cause</w:t>
            </w:r>
          </w:p>
        </w:tc>
        <w:tc>
          <w:tcPr>
            <w:tcW w:w="5425" w:type="dxa"/>
            <w:tcBorders>
              <w:top w:val="single" w:sz="12" w:space="0" w:color="auto"/>
              <w:bottom w:val="single" w:sz="6" w:space="0" w:color="auto"/>
              <w:right w:val="nil"/>
            </w:tcBorders>
          </w:tcPr>
          <w:p w14:paraId="5179B48B" w14:textId="77777777" w:rsidR="00326C30" w:rsidRPr="00EF2971" w:rsidRDefault="00326C30" w:rsidP="00EC2A18">
            <w:pPr>
              <w:widowControl/>
              <w:snapToGrid w:val="0"/>
              <w:spacing w:line="200" w:lineRule="exact"/>
              <w:jc w:val="left"/>
              <w:rPr>
                <w:rFonts w:ascii="Times New Roman" w:eastAsia="ＭＳ 明朝" w:hAnsi="Times New Roman" w:cs="Times New Roman"/>
                <w:b/>
                <w:sz w:val="18"/>
                <w:szCs w:val="18"/>
              </w:rPr>
            </w:pPr>
            <w:r w:rsidRPr="00EF2971">
              <w:rPr>
                <w:rFonts w:ascii="Times New Roman" w:eastAsia="ＭＳ 明朝" w:hAnsi="Times New Roman" w:cs="Times New Roman"/>
                <w:b/>
                <w:sz w:val="18"/>
                <w:szCs w:val="18"/>
              </w:rPr>
              <w:t>Management</w:t>
            </w:r>
          </w:p>
        </w:tc>
      </w:tr>
      <w:tr w:rsidR="00EF2971" w:rsidRPr="00EF2971" w14:paraId="36C2944B" w14:textId="77777777" w:rsidTr="00EC2A18">
        <w:trPr>
          <w:trHeight w:val="57"/>
        </w:trPr>
        <w:tc>
          <w:tcPr>
            <w:tcW w:w="723" w:type="dxa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14:paraId="16F22404" w14:textId="77777777" w:rsidR="00326C30" w:rsidRPr="00EF2971" w:rsidRDefault="00326C30" w:rsidP="00EC2A18">
            <w:pPr>
              <w:widowControl/>
              <w:snapToGrid w:val="0"/>
              <w:spacing w:line="200" w:lineRule="exact"/>
              <w:jc w:val="center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211" w:type="dxa"/>
            <w:tcBorders>
              <w:top w:val="single" w:sz="6" w:space="0" w:color="auto"/>
              <w:bottom w:val="single" w:sz="4" w:space="0" w:color="auto"/>
            </w:tcBorders>
          </w:tcPr>
          <w:p w14:paraId="625C79A7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2"/>
              </w:numPr>
              <w:snapToGrid w:val="0"/>
              <w:spacing w:line="200" w:lineRule="exact"/>
              <w:ind w:leftChars="0" w:left="223" w:hanging="283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Personal anecdotes</w:t>
            </w:r>
          </w:p>
          <w:p w14:paraId="10B3F175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2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Coercive</w:t>
            </w:r>
          </w:p>
          <w:p w14:paraId="6242DDA8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2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Arrogant</w:t>
            </w:r>
          </w:p>
          <w:p w14:paraId="3A3E732A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2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Lack of responsibility</w:t>
            </w:r>
          </w:p>
          <w:p w14:paraId="08D4D2C6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2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Excessive appropriateness</w:t>
            </w:r>
          </w:p>
        </w:tc>
        <w:tc>
          <w:tcPr>
            <w:tcW w:w="2211" w:type="dxa"/>
            <w:tcBorders>
              <w:top w:val="single" w:sz="6" w:space="0" w:color="auto"/>
              <w:bottom w:val="single" w:sz="4" w:space="0" w:color="auto"/>
            </w:tcBorders>
          </w:tcPr>
          <w:p w14:paraId="67A6B877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3" w:hanging="163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Personal anecdotes</w:t>
            </w:r>
          </w:p>
        </w:tc>
        <w:tc>
          <w:tcPr>
            <w:tcW w:w="5425" w:type="dxa"/>
            <w:tcBorders>
              <w:top w:val="single" w:sz="6" w:space="0" w:color="auto"/>
              <w:bottom w:val="single" w:sz="4" w:space="0" w:color="auto"/>
            </w:tcBorders>
          </w:tcPr>
          <w:p w14:paraId="01FF9276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Generational disparities and shifting notions of time (when power harassment was commonplace in the past)</w:t>
            </w:r>
          </w:p>
          <w:p w14:paraId="44A27B8E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Excessive self-consciousness</w:t>
            </w:r>
          </w:p>
        </w:tc>
        <w:tc>
          <w:tcPr>
            <w:tcW w:w="5425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286AC364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Faculty development held once a month</w:t>
            </w:r>
          </w:p>
          <w:p w14:paraId="22D6A4C7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Notifying students that they do not find Personal anecdotes interesting</w:t>
            </w:r>
          </w:p>
          <w:p w14:paraId="1F7C2AC8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Students telling educators, ‘In this era, Personal anecdotes are uncool’.</w:t>
            </w:r>
          </w:p>
          <w:p w14:paraId="7981EEE1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Exploring other ways to display humanity and finding alternative means of captivation.</w:t>
            </w:r>
          </w:p>
          <w:p w14:paraId="08B61EBC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Presenting episodes that elevate student motivation.</w:t>
            </w:r>
          </w:p>
          <w:p w14:paraId="4DC5C27A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Providing heart-stirring episodes involving patients.</w:t>
            </w:r>
          </w:p>
        </w:tc>
      </w:tr>
      <w:tr w:rsidR="00EF2971" w:rsidRPr="00EF2971" w14:paraId="28F9B2EC" w14:textId="77777777" w:rsidTr="00EC2A18">
        <w:trPr>
          <w:trHeight w:val="57"/>
        </w:trPr>
        <w:tc>
          <w:tcPr>
            <w:tcW w:w="723" w:type="dxa"/>
            <w:tcBorders>
              <w:top w:val="nil"/>
              <w:left w:val="nil"/>
            </w:tcBorders>
          </w:tcPr>
          <w:p w14:paraId="22DD6DD9" w14:textId="2AAFD7D6" w:rsidR="00326C30" w:rsidRPr="00EF2971" w:rsidRDefault="00467A9B" w:rsidP="00EC2A18">
            <w:pPr>
              <w:widowControl/>
              <w:snapToGrid w:val="0"/>
              <w:spacing w:line="200" w:lineRule="exact"/>
              <w:jc w:val="center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 w:hint="eastAsia"/>
                <w:bCs/>
                <w:sz w:val="20"/>
                <w:szCs w:val="20"/>
              </w:rPr>
              <w:t>3</w:t>
            </w:r>
          </w:p>
        </w:tc>
        <w:tc>
          <w:tcPr>
            <w:tcW w:w="2211" w:type="dxa"/>
            <w:tcBorders>
              <w:top w:val="nil"/>
            </w:tcBorders>
          </w:tcPr>
          <w:p w14:paraId="23CBE577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4"/>
              </w:numPr>
              <w:snapToGrid w:val="0"/>
              <w:spacing w:line="200" w:lineRule="exact"/>
              <w:ind w:leftChars="0" w:left="223" w:hanging="283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Harassment</w:t>
            </w:r>
          </w:p>
          <w:p w14:paraId="602ED295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4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Patient Relations</w:t>
            </w:r>
          </w:p>
          <w:p w14:paraId="7F517B7C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4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Misconduct</w:t>
            </w:r>
          </w:p>
          <w:p w14:paraId="73FB50AF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4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Clothing and appearance</w:t>
            </w:r>
          </w:p>
          <w:p w14:paraId="0B534788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4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Code of conduct</w:t>
            </w:r>
          </w:p>
          <w:p w14:paraId="14EBECEC" w14:textId="57F20A60" w:rsidR="00326C30" w:rsidRPr="00EF2971" w:rsidRDefault="00326C30" w:rsidP="000176A4">
            <w:pPr>
              <w:pStyle w:val="a8"/>
              <w:widowControl/>
              <w:numPr>
                <w:ilvl w:val="0"/>
                <w:numId w:val="14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Behavior and dignity</w:t>
            </w:r>
          </w:p>
        </w:tc>
        <w:tc>
          <w:tcPr>
            <w:tcW w:w="2211" w:type="dxa"/>
            <w:tcBorders>
              <w:top w:val="nil"/>
            </w:tcBorders>
          </w:tcPr>
          <w:p w14:paraId="39ECDC45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3" w:hanging="163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Harassment</w:t>
            </w:r>
          </w:p>
          <w:p w14:paraId="4ECB284B" w14:textId="77777777" w:rsidR="00326C30" w:rsidRPr="00EF2971" w:rsidRDefault="00326C30" w:rsidP="00EC2A18">
            <w:pPr>
              <w:widowControl/>
              <w:snapToGrid w:val="0"/>
              <w:spacing w:line="200" w:lineRule="exact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425" w:type="dxa"/>
            <w:tcBorders>
              <w:top w:val="nil"/>
            </w:tcBorders>
          </w:tcPr>
          <w:p w14:paraId="62D5AE4B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Historically rooted hierarchical contexts in the medical field</w:t>
            </w:r>
          </w:p>
          <w:p w14:paraId="3A8C6669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Insufficient mastery of appropriate teaching methods</w:t>
            </w:r>
          </w:p>
          <w:p w14:paraId="3741AAF4" w14:textId="526DDFE9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 xml:space="preserve">Unconscious excitement </w:t>
            </w:r>
            <w:r w:rsidR="00E0562E"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since</w:t>
            </w: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 xml:space="preserve"> medical practice does not allow for mistakes</w:t>
            </w:r>
          </w:p>
        </w:tc>
        <w:tc>
          <w:tcPr>
            <w:tcW w:w="5425" w:type="dxa"/>
            <w:tcBorders>
              <w:top w:val="nil"/>
              <w:right w:val="nil"/>
            </w:tcBorders>
          </w:tcPr>
          <w:p w14:paraId="6D482030" w14:textId="5991E24C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Education program for doctors against harassment</w:t>
            </w:r>
          </w:p>
          <w:p w14:paraId="0307D192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Harassment training</w:t>
            </w:r>
          </w:p>
          <w:p w14:paraId="5DFF7287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Being aware of students’ presence during procedures</w:t>
            </w:r>
          </w:p>
          <w:p w14:paraId="2BD9907E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Having individuals available to support students who receive scolding after surgeries (follow-up for students as well)</w:t>
            </w:r>
          </w:p>
          <w:p w14:paraId="54890E62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Providing support systems for individuals who witness scolding or misconduct in clinical settings</w:t>
            </w:r>
          </w:p>
        </w:tc>
      </w:tr>
      <w:tr w:rsidR="00EF2971" w:rsidRPr="00EF2971" w14:paraId="134536B3" w14:textId="77777777" w:rsidTr="00EC2A18">
        <w:trPr>
          <w:trHeight w:val="57"/>
        </w:trPr>
        <w:tc>
          <w:tcPr>
            <w:tcW w:w="723" w:type="dxa"/>
            <w:tcBorders>
              <w:left w:val="nil"/>
            </w:tcBorders>
          </w:tcPr>
          <w:p w14:paraId="0E51E21A" w14:textId="4D16AE50" w:rsidR="00326C30" w:rsidRPr="00EF2971" w:rsidRDefault="00467A9B" w:rsidP="00EC2A18">
            <w:pPr>
              <w:widowControl/>
              <w:snapToGrid w:val="0"/>
              <w:spacing w:line="200" w:lineRule="exact"/>
              <w:jc w:val="center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 w:hint="eastAsia"/>
                <w:bCs/>
                <w:sz w:val="20"/>
                <w:szCs w:val="20"/>
              </w:rPr>
              <w:t>4</w:t>
            </w:r>
          </w:p>
        </w:tc>
        <w:tc>
          <w:tcPr>
            <w:tcW w:w="2211" w:type="dxa"/>
          </w:tcPr>
          <w:p w14:paraId="765BB52A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5"/>
              </w:numPr>
              <w:snapToGrid w:val="0"/>
              <w:spacing w:line="200" w:lineRule="exact"/>
              <w:ind w:leftChars="0" w:left="223" w:hanging="283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Ethics</w:t>
            </w:r>
          </w:p>
          <w:p w14:paraId="37421587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5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Harassment</w:t>
            </w:r>
          </w:p>
          <w:p w14:paraId="7D40ACE3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5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Study Attitude</w:t>
            </w:r>
          </w:p>
        </w:tc>
        <w:tc>
          <w:tcPr>
            <w:tcW w:w="2211" w:type="dxa"/>
          </w:tcPr>
          <w:p w14:paraId="3535804B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3" w:hanging="163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Ethics</w:t>
            </w:r>
          </w:p>
          <w:p w14:paraId="60879296" w14:textId="77777777" w:rsidR="00326C30" w:rsidRPr="00EF2971" w:rsidRDefault="00326C30" w:rsidP="00EC2A18">
            <w:pPr>
              <w:widowControl/>
              <w:snapToGrid w:val="0"/>
              <w:spacing w:line="200" w:lineRule="exact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425" w:type="dxa"/>
          </w:tcPr>
          <w:p w14:paraId="4C0F806C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Diminished awareness of being observed by students</w:t>
            </w:r>
          </w:p>
          <w:p w14:paraId="09BE99B6" w14:textId="511A042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 xml:space="preserve">Faculty members </w:t>
            </w:r>
            <w:r w:rsidR="00E0562E"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 xml:space="preserve">have </w:t>
            </w: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 xml:space="preserve">to extend their </w:t>
            </w:r>
            <w:proofErr w:type="gramStart"/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classes</w:t>
            </w:r>
            <w:proofErr w:type="gramEnd"/>
          </w:p>
          <w:p w14:paraId="701B92DC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Overemphasis on clinical practice</w:t>
            </w:r>
          </w:p>
          <w:p w14:paraId="6CDE0784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Downsides of online teaching</w:t>
            </w:r>
          </w:p>
        </w:tc>
        <w:tc>
          <w:tcPr>
            <w:tcW w:w="5425" w:type="dxa"/>
            <w:tcBorders>
              <w:right w:val="nil"/>
            </w:tcBorders>
          </w:tcPr>
          <w:p w14:paraId="1CD34E10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Encouraging educators to be self-aware</w:t>
            </w:r>
          </w:p>
          <w:p w14:paraId="71668012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Conducting reflection sessions for each specialty to share negative incidents</w:t>
            </w:r>
          </w:p>
          <w:p w14:paraId="044C1E97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Reducing the bias in assignments given to students (creating a diversified curriculum)</w:t>
            </w:r>
          </w:p>
          <w:p w14:paraId="773E37A1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Prioritizing students' well-being</w:t>
            </w:r>
          </w:p>
          <w:p w14:paraId="28E92535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Promoting information sharing between students and educators (providing accurate feedback)</w:t>
            </w:r>
          </w:p>
        </w:tc>
      </w:tr>
      <w:tr w:rsidR="00EF2971" w:rsidRPr="00EF2971" w14:paraId="76A90574" w14:textId="77777777" w:rsidTr="00EC2A18">
        <w:trPr>
          <w:trHeight w:val="57"/>
        </w:trPr>
        <w:tc>
          <w:tcPr>
            <w:tcW w:w="723" w:type="dxa"/>
            <w:tcBorders>
              <w:left w:val="nil"/>
            </w:tcBorders>
          </w:tcPr>
          <w:p w14:paraId="61503FB3" w14:textId="3271945D" w:rsidR="00326C30" w:rsidRPr="00EF2971" w:rsidRDefault="00467A9B" w:rsidP="00EC2A18">
            <w:pPr>
              <w:widowControl/>
              <w:snapToGrid w:val="0"/>
              <w:spacing w:line="200" w:lineRule="exact"/>
              <w:jc w:val="center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 w:hint="eastAsia"/>
                <w:bCs/>
                <w:sz w:val="20"/>
                <w:szCs w:val="20"/>
              </w:rPr>
              <w:t>5</w:t>
            </w:r>
          </w:p>
        </w:tc>
        <w:tc>
          <w:tcPr>
            <w:tcW w:w="2211" w:type="dxa"/>
          </w:tcPr>
          <w:p w14:paraId="5EA8AB97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6"/>
              </w:numPr>
              <w:snapToGrid w:val="0"/>
              <w:spacing w:line="200" w:lineRule="exact"/>
              <w:ind w:leftChars="0" w:left="223" w:hanging="283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Inappropriate attitude as a medical professional</w:t>
            </w:r>
          </w:p>
          <w:p w14:paraId="07CB9979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6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Grooming</w:t>
            </w:r>
          </w:p>
          <w:p w14:paraId="28CB73BA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6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Incorrect educational methods</w:t>
            </w:r>
          </w:p>
          <w:p w14:paraId="202365F6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6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Non-educational environment that reduces motivation</w:t>
            </w:r>
          </w:p>
        </w:tc>
        <w:tc>
          <w:tcPr>
            <w:tcW w:w="2211" w:type="dxa"/>
          </w:tcPr>
          <w:p w14:paraId="090B5B79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3" w:hanging="163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Inappropriate attitude as a medical professional</w:t>
            </w:r>
          </w:p>
        </w:tc>
        <w:tc>
          <w:tcPr>
            <w:tcW w:w="5425" w:type="dxa"/>
          </w:tcPr>
          <w:p w14:paraId="13C0E0EA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Displaying inappropriate attitudes as medical professionals</w:t>
            </w:r>
          </w:p>
          <w:p w14:paraId="69812E12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Making disrespectful remarks to patients</w:t>
            </w:r>
          </w:p>
          <w:p w14:paraId="1BD16A2B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Lack of consciousness in using respectful language with patients</w:t>
            </w:r>
          </w:p>
          <w:p w14:paraId="4BE2B03D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Assigning nicknames to patients</w:t>
            </w:r>
          </w:p>
          <w:p w14:paraId="528FEBFA" w14:textId="35FBC626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Displaying intimidating behavior toward patients and staff</w:t>
            </w:r>
          </w:p>
        </w:tc>
        <w:tc>
          <w:tcPr>
            <w:tcW w:w="5425" w:type="dxa"/>
            <w:tcBorders>
              <w:right w:val="nil"/>
            </w:tcBorders>
          </w:tcPr>
          <w:p w14:paraId="765CAB29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Educating residents and young doctors appropriately</w:t>
            </w:r>
          </w:p>
          <w:p w14:paraId="5C1F3FD3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Operating a well-organized team that fosters open communication</w:t>
            </w:r>
          </w:p>
          <w:p w14:paraId="35E06C47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Re-evaluating work environments</w:t>
            </w:r>
          </w:p>
          <w:p w14:paraId="7DA6A579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Initiating reforms within the team</w:t>
            </w:r>
          </w:p>
          <w:p w14:paraId="7D27104F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Considering students as future colleagues</w:t>
            </w:r>
          </w:p>
          <w:p w14:paraId="5EA9A28E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Encouraging a shared sense of problem awareness among all faculty members</w:t>
            </w:r>
          </w:p>
          <w:p w14:paraId="2CCE052B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Considering the location, time, and situation before taking action</w:t>
            </w:r>
          </w:p>
        </w:tc>
      </w:tr>
      <w:tr w:rsidR="00EF2971" w:rsidRPr="00EF2971" w14:paraId="4DEDC9B3" w14:textId="77777777" w:rsidTr="00EC2A18">
        <w:trPr>
          <w:trHeight w:val="57"/>
        </w:trPr>
        <w:tc>
          <w:tcPr>
            <w:tcW w:w="723" w:type="dxa"/>
            <w:tcBorders>
              <w:left w:val="nil"/>
              <w:bottom w:val="single" w:sz="12" w:space="0" w:color="auto"/>
            </w:tcBorders>
          </w:tcPr>
          <w:p w14:paraId="4D43343E" w14:textId="26DF8659" w:rsidR="00326C30" w:rsidRPr="00EF2971" w:rsidRDefault="00467A9B" w:rsidP="00EC2A18">
            <w:pPr>
              <w:widowControl/>
              <w:snapToGrid w:val="0"/>
              <w:spacing w:line="200" w:lineRule="exact"/>
              <w:jc w:val="center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 w:hint="eastAsia"/>
                <w:bCs/>
                <w:sz w:val="20"/>
                <w:szCs w:val="20"/>
              </w:rPr>
              <w:t>6</w:t>
            </w:r>
          </w:p>
        </w:tc>
        <w:tc>
          <w:tcPr>
            <w:tcW w:w="2211" w:type="dxa"/>
            <w:tcBorders>
              <w:bottom w:val="single" w:sz="12" w:space="0" w:color="auto"/>
            </w:tcBorders>
          </w:tcPr>
          <w:p w14:paraId="2638072A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7"/>
              </w:numPr>
              <w:snapToGrid w:val="0"/>
              <w:spacing w:line="200" w:lineRule="exact"/>
              <w:ind w:leftChars="0" w:left="223" w:hanging="283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Power harassment</w:t>
            </w:r>
          </w:p>
          <w:p w14:paraId="4E77AB87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7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Alcohol</w:t>
            </w:r>
          </w:p>
          <w:p w14:paraId="5FFC28A4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7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Discourage learning.</w:t>
            </w:r>
          </w:p>
          <w:p w14:paraId="67B00A2C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17"/>
              </w:numPr>
              <w:snapToGrid w:val="0"/>
              <w:spacing w:line="200" w:lineRule="exact"/>
              <w:ind w:leftChars="-29" w:left="223" w:hangingChars="142" w:hanging="284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Inappropriate comments or attitudes as a medical professional</w:t>
            </w:r>
          </w:p>
        </w:tc>
        <w:tc>
          <w:tcPr>
            <w:tcW w:w="2211" w:type="dxa"/>
            <w:tcBorders>
              <w:bottom w:val="single" w:sz="12" w:space="0" w:color="auto"/>
            </w:tcBorders>
          </w:tcPr>
          <w:p w14:paraId="678317B8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3" w:hanging="163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Undermining learning motivation</w:t>
            </w:r>
          </w:p>
        </w:tc>
        <w:tc>
          <w:tcPr>
            <w:tcW w:w="5425" w:type="dxa"/>
            <w:tcBorders>
              <w:bottom w:val="single" w:sz="12" w:space="0" w:color="auto"/>
            </w:tcBorders>
          </w:tcPr>
          <w:p w14:paraId="2B31D09A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Trying to show one’s abilities through such statements</w:t>
            </w:r>
          </w:p>
          <w:p w14:paraId="311C66DC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Unconsciously recounting personal experiences</w:t>
            </w:r>
          </w:p>
          <w:p w14:paraId="29A2C144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Lack of shared understanding to collectively aspire for excellence</w:t>
            </w:r>
          </w:p>
          <w:p w14:paraId="63DD2225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Desire to assert superiority</w:t>
            </w:r>
          </w:p>
          <w:p w14:paraId="3573DA7B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Unable to spare time and effort for education</w:t>
            </w:r>
          </w:p>
          <w:p w14:paraId="38916FE2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161" w:hanging="161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Demonstrating only minimum standards, without attempting higher goals</w:t>
            </w:r>
          </w:p>
        </w:tc>
        <w:tc>
          <w:tcPr>
            <w:tcW w:w="5425" w:type="dxa"/>
            <w:tcBorders>
              <w:bottom w:val="single" w:sz="12" w:space="0" w:color="auto"/>
              <w:right w:val="nil"/>
            </w:tcBorders>
          </w:tcPr>
          <w:p w14:paraId="3E7E0AB7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Being aware of the potential to undermine learners’ motivation as an educator</w:t>
            </w:r>
          </w:p>
          <w:p w14:paraId="046DF19D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Recognizing the possibility of making remarks that may diminish students’ motivation</w:t>
            </w:r>
          </w:p>
          <w:p w14:paraId="08DAD36E" w14:textId="77777777" w:rsidR="00326C30" w:rsidRPr="00EF2971" w:rsidRDefault="00326C30" w:rsidP="00EC2A18">
            <w:pPr>
              <w:pStyle w:val="a8"/>
              <w:widowControl/>
              <w:numPr>
                <w:ilvl w:val="0"/>
                <w:numId w:val="3"/>
              </w:numPr>
              <w:snapToGrid w:val="0"/>
              <w:spacing w:line="200" w:lineRule="exact"/>
              <w:ind w:leftChars="0" w:left="255" w:hanging="255"/>
              <w:jc w:val="left"/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</w:pPr>
            <w:r w:rsidRPr="00EF2971">
              <w:rPr>
                <w:rFonts w:ascii="Times New Roman" w:eastAsia="ＭＳ 明朝" w:hAnsi="Times New Roman" w:cs="Times New Roman"/>
                <w:bCs/>
                <w:sz w:val="20"/>
                <w:szCs w:val="20"/>
              </w:rPr>
              <w:t>Individually acknowledging locations and occasions where inappropriate statements are likely to occur</w:t>
            </w:r>
          </w:p>
        </w:tc>
      </w:tr>
    </w:tbl>
    <w:p w14:paraId="0ECE6A8B" w14:textId="77777777" w:rsidR="00326C30" w:rsidRPr="00A4309B" w:rsidRDefault="00326C30" w:rsidP="00700CED">
      <w:pPr>
        <w:widowControl/>
        <w:jc w:val="left"/>
        <w:rPr>
          <w:rFonts w:ascii="Times New Roman" w:eastAsia="ＭＳ 明朝" w:hAnsi="Times New Roman" w:cs="Times New Roman"/>
          <w:b/>
          <w:szCs w:val="24"/>
        </w:rPr>
      </w:pPr>
    </w:p>
    <w:bookmarkEnd w:id="0"/>
    <w:p w14:paraId="442A26B7" w14:textId="77777777" w:rsidR="00326C30" w:rsidRPr="00A4309B" w:rsidRDefault="00326C30" w:rsidP="00326C30">
      <w:pPr>
        <w:rPr>
          <w:rFonts w:ascii="Times New Roman" w:hAnsi="Times New Roman" w:cs="Times New Roman"/>
          <w:sz w:val="24"/>
          <w:szCs w:val="24"/>
        </w:rPr>
      </w:pPr>
    </w:p>
    <w:sectPr w:rsidR="00326C30" w:rsidRPr="00A4309B" w:rsidSect="00895B8C">
      <w:footerReference w:type="default" r:id="rId7"/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614C3A" w14:textId="77777777" w:rsidR="00895B8C" w:rsidRDefault="00895B8C">
      <w:r>
        <w:separator/>
      </w:r>
    </w:p>
  </w:endnote>
  <w:endnote w:type="continuationSeparator" w:id="0">
    <w:p w14:paraId="59D6F52E" w14:textId="77777777" w:rsidR="00895B8C" w:rsidRDefault="00895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39054290"/>
      <w:docPartObj>
        <w:docPartGallery w:val="Page Numbers (Bottom of Page)"/>
        <w:docPartUnique/>
      </w:docPartObj>
    </w:sdtPr>
    <w:sdtContent>
      <w:p w14:paraId="7E82B5D3" w14:textId="4CF234C3" w:rsidR="004B2A61" w:rsidRPr="00A4309B" w:rsidRDefault="001F0448">
        <w:pPr>
          <w:pStyle w:val="a5"/>
          <w:jc w:val="center"/>
        </w:pPr>
        <w:r w:rsidRPr="00A4309B">
          <w:fldChar w:fldCharType="begin"/>
        </w:r>
        <w:r w:rsidRPr="00A4309B">
          <w:instrText>PAGE   \* MERGEFORMAT</w:instrText>
        </w:r>
        <w:r w:rsidRPr="00A4309B">
          <w:fldChar w:fldCharType="separate"/>
        </w:r>
        <w:r w:rsidR="000176A4" w:rsidRPr="00A4309B">
          <w:t>2</w:t>
        </w:r>
        <w:r w:rsidRPr="00A4309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167338" w14:textId="77777777" w:rsidR="00895B8C" w:rsidRDefault="00895B8C">
      <w:r>
        <w:separator/>
      </w:r>
    </w:p>
  </w:footnote>
  <w:footnote w:type="continuationSeparator" w:id="0">
    <w:p w14:paraId="241EAFE0" w14:textId="77777777" w:rsidR="00895B8C" w:rsidRDefault="00895B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140EC"/>
    <w:multiLevelType w:val="hybridMultilevel"/>
    <w:tmpl w:val="D020FABC"/>
    <w:lvl w:ilvl="0" w:tplc="1C845730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54AA98C4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3B0469D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5469B24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5A26E1E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D2A46A8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D2CB0F0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6BB8C9D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CF02FA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9BA672F"/>
    <w:multiLevelType w:val="hybridMultilevel"/>
    <w:tmpl w:val="D020FABC"/>
    <w:lvl w:ilvl="0" w:tplc="7954EE42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246327C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694D67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591AB5BA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11902568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6EC888F0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D2D25B68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6B6D92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6A605FDA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6EF01A6"/>
    <w:multiLevelType w:val="hybridMultilevel"/>
    <w:tmpl w:val="D020FABC"/>
    <w:lvl w:ilvl="0" w:tplc="34506F8C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E5188F1A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4EFA3F1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D652A1AE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13A460A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642ED0A2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7DDE0FB4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BF5EF36A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C3646444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EC17E74"/>
    <w:multiLevelType w:val="hybridMultilevel"/>
    <w:tmpl w:val="D020FABC"/>
    <w:lvl w:ilvl="0" w:tplc="B428ED5E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2740210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83D27132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1BB4524C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9BC6723A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B3460556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C200538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B3207B2C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B9048126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0EF1826"/>
    <w:multiLevelType w:val="hybridMultilevel"/>
    <w:tmpl w:val="D020FABC"/>
    <w:lvl w:ilvl="0" w:tplc="5F4A3854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58B234BE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AE46636E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89AE7CE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4C50F5D0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572D786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BB08CFBC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D748A1B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CAC8060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1014B0F"/>
    <w:multiLevelType w:val="multilevel"/>
    <w:tmpl w:val="92C28EF0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abstractNum w:abstractNumId="6" w15:restartNumberingAfterBreak="0">
    <w:nsid w:val="21A454E7"/>
    <w:multiLevelType w:val="hybridMultilevel"/>
    <w:tmpl w:val="D020FABC"/>
    <w:lvl w:ilvl="0" w:tplc="18DC09B4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BFD2881E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581493A0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E0F0E5A8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2CE5EDC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94C6EA00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87789FE6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A9D00AD4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C90C6C60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27D95B39"/>
    <w:multiLevelType w:val="hybridMultilevel"/>
    <w:tmpl w:val="AD6201A8"/>
    <w:lvl w:ilvl="0" w:tplc="7DF0BD54">
      <w:numFmt w:val="bullet"/>
      <w:lvlText w:val="·"/>
      <w:lvlJc w:val="left"/>
      <w:pPr>
        <w:ind w:left="440" w:hanging="440"/>
      </w:pPr>
      <w:rPr>
        <w:rFonts w:ascii="游明朝" w:eastAsia="游明朝" w:hAnsi="游明朝" w:cstheme="minorBidi" w:hint="eastAsia"/>
      </w:rPr>
    </w:lvl>
    <w:lvl w:ilvl="1" w:tplc="D1C4D7F0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9A80B6C8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9D5E943E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7E3E9C44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8D3A5992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AD589F9C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9F864126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DCD21E08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543635A"/>
    <w:multiLevelType w:val="hybridMultilevel"/>
    <w:tmpl w:val="D020FABC"/>
    <w:lvl w:ilvl="0" w:tplc="96C207F0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0FC0720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D38C3BE6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6A4C3DA0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8BBC4596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D88E46CE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9CDAD1FE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7B90C14C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2D8CAB1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9A87DD3"/>
    <w:multiLevelType w:val="hybridMultilevel"/>
    <w:tmpl w:val="D020FABC"/>
    <w:lvl w:ilvl="0" w:tplc="6AB4FEA8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264222F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A344FF6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141020DA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D31C7C8A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2C38B2AC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E2DCD6C6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43C5ADE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4AA02D8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7262246"/>
    <w:multiLevelType w:val="hybridMultilevel"/>
    <w:tmpl w:val="D020FABC"/>
    <w:lvl w:ilvl="0" w:tplc="1AC69A18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FD6E996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9FFAE78E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E30E4820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7A569534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63506E18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144CB62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EB0476B6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BFFC989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9AA0717"/>
    <w:multiLevelType w:val="hybridMultilevel"/>
    <w:tmpl w:val="D020FABC"/>
    <w:lvl w:ilvl="0" w:tplc="DE2CCFB8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692C461C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AA2716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C6683346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4D7E312E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C8E88B0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66A07644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A11419C0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61E62974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14B33C1"/>
    <w:multiLevelType w:val="hybridMultilevel"/>
    <w:tmpl w:val="D020FABC"/>
    <w:lvl w:ilvl="0" w:tplc="018CA632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4EE4F84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920A23F2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675A816A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3E720F82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422AC1D8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0F0E41E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E1BC9D32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14EF710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8A43305"/>
    <w:multiLevelType w:val="hybridMultilevel"/>
    <w:tmpl w:val="D020FABC"/>
    <w:lvl w:ilvl="0" w:tplc="4E72D1CC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2AB6FD02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D3D42472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B462C844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5420B9D6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CE18E992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494A193E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AEBE4498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32ECB6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97B54E7"/>
    <w:multiLevelType w:val="multilevel"/>
    <w:tmpl w:val="DDEC36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80" w:hanging="360"/>
      </w:pPr>
      <w:rPr>
        <w:rFonts w:ascii="游明朝" w:eastAsia="游明朝" w:hAnsi="游明朝" w:cs="游明朝"/>
      </w:r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abstractNum w:abstractNumId="15" w15:restartNumberingAfterBreak="0">
    <w:nsid w:val="6E365312"/>
    <w:multiLevelType w:val="hybridMultilevel"/>
    <w:tmpl w:val="D020FABC"/>
    <w:lvl w:ilvl="0" w:tplc="7382DFD2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D88B08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54A21CB2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21F04116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59348DB4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D460225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7A84A366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18C2FCA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A468BF3A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71FF1910"/>
    <w:multiLevelType w:val="hybridMultilevel"/>
    <w:tmpl w:val="D020FABC"/>
    <w:lvl w:ilvl="0" w:tplc="A0A68E7C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8EDE80FE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E5C1EA4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BFEEA446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A6CECC4E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6A5CA9E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A360B42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5F98D800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2F1CBDA6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64712268">
    <w:abstractNumId w:val="14"/>
  </w:num>
  <w:num w:numId="2" w16cid:durableId="1357081863">
    <w:abstractNumId w:val="5"/>
  </w:num>
  <w:num w:numId="3" w16cid:durableId="474832963">
    <w:abstractNumId w:val="7"/>
  </w:num>
  <w:num w:numId="4" w16cid:durableId="931085502">
    <w:abstractNumId w:val="1"/>
  </w:num>
  <w:num w:numId="5" w16cid:durableId="833959598">
    <w:abstractNumId w:val="16"/>
  </w:num>
  <w:num w:numId="6" w16cid:durableId="296378175">
    <w:abstractNumId w:val="11"/>
  </w:num>
  <w:num w:numId="7" w16cid:durableId="782925096">
    <w:abstractNumId w:val="3"/>
  </w:num>
  <w:num w:numId="8" w16cid:durableId="853804126">
    <w:abstractNumId w:val="10"/>
  </w:num>
  <w:num w:numId="9" w16cid:durableId="1790319561">
    <w:abstractNumId w:val="6"/>
  </w:num>
  <w:num w:numId="10" w16cid:durableId="514612588">
    <w:abstractNumId w:val="4"/>
  </w:num>
  <w:num w:numId="11" w16cid:durableId="1992714400">
    <w:abstractNumId w:val="9"/>
  </w:num>
  <w:num w:numId="12" w16cid:durableId="169875074">
    <w:abstractNumId w:val="12"/>
  </w:num>
  <w:num w:numId="13" w16cid:durableId="1732000152">
    <w:abstractNumId w:val="15"/>
  </w:num>
  <w:num w:numId="14" w16cid:durableId="1176726965">
    <w:abstractNumId w:val="8"/>
  </w:num>
  <w:num w:numId="15" w16cid:durableId="24257808">
    <w:abstractNumId w:val="0"/>
  </w:num>
  <w:num w:numId="16" w16cid:durableId="1566065044">
    <w:abstractNumId w:val="2"/>
  </w:num>
  <w:num w:numId="17" w16cid:durableId="12066056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yN7IwNrIEMk0NzJV0lIJTi4sz8/NACoxrAQ7UWWAsAAAA"/>
  </w:docVars>
  <w:rsids>
    <w:rsidRoot w:val="00CB1863"/>
    <w:rsid w:val="00003522"/>
    <w:rsid w:val="00006EF1"/>
    <w:rsid w:val="00012112"/>
    <w:rsid w:val="00017024"/>
    <w:rsid w:val="000176A4"/>
    <w:rsid w:val="000334E4"/>
    <w:rsid w:val="00060BA9"/>
    <w:rsid w:val="00086903"/>
    <w:rsid w:val="000A35FF"/>
    <w:rsid w:val="000A4498"/>
    <w:rsid w:val="000D7C19"/>
    <w:rsid w:val="000E5224"/>
    <w:rsid w:val="000E675A"/>
    <w:rsid w:val="001245D8"/>
    <w:rsid w:val="00127933"/>
    <w:rsid w:val="00130D93"/>
    <w:rsid w:val="0016730B"/>
    <w:rsid w:val="001767CB"/>
    <w:rsid w:val="00194757"/>
    <w:rsid w:val="001C002F"/>
    <w:rsid w:val="001E6AEC"/>
    <w:rsid w:val="001E7602"/>
    <w:rsid w:val="001F0448"/>
    <w:rsid w:val="001F0990"/>
    <w:rsid w:val="00212429"/>
    <w:rsid w:val="00224CAE"/>
    <w:rsid w:val="00231FBE"/>
    <w:rsid w:val="00235DC4"/>
    <w:rsid w:val="00255D57"/>
    <w:rsid w:val="00257C60"/>
    <w:rsid w:val="0026132B"/>
    <w:rsid w:val="00263770"/>
    <w:rsid w:val="00282DE9"/>
    <w:rsid w:val="002961BF"/>
    <w:rsid w:val="002C01EA"/>
    <w:rsid w:val="002C42B5"/>
    <w:rsid w:val="002E5B69"/>
    <w:rsid w:val="002F1A8A"/>
    <w:rsid w:val="0030549D"/>
    <w:rsid w:val="003060DC"/>
    <w:rsid w:val="00314715"/>
    <w:rsid w:val="00316036"/>
    <w:rsid w:val="00326315"/>
    <w:rsid w:val="00326C30"/>
    <w:rsid w:val="00333A94"/>
    <w:rsid w:val="00342FC9"/>
    <w:rsid w:val="0034433D"/>
    <w:rsid w:val="003445F2"/>
    <w:rsid w:val="00361CBA"/>
    <w:rsid w:val="00384CE7"/>
    <w:rsid w:val="003945EE"/>
    <w:rsid w:val="003964E9"/>
    <w:rsid w:val="003D408F"/>
    <w:rsid w:val="003D66E4"/>
    <w:rsid w:val="003E1F35"/>
    <w:rsid w:val="003E2586"/>
    <w:rsid w:val="0040113E"/>
    <w:rsid w:val="00443950"/>
    <w:rsid w:val="004531B9"/>
    <w:rsid w:val="00467A9B"/>
    <w:rsid w:val="0047643A"/>
    <w:rsid w:val="004B2A61"/>
    <w:rsid w:val="004C3BE9"/>
    <w:rsid w:val="004C4704"/>
    <w:rsid w:val="004F037B"/>
    <w:rsid w:val="00501200"/>
    <w:rsid w:val="00502D21"/>
    <w:rsid w:val="00511A6A"/>
    <w:rsid w:val="005469CF"/>
    <w:rsid w:val="00552CEB"/>
    <w:rsid w:val="005553AD"/>
    <w:rsid w:val="00564C45"/>
    <w:rsid w:val="005A6550"/>
    <w:rsid w:val="006208A8"/>
    <w:rsid w:val="0062754B"/>
    <w:rsid w:val="0068014B"/>
    <w:rsid w:val="00683FF9"/>
    <w:rsid w:val="00686A3D"/>
    <w:rsid w:val="006A2B38"/>
    <w:rsid w:val="006C317B"/>
    <w:rsid w:val="006E029D"/>
    <w:rsid w:val="00700CED"/>
    <w:rsid w:val="0070798D"/>
    <w:rsid w:val="007133E5"/>
    <w:rsid w:val="00740129"/>
    <w:rsid w:val="00750F7A"/>
    <w:rsid w:val="0079032C"/>
    <w:rsid w:val="007B44A2"/>
    <w:rsid w:val="007B7744"/>
    <w:rsid w:val="007E3864"/>
    <w:rsid w:val="007F0A1C"/>
    <w:rsid w:val="007F2CEE"/>
    <w:rsid w:val="008000B3"/>
    <w:rsid w:val="00801E77"/>
    <w:rsid w:val="0080258B"/>
    <w:rsid w:val="00806B07"/>
    <w:rsid w:val="008316BA"/>
    <w:rsid w:val="00832EC5"/>
    <w:rsid w:val="00840119"/>
    <w:rsid w:val="00844581"/>
    <w:rsid w:val="00846C98"/>
    <w:rsid w:val="008727D4"/>
    <w:rsid w:val="0087671B"/>
    <w:rsid w:val="00881194"/>
    <w:rsid w:val="00883568"/>
    <w:rsid w:val="00895B8C"/>
    <w:rsid w:val="00897CC3"/>
    <w:rsid w:val="008B1E15"/>
    <w:rsid w:val="008B66FA"/>
    <w:rsid w:val="008C5CEB"/>
    <w:rsid w:val="00916DF2"/>
    <w:rsid w:val="009436B2"/>
    <w:rsid w:val="009645F4"/>
    <w:rsid w:val="00995C41"/>
    <w:rsid w:val="009960CC"/>
    <w:rsid w:val="009B3901"/>
    <w:rsid w:val="009C34C5"/>
    <w:rsid w:val="009D059E"/>
    <w:rsid w:val="009D4A3B"/>
    <w:rsid w:val="009E6CE6"/>
    <w:rsid w:val="009F1884"/>
    <w:rsid w:val="00A00B39"/>
    <w:rsid w:val="00A01BE3"/>
    <w:rsid w:val="00A267C9"/>
    <w:rsid w:val="00A34DA4"/>
    <w:rsid w:val="00A4309B"/>
    <w:rsid w:val="00A53F90"/>
    <w:rsid w:val="00A54150"/>
    <w:rsid w:val="00A57D7B"/>
    <w:rsid w:val="00A57F67"/>
    <w:rsid w:val="00A6525B"/>
    <w:rsid w:val="00A76FFA"/>
    <w:rsid w:val="00A828BE"/>
    <w:rsid w:val="00AA285B"/>
    <w:rsid w:val="00AB3BED"/>
    <w:rsid w:val="00AE5BE6"/>
    <w:rsid w:val="00AE6725"/>
    <w:rsid w:val="00AF19EE"/>
    <w:rsid w:val="00B15B83"/>
    <w:rsid w:val="00B21B2C"/>
    <w:rsid w:val="00B407DE"/>
    <w:rsid w:val="00B47E41"/>
    <w:rsid w:val="00B502D0"/>
    <w:rsid w:val="00B57F9B"/>
    <w:rsid w:val="00B83133"/>
    <w:rsid w:val="00B943F8"/>
    <w:rsid w:val="00BA349F"/>
    <w:rsid w:val="00BB2915"/>
    <w:rsid w:val="00BB3212"/>
    <w:rsid w:val="00BE3154"/>
    <w:rsid w:val="00C017DF"/>
    <w:rsid w:val="00C60E92"/>
    <w:rsid w:val="00C619D7"/>
    <w:rsid w:val="00C95C77"/>
    <w:rsid w:val="00CA2806"/>
    <w:rsid w:val="00CA3517"/>
    <w:rsid w:val="00CA72A9"/>
    <w:rsid w:val="00CB1863"/>
    <w:rsid w:val="00CB6831"/>
    <w:rsid w:val="00CF7F61"/>
    <w:rsid w:val="00D44C82"/>
    <w:rsid w:val="00D65D5B"/>
    <w:rsid w:val="00D74DC0"/>
    <w:rsid w:val="00D80FD5"/>
    <w:rsid w:val="00D87273"/>
    <w:rsid w:val="00DB1D7B"/>
    <w:rsid w:val="00DD7C78"/>
    <w:rsid w:val="00DE2343"/>
    <w:rsid w:val="00DF0458"/>
    <w:rsid w:val="00DF0F9D"/>
    <w:rsid w:val="00DF6F4D"/>
    <w:rsid w:val="00E0562E"/>
    <w:rsid w:val="00E34B46"/>
    <w:rsid w:val="00E63ED6"/>
    <w:rsid w:val="00E651D7"/>
    <w:rsid w:val="00E95E7B"/>
    <w:rsid w:val="00EB58E0"/>
    <w:rsid w:val="00EB6A8D"/>
    <w:rsid w:val="00EC2453"/>
    <w:rsid w:val="00EF2971"/>
    <w:rsid w:val="00EF6761"/>
    <w:rsid w:val="00F002F7"/>
    <w:rsid w:val="00F05A16"/>
    <w:rsid w:val="00F05AE5"/>
    <w:rsid w:val="00F11176"/>
    <w:rsid w:val="00F13427"/>
    <w:rsid w:val="00F2339D"/>
    <w:rsid w:val="00F4401D"/>
    <w:rsid w:val="00F51513"/>
    <w:rsid w:val="00F52A8A"/>
    <w:rsid w:val="00F90687"/>
    <w:rsid w:val="00FA6932"/>
    <w:rsid w:val="00FD22F6"/>
    <w:rsid w:val="00FD4D3A"/>
    <w:rsid w:val="00FD666B"/>
    <w:rsid w:val="00FF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487AF0"/>
  <w15:chartTrackingRefBased/>
  <w15:docId w15:val="{142962A3-BBFF-48A5-81B7-971A6B53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2A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2A61"/>
  </w:style>
  <w:style w:type="paragraph" w:styleId="a5">
    <w:name w:val="footer"/>
    <w:basedOn w:val="a"/>
    <w:link w:val="a6"/>
    <w:uiPriority w:val="99"/>
    <w:unhideWhenUsed/>
    <w:rsid w:val="004B2A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2A61"/>
  </w:style>
  <w:style w:type="table" w:customStyle="1" w:styleId="3">
    <w:name w:val="表 (格子)3"/>
    <w:basedOn w:val="a1"/>
    <w:next w:val="a7"/>
    <w:rsid w:val="003964E9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entury" w:eastAsia="ＭＳ 明朝" w:hAnsi="Century" w:cs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396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標準の表 21"/>
    <w:basedOn w:val="a1"/>
    <w:next w:val="2"/>
    <w:uiPriority w:val="42"/>
    <w:rsid w:val="00326315"/>
    <w:rPr>
      <w:rFonts w:ascii="Times New Roman" w:eastAsia="ＭＳ Ｐ明朝" w:hAnsi="Times New Roman" w:cs="Times New Roman"/>
      <w:kern w:val="0"/>
      <w:sz w:val="24"/>
      <w:szCs w:val="24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">
    <w:name w:val="Plain Table 2"/>
    <w:basedOn w:val="a1"/>
    <w:uiPriority w:val="42"/>
    <w:rsid w:val="0032631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8">
    <w:name w:val="List Paragraph"/>
    <w:basedOn w:val="a"/>
    <w:uiPriority w:val="34"/>
    <w:qFormat/>
    <w:rsid w:val="00326315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B502D0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B502D0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B502D0"/>
  </w:style>
  <w:style w:type="paragraph" w:styleId="ac">
    <w:name w:val="annotation subject"/>
    <w:basedOn w:val="aa"/>
    <w:next w:val="aa"/>
    <w:link w:val="ad"/>
    <w:uiPriority w:val="99"/>
    <w:semiHidden/>
    <w:unhideWhenUsed/>
    <w:rsid w:val="00B502D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502D0"/>
    <w:rPr>
      <w:b/>
      <w:bCs/>
    </w:rPr>
  </w:style>
  <w:style w:type="paragraph" w:styleId="Web">
    <w:name w:val="Normal (Web)"/>
    <w:basedOn w:val="a"/>
    <w:uiPriority w:val="99"/>
    <w:semiHidden/>
    <w:unhideWhenUsed/>
    <w:rsid w:val="00FD22F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CA72A9"/>
    <w:rPr>
      <w:rFonts w:ascii="Segoe UI" w:hAnsi="Segoe UI" w:cs="Segoe U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CA72A9"/>
    <w:rPr>
      <w:rFonts w:ascii="Segoe UI" w:hAnsi="Segoe UI" w:cs="Segoe UI"/>
      <w:sz w:val="18"/>
      <w:szCs w:val="18"/>
    </w:rPr>
  </w:style>
  <w:style w:type="paragraph" w:styleId="af0">
    <w:name w:val="Revision"/>
    <w:hidden/>
    <w:uiPriority w:val="99"/>
    <w:semiHidden/>
    <w:rsid w:val="00A34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 Kasa</dc:creator>
  <cp:lastModifiedBy>Dai Kasa</cp:lastModifiedBy>
  <cp:revision>2</cp:revision>
  <cp:lastPrinted>2023-02-07T00:26:00Z</cp:lastPrinted>
  <dcterms:created xsi:type="dcterms:W3CDTF">2024-05-01T12:52:00Z</dcterms:created>
  <dcterms:modified xsi:type="dcterms:W3CDTF">2024-05-01T12:52:00Z</dcterms:modified>
</cp:coreProperties>
</file>