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2568" w14:textId="77777777" w:rsidR="007A505F" w:rsidRPr="00721BBD" w:rsidRDefault="007A505F" w:rsidP="007A505F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60F7">
        <w:rPr>
          <w:rFonts w:asciiTheme="minorHAnsi" w:hAnsiTheme="minorHAnsi" w:cstheme="minorHAnsi"/>
          <w:b/>
          <w:bCs/>
          <w:lang w:val="en-US"/>
        </w:rPr>
        <w:t>Additional file</w:t>
      </w:r>
      <w:r w:rsidRPr="00F860F7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</w:t>
      </w:r>
      <w:r>
        <w:rPr>
          <w:rFonts w:asciiTheme="minorHAnsi" w:hAnsiTheme="minorHAnsi" w:cstheme="minorHAnsi"/>
          <w:b/>
          <w:bCs/>
          <w:lang w:val="en-US"/>
        </w:rPr>
        <w:t xml:space="preserve">: </w:t>
      </w:r>
      <w:r w:rsidRPr="0077361C">
        <w:rPr>
          <w:rFonts w:asciiTheme="minorHAnsi" w:hAnsiTheme="minorHAnsi" w:cstheme="minorHAnsi"/>
          <w:sz w:val="24"/>
          <w:szCs w:val="24"/>
          <w:lang w:val="en-US"/>
        </w:rPr>
        <w:t>8 clinical cases from the simulation study.</w:t>
      </w:r>
    </w:p>
    <w:tbl>
      <w:tblPr>
        <w:tblStyle w:val="Tableausimple5"/>
        <w:tblW w:w="9214" w:type="dxa"/>
        <w:tblLook w:val="04A0" w:firstRow="1" w:lastRow="0" w:firstColumn="1" w:lastColumn="0" w:noHBand="0" w:noVBand="1"/>
      </w:tblPr>
      <w:tblGrid>
        <w:gridCol w:w="1276"/>
        <w:gridCol w:w="6095"/>
        <w:gridCol w:w="1843"/>
      </w:tblGrid>
      <w:tr w:rsidR="007A505F" w:rsidRPr="0077361C" w14:paraId="5B36B230" w14:textId="77777777" w:rsidTr="008A5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15BDCD37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Clinical case 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14:paraId="2D7686EE" w14:textId="77777777" w:rsidR="007A505F" w:rsidRPr="0077361C" w:rsidRDefault="007A505F" w:rsidP="008A58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Main diagnosis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232B08" w14:textId="77777777" w:rsidR="007A505F" w:rsidRPr="0077361C" w:rsidRDefault="007A505F" w:rsidP="008A5852">
            <w:pPr>
              <w:ind w:right="-294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Nurse call</w:t>
            </w:r>
          </w:p>
        </w:tc>
      </w:tr>
      <w:tr w:rsidR="007A505F" w:rsidRPr="0077361C" w14:paraId="7B28997C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5EC4EF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Case 1</w:t>
            </w:r>
          </w:p>
        </w:tc>
        <w:tc>
          <w:tcPr>
            <w:tcW w:w="6095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vAlign w:val="center"/>
          </w:tcPr>
          <w:p w14:paraId="3AB5FB70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Decompensation of Child C cirrhosis in a patient with chronic alcoholism due to sepsis in a context of upper gastrointestinal bleeding. Hepatic failure with encephalopathy. Recently transferred from continuing care. Currently still delirious. Awaiting paracentesis results for recurrent febrile state.</w:t>
            </w:r>
          </w:p>
        </w:tc>
        <w:tc>
          <w:tcPr>
            <w:tcW w:w="184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vAlign w:val="bottom"/>
          </w:tcPr>
          <w:p w14:paraId="727BBFC4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Hypotension</w:t>
            </w:r>
          </w:p>
          <w:p w14:paraId="1078B85E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0245B2DD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46EB6B0D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5076B65A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753E895D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7A505F" w:rsidRPr="0077361C" w14:paraId="40A37482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952F0B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Case 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A2B7" w14:textId="77777777" w:rsidR="007A505F" w:rsidRPr="0077361C" w:rsidRDefault="007A505F" w:rsidP="008A5852">
            <w:pPr>
              <w:pStyle w:val="NormalWeb"/>
              <w:shd w:val="clear" w:color="auto" w:fill="FFFFFF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77361C">
              <w:rPr>
                <w:rFonts w:asciiTheme="minorHAnsi" w:hAnsiTheme="minorHAnsi" w:cstheme="minorHAnsi"/>
                <w:lang w:val="en-US"/>
              </w:rPr>
              <w:t>Acute renal failure with electrolyte imbalance in a patient with ileostomy and COPD.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8151FF" w14:textId="77777777" w:rsidR="007A505F" w:rsidRPr="0077361C" w:rsidRDefault="007A505F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Dyspnea </w:t>
            </w:r>
          </w:p>
          <w:p w14:paraId="513385DE" w14:textId="77777777" w:rsidR="007A505F" w:rsidRPr="0077361C" w:rsidRDefault="007A505F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7A505F" w:rsidRPr="0077361C" w14:paraId="31437A76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B9776A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Case 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715B2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Pneumonia with empyema in a young smoker with chest drain pain.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780EA0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Skin rash </w:t>
            </w:r>
          </w:p>
          <w:p w14:paraId="49D5FC79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7A505F" w:rsidRPr="0077361C" w14:paraId="67C380B6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BDC5CE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Case 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A2781" w14:textId="77777777" w:rsidR="007A505F" w:rsidRPr="0077361C" w:rsidRDefault="007A505F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Inaugural cardiac decompensation following cardiac ischemia. Diabetes with systemic complications. Perforated gastric ulcer.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AA7E7E" w14:textId="77777777" w:rsidR="007A505F" w:rsidRPr="0077361C" w:rsidRDefault="007A505F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Thoracic pain  </w:t>
            </w:r>
          </w:p>
        </w:tc>
      </w:tr>
      <w:tr w:rsidR="007A505F" w:rsidRPr="0077361C" w14:paraId="11751C7A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2DB742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Case 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C4375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Pneumonia in a patient with metastatic prostate cancer with episodes of desaturation. Atelectasis of undetermined origin. OSA.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14A93C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Thoracic pain </w:t>
            </w:r>
          </w:p>
          <w:p w14:paraId="6AAD3272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7A505F" w:rsidRPr="0077361C" w14:paraId="59AB4F28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D23EB9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Case 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D2736" w14:textId="77777777" w:rsidR="007A505F" w:rsidRPr="0077361C" w:rsidRDefault="007A505F" w:rsidP="008A5852">
            <w:pPr>
              <w:pStyle w:val="NormalWeb"/>
              <w:shd w:val="clear" w:color="auto" w:fill="FFFFFF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77361C">
              <w:rPr>
                <w:rFonts w:asciiTheme="minorHAnsi" w:hAnsiTheme="minorHAnsi" w:cstheme="minorHAnsi"/>
                <w:lang w:val="en-US"/>
              </w:rPr>
              <w:t>Hepatic decompensation in a patient with cirrhosis stage Child C. Episode of hemoptysis on admission because patient anticoagulated for a recent pulmonary embolism.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395FA97" w14:textId="77777777" w:rsidR="007A505F" w:rsidRPr="0077361C" w:rsidRDefault="007A505F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Abdominal pain </w:t>
            </w:r>
          </w:p>
          <w:p w14:paraId="7BBB40A1" w14:textId="77777777" w:rsidR="007A505F" w:rsidRPr="0077361C" w:rsidRDefault="007A505F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7A505F" w:rsidRPr="0077361C" w14:paraId="440CEA0F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C089650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Case 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B3A4E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Incidental discovery of hyponatremia in a patient with suspected cirrhosis.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2788180" w14:textId="77777777" w:rsidR="007A505F" w:rsidRPr="0077361C" w:rsidRDefault="007A505F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Delirium with fever </w:t>
            </w:r>
          </w:p>
        </w:tc>
      </w:tr>
      <w:tr w:rsidR="007A505F" w:rsidRPr="0077361C" w14:paraId="7F168BF8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</w:tcPr>
          <w:p w14:paraId="3E7C2421" w14:textId="77777777" w:rsidR="007A505F" w:rsidRPr="0077361C" w:rsidRDefault="007A505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Case 8</w:t>
            </w:r>
          </w:p>
        </w:tc>
        <w:tc>
          <w:tcPr>
            <w:tcW w:w="609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B82E84B" w14:textId="77777777" w:rsidR="007A505F" w:rsidRPr="0077361C" w:rsidRDefault="007A505F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Urosepsis in hypertensive patient. Repeated falls and currently fractured right wrist.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166B13" w14:textId="77777777" w:rsidR="007A505F" w:rsidRPr="0077361C" w:rsidRDefault="007A505F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Medication error</w:t>
            </w:r>
          </w:p>
        </w:tc>
      </w:tr>
    </w:tbl>
    <w:p w14:paraId="1F04A1A8" w14:textId="77777777" w:rsidR="007A505F" w:rsidRPr="0077361C" w:rsidRDefault="007A505F" w:rsidP="007A505F">
      <w:pPr>
        <w:spacing w:line="48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08EE48F" w14:textId="77777777" w:rsidR="00384BA3" w:rsidRPr="007A505F" w:rsidRDefault="00384BA3" w:rsidP="007A505F"/>
    <w:sectPr w:rsidR="00384BA3" w:rsidRPr="007A505F" w:rsidSect="000F6E67">
      <w:footerReference w:type="even" r:id="rId6"/>
      <w:footerReference w:type="default" r:id="rId7"/>
      <w:endnotePr>
        <w:numFmt w:val="decimal"/>
      </w:endnotePr>
      <w:pgSz w:w="11900" w:h="16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4D207" w14:textId="77777777" w:rsidR="00E3265B" w:rsidRDefault="00E3265B">
      <w:r>
        <w:separator/>
      </w:r>
    </w:p>
  </w:endnote>
  <w:endnote w:type="continuationSeparator" w:id="0">
    <w:p w14:paraId="3E4D868A" w14:textId="77777777" w:rsidR="00E3265B" w:rsidRDefault="00E3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MU Sans Serif Medium">
    <w:altName w:val="Mongolian Baiti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U Concrete Roman">
    <w:altName w:val="CMU CONCRETE ROMAN"/>
    <w:panose1 w:val="02000603000000000000"/>
    <w:charset w:val="00"/>
    <w:family w:val="auto"/>
    <w:pitch w:val="variable"/>
    <w:sig w:usb0="E10002FF" w:usb1="5201E9EB" w:usb2="00020004" w:usb3="00000000" w:csb0="000001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3759713"/>
      <w:docPartObj>
        <w:docPartGallery w:val="Page Numbers (Bottom of Page)"/>
        <w:docPartUnique/>
      </w:docPartObj>
    </w:sdtPr>
    <w:sdtContent>
      <w:p w14:paraId="6E673E2C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9C9162C" w14:textId="77777777" w:rsidR="00467268" w:rsidRDefault="00000000" w:rsidP="004672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10145853"/>
      <w:docPartObj>
        <w:docPartGallery w:val="Page Numbers (Bottom of Page)"/>
        <w:docPartUnique/>
      </w:docPartObj>
    </w:sdtPr>
    <w:sdtContent>
      <w:p w14:paraId="5E686E42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12</w:t>
        </w:r>
        <w:r>
          <w:rPr>
            <w:rStyle w:val="Numrodepage"/>
          </w:rPr>
          <w:fldChar w:fldCharType="end"/>
        </w:r>
      </w:p>
    </w:sdtContent>
  </w:sdt>
  <w:p w14:paraId="675ACCD8" w14:textId="77777777" w:rsidR="00467268" w:rsidRDefault="00000000" w:rsidP="004672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7394" w14:textId="77777777" w:rsidR="00E3265B" w:rsidRDefault="00E3265B">
      <w:r>
        <w:separator/>
      </w:r>
    </w:p>
  </w:footnote>
  <w:footnote w:type="continuationSeparator" w:id="0">
    <w:p w14:paraId="2D54275B" w14:textId="77777777" w:rsidR="00E3265B" w:rsidRDefault="00E32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73"/>
    <w:rsid w:val="00056D78"/>
    <w:rsid w:val="000E5E9F"/>
    <w:rsid w:val="00114DEE"/>
    <w:rsid w:val="002816DD"/>
    <w:rsid w:val="00384BA3"/>
    <w:rsid w:val="004F0B49"/>
    <w:rsid w:val="00581BD7"/>
    <w:rsid w:val="00594EDD"/>
    <w:rsid w:val="005F05D9"/>
    <w:rsid w:val="00741773"/>
    <w:rsid w:val="0077361C"/>
    <w:rsid w:val="007A505F"/>
    <w:rsid w:val="00980722"/>
    <w:rsid w:val="00AB091A"/>
    <w:rsid w:val="00AD4FFC"/>
    <w:rsid w:val="00AF3786"/>
    <w:rsid w:val="00B30FC0"/>
    <w:rsid w:val="00B40CD5"/>
    <w:rsid w:val="00BF0BB1"/>
    <w:rsid w:val="00DE2AA6"/>
    <w:rsid w:val="00E2442B"/>
    <w:rsid w:val="00E3265B"/>
    <w:rsid w:val="00ED21C2"/>
    <w:rsid w:val="00E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E36EC"/>
  <w15:chartTrackingRefBased/>
  <w15:docId w15:val="{32394AC6-213D-064E-9A5E-0E735146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 (Corps CS)"/>
        <w:sz w:val="22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73"/>
    <w:pPr>
      <w:jc w:val="both"/>
    </w:pPr>
    <w:rPr>
      <w:rFonts w:ascii="CMU Sans Serif Medium" w:hAnsi="CMU Sans Serif Medium" w:cs="Calibri"/>
      <w:color w:val="000000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177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41773"/>
    <w:rPr>
      <w:rFonts w:ascii="CMU Sans Serif Medium" w:eastAsiaTheme="majorEastAsia" w:hAnsi="CMU Sans Serif Medium" w:cstheme="majorBidi"/>
      <w:b/>
      <w:color w:val="000000" w:themeColor="text1"/>
      <w:szCs w:val="26"/>
    </w:rPr>
  </w:style>
  <w:style w:type="paragraph" w:styleId="NormalWeb">
    <w:name w:val="Normal (Web)"/>
    <w:basedOn w:val="Normal"/>
    <w:uiPriority w:val="99"/>
    <w:unhideWhenUsed/>
    <w:rsid w:val="00741773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41773"/>
    <w:rPr>
      <w:rFonts w:cs="Calibri"/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417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773"/>
    <w:rPr>
      <w:rFonts w:ascii="CMU Sans Serif Medium" w:hAnsi="CMU Sans Serif Medium" w:cs="Calibri"/>
      <w:color w:val="000000"/>
      <w:szCs w:val="22"/>
    </w:rPr>
  </w:style>
  <w:style w:type="table" w:styleId="Tableausimple5">
    <w:name w:val="Plain Table 5"/>
    <w:basedOn w:val="TableauNormal"/>
    <w:uiPriority w:val="45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741773"/>
    <w:pPr>
      <w:spacing w:after="200"/>
    </w:pPr>
    <w:rPr>
      <w:iCs/>
      <w:color w:val="000000" w:themeColor="text1"/>
      <w:sz w:val="15"/>
      <w:szCs w:val="18"/>
    </w:rPr>
  </w:style>
  <w:style w:type="paragraph" w:styleId="Sansinterligne">
    <w:name w:val="No Spacing"/>
    <w:link w:val="SansinterligneCar"/>
    <w:uiPriority w:val="1"/>
    <w:qFormat/>
    <w:rsid w:val="00741773"/>
    <w:pPr>
      <w:jc w:val="both"/>
    </w:pPr>
    <w:rPr>
      <w:rFonts w:ascii="CMU Concrete Roman" w:hAnsi="CMU Concrete Roman" w:cs="Calibri"/>
      <w:color w:val="000000"/>
      <w:szCs w:val="22"/>
    </w:rPr>
  </w:style>
  <w:style w:type="table" w:styleId="Tableausimple1">
    <w:name w:val="Plain Table 1"/>
    <w:basedOn w:val="TableauNormal"/>
    <w:uiPriority w:val="41"/>
    <w:rsid w:val="00741773"/>
    <w:rPr>
      <w:rFonts w:cs="Calibri"/>
      <w:color w:val="000000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ansinterligneCar">
    <w:name w:val="Sans interligne Car"/>
    <w:basedOn w:val="Policepardfaut"/>
    <w:link w:val="Sansinterligne"/>
    <w:uiPriority w:val="1"/>
    <w:rsid w:val="00741773"/>
    <w:rPr>
      <w:rFonts w:ascii="CMU Concrete Roman" w:hAnsi="CMU Concrete Roman" w:cs="Calibri"/>
      <w:color w:val="000000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741773"/>
  </w:style>
  <w:style w:type="table" w:styleId="Tableausimple3">
    <w:name w:val="Plain Table 3"/>
    <w:basedOn w:val="TableauNormal"/>
    <w:uiPriority w:val="43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Aurélie</cp:lastModifiedBy>
  <cp:revision>5</cp:revision>
  <dcterms:created xsi:type="dcterms:W3CDTF">2023-01-05T11:13:00Z</dcterms:created>
  <dcterms:modified xsi:type="dcterms:W3CDTF">2023-01-05T12:27:00Z</dcterms:modified>
</cp:coreProperties>
</file>