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591" w:type="dxa"/>
        <w:tblLook w:val="04A0" w:firstRow="1" w:lastRow="0" w:firstColumn="1" w:lastColumn="0" w:noHBand="0" w:noVBand="1"/>
      </w:tblPr>
      <w:tblGrid>
        <w:gridCol w:w="397"/>
        <w:gridCol w:w="1361"/>
        <w:gridCol w:w="6973"/>
        <w:gridCol w:w="1644"/>
        <w:gridCol w:w="1531"/>
        <w:gridCol w:w="1757"/>
        <w:gridCol w:w="1928"/>
      </w:tblGrid>
      <w:tr w:rsidR="00FA2575" w:rsidRPr="00292A6D" w14:paraId="31AF4802" w14:textId="77777777" w:rsidTr="00FA2575">
        <w:tc>
          <w:tcPr>
            <w:tcW w:w="15591" w:type="dxa"/>
            <w:gridSpan w:val="7"/>
            <w:tcBorders>
              <w:top w:val="nil"/>
              <w:left w:val="nil"/>
              <w:right w:val="nil"/>
            </w:tcBorders>
            <w:shd w:val="clear" w:color="auto" w:fill="auto"/>
          </w:tcPr>
          <w:p w14:paraId="77707E6E" w14:textId="17844203" w:rsidR="00FA2575" w:rsidRPr="00FA2575" w:rsidRDefault="00FA2575" w:rsidP="00FA2575">
            <w:pPr>
              <w:rPr>
                <w:sz w:val="22"/>
                <w:szCs w:val="22"/>
                <w:lang w:val="en-US"/>
              </w:rPr>
            </w:pPr>
            <w:r w:rsidRPr="00FA2575">
              <w:rPr>
                <w:b/>
                <w:bCs/>
                <w:sz w:val="22"/>
                <w:szCs w:val="22"/>
                <w:lang w:val="en-US"/>
              </w:rPr>
              <w:t>Supplementary Table S1:</w:t>
            </w:r>
            <w:r w:rsidRPr="00FA2575">
              <w:rPr>
                <w:sz w:val="22"/>
                <w:szCs w:val="22"/>
                <w:lang w:val="en-US"/>
              </w:rPr>
              <w:t xml:space="preserve"> Assessment rubrics for Question 1 (Infection) </w:t>
            </w:r>
          </w:p>
        </w:tc>
      </w:tr>
      <w:tr w:rsidR="0067280B" w:rsidRPr="00292A6D" w14:paraId="1EC62661" w14:textId="77777777" w:rsidTr="00552731">
        <w:tc>
          <w:tcPr>
            <w:tcW w:w="397" w:type="dxa"/>
            <w:shd w:val="clear" w:color="auto" w:fill="F2F2F2" w:themeFill="background1" w:themeFillShade="F2"/>
          </w:tcPr>
          <w:p w14:paraId="37C97291" w14:textId="05623106" w:rsidR="00292A6D" w:rsidRPr="00292A6D" w:rsidRDefault="00292A6D" w:rsidP="0067280B">
            <w:pPr>
              <w:jc w:val="center"/>
              <w:rPr>
                <w:sz w:val="18"/>
                <w:szCs w:val="18"/>
                <w:lang w:val="en-US"/>
              </w:rPr>
            </w:pPr>
            <w:r w:rsidRPr="00292A6D">
              <w:rPr>
                <w:b/>
                <w:bCs/>
                <w:sz w:val="18"/>
                <w:szCs w:val="18"/>
              </w:rPr>
              <w:t>#</w:t>
            </w:r>
          </w:p>
        </w:tc>
        <w:tc>
          <w:tcPr>
            <w:tcW w:w="1361" w:type="dxa"/>
            <w:shd w:val="clear" w:color="auto" w:fill="F2F2F2" w:themeFill="background1" w:themeFillShade="F2"/>
          </w:tcPr>
          <w:p w14:paraId="463D0003" w14:textId="22FF6143" w:rsidR="00292A6D" w:rsidRPr="00292A6D" w:rsidRDefault="00292A6D" w:rsidP="0067280B">
            <w:pPr>
              <w:jc w:val="center"/>
              <w:rPr>
                <w:sz w:val="18"/>
                <w:szCs w:val="18"/>
                <w:lang w:val="en-US"/>
              </w:rPr>
            </w:pPr>
            <w:r w:rsidRPr="00292A6D">
              <w:rPr>
                <w:b/>
                <w:bCs/>
                <w:sz w:val="18"/>
                <w:szCs w:val="18"/>
              </w:rPr>
              <w:t>Criteria</w:t>
            </w:r>
          </w:p>
        </w:tc>
        <w:tc>
          <w:tcPr>
            <w:tcW w:w="6973" w:type="dxa"/>
            <w:shd w:val="clear" w:color="auto" w:fill="F2F2F2" w:themeFill="background1" w:themeFillShade="F2"/>
          </w:tcPr>
          <w:p w14:paraId="2D365D0A" w14:textId="3A431604" w:rsidR="00292A6D" w:rsidRPr="00292A6D" w:rsidRDefault="00292A6D" w:rsidP="0067280B">
            <w:pPr>
              <w:jc w:val="center"/>
              <w:rPr>
                <w:sz w:val="18"/>
                <w:szCs w:val="18"/>
                <w:lang w:val="en-US"/>
              </w:rPr>
            </w:pPr>
            <w:r w:rsidRPr="00292A6D">
              <w:rPr>
                <w:b/>
                <w:bCs/>
                <w:sz w:val="18"/>
                <w:szCs w:val="18"/>
              </w:rPr>
              <w:t>Description</w:t>
            </w:r>
          </w:p>
        </w:tc>
        <w:tc>
          <w:tcPr>
            <w:tcW w:w="1644" w:type="dxa"/>
            <w:shd w:val="clear" w:color="auto" w:fill="F2F2F2" w:themeFill="background1" w:themeFillShade="F2"/>
          </w:tcPr>
          <w:p w14:paraId="199C1C55" w14:textId="3A1E0181" w:rsidR="00292A6D" w:rsidRPr="00292A6D" w:rsidRDefault="00292A6D" w:rsidP="0067280B">
            <w:pPr>
              <w:jc w:val="center"/>
              <w:rPr>
                <w:sz w:val="18"/>
                <w:szCs w:val="18"/>
                <w:lang w:val="en-US"/>
              </w:rPr>
            </w:pPr>
            <w:r w:rsidRPr="00292A6D">
              <w:rPr>
                <w:b/>
                <w:bCs/>
                <w:sz w:val="18"/>
                <w:szCs w:val="18"/>
              </w:rPr>
              <w:t>Poor</w:t>
            </w:r>
          </w:p>
        </w:tc>
        <w:tc>
          <w:tcPr>
            <w:tcW w:w="1531" w:type="dxa"/>
            <w:shd w:val="clear" w:color="auto" w:fill="F2F2F2" w:themeFill="background1" w:themeFillShade="F2"/>
          </w:tcPr>
          <w:p w14:paraId="14F7983D" w14:textId="2C2C7321" w:rsidR="00292A6D" w:rsidRPr="00292A6D" w:rsidRDefault="00292A6D" w:rsidP="0067280B">
            <w:pPr>
              <w:jc w:val="center"/>
              <w:rPr>
                <w:sz w:val="18"/>
                <w:szCs w:val="18"/>
                <w:lang w:val="en-US"/>
              </w:rPr>
            </w:pPr>
            <w:r w:rsidRPr="00292A6D">
              <w:rPr>
                <w:b/>
                <w:bCs/>
                <w:sz w:val="18"/>
                <w:szCs w:val="18"/>
              </w:rPr>
              <w:t>Satisfactory</w:t>
            </w:r>
          </w:p>
        </w:tc>
        <w:tc>
          <w:tcPr>
            <w:tcW w:w="1757" w:type="dxa"/>
            <w:shd w:val="clear" w:color="auto" w:fill="F2F2F2" w:themeFill="background1" w:themeFillShade="F2"/>
          </w:tcPr>
          <w:p w14:paraId="799807D7" w14:textId="4049747B" w:rsidR="00292A6D" w:rsidRPr="00292A6D" w:rsidRDefault="00292A6D" w:rsidP="0067280B">
            <w:pPr>
              <w:jc w:val="center"/>
              <w:rPr>
                <w:sz w:val="18"/>
                <w:szCs w:val="18"/>
                <w:lang w:val="en-US"/>
              </w:rPr>
            </w:pPr>
            <w:r w:rsidRPr="00292A6D">
              <w:rPr>
                <w:b/>
                <w:bCs/>
                <w:sz w:val="18"/>
                <w:szCs w:val="18"/>
              </w:rPr>
              <w:t>Good</w:t>
            </w:r>
          </w:p>
        </w:tc>
        <w:tc>
          <w:tcPr>
            <w:tcW w:w="1928" w:type="dxa"/>
            <w:shd w:val="clear" w:color="auto" w:fill="F2F2F2" w:themeFill="background1" w:themeFillShade="F2"/>
          </w:tcPr>
          <w:p w14:paraId="5871BF56" w14:textId="5D067510" w:rsidR="00292A6D" w:rsidRPr="00292A6D" w:rsidRDefault="00292A6D" w:rsidP="0067280B">
            <w:pPr>
              <w:jc w:val="center"/>
              <w:rPr>
                <w:sz w:val="18"/>
                <w:szCs w:val="18"/>
                <w:lang w:val="en-US"/>
              </w:rPr>
            </w:pPr>
            <w:r w:rsidRPr="00292A6D">
              <w:rPr>
                <w:b/>
                <w:bCs/>
                <w:sz w:val="18"/>
                <w:szCs w:val="18"/>
              </w:rPr>
              <w:t>Outstanding</w:t>
            </w:r>
          </w:p>
        </w:tc>
      </w:tr>
      <w:tr w:rsidR="0067280B" w:rsidRPr="00292A6D" w14:paraId="247F10A7" w14:textId="77777777" w:rsidTr="0067280B">
        <w:trPr>
          <w:trHeight w:val="1361"/>
        </w:trPr>
        <w:tc>
          <w:tcPr>
            <w:tcW w:w="397" w:type="dxa"/>
          </w:tcPr>
          <w:p w14:paraId="32BB0C70" w14:textId="3AB066A7" w:rsidR="0067280B" w:rsidRPr="00292A6D" w:rsidRDefault="0067280B" w:rsidP="00292A6D">
            <w:pPr>
              <w:rPr>
                <w:sz w:val="18"/>
                <w:szCs w:val="18"/>
                <w:lang w:val="en-US"/>
              </w:rPr>
            </w:pPr>
            <w:r w:rsidRPr="00292A6D">
              <w:rPr>
                <w:sz w:val="18"/>
                <w:szCs w:val="18"/>
              </w:rPr>
              <w:t>1</w:t>
            </w:r>
          </w:p>
        </w:tc>
        <w:tc>
          <w:tcPr>
            <w:tcW w:w="1361" w:type="dxa"/>
          </w:tcPr>
          <w:p w14:paraId="4CD8FD2D" w14:textId="1C5EEE49" w:rsidR="0067280B" w:rsidRPr="00292A6D" w:rsidRDefault="0067280B" w:rsidP="00292A6D">
            <w:pPr>
              <w:rPr>
                <w:sz w:val="18"/>
                <w:szCs w:val="18"/>
                <w:lang w:val="en-US"/>
              </w:rPr>
            </w:pPr>
            <w:r w:rsidRPr="00292A6D">
              <w:rPr>
                <w:sz w:val="18"/>
                <w:szCs w:val="18"/>
              </w:rPr>
              <w:t>Determine Severity / Establishing Airway</w:t>
            </w:r>
          </w:p>
        </w:tc>
        <w:tc>
          <w:tcPr>
            <w:tcW w:w="6973" w:type="dxa"/>
          </w:tcPr>
          <w:p w14:paraId="00E8234A" w14:textId="0FF43298" w:rsidR="0067280B" w:rsidRPr="00292A6D" w:rsidRDefault="0067280B" w:rsidP="00292A6D">
            <w:pPr>
              <w:rPr>
                <w:sz w:val="18"/>
                <w:szCs w:val="18"/>
              </w:rPr>
            </w:pPr>
            <w:r w:rsidRPr="00292A6D">
              <w:rPr>
                <w:sz w:val="18"/>
                <w:szCs w:val="18"/>
              </w:rPr>
              <w:t>Discuss the importance of initial patient assessment and ensuring the patient's airway is patent</w:t>
            </w:r>
            <w:r>
              <w:rPr>
                <w:sz w:val="18"/>
                <w:szCs w:val="18"/>
              </w:rPr>
              <w:t>:</w:t>
            </w:r>
          </w:p>
          <w:p w14:paraId="2928DA30"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Check if patient has difficulty breathing (</w:t>
            </w:r>
            <w:proofErr w:type="spellStart"/>
            <w:r w:rsidRPr="00292A6D">
              <w:rPr>
                <w:rFonts w:ascii="Times New Roman" w:hAnsi="Times New Roman" w:cs="Times New Roman"/>
                <w:sz w:val="18"/>
                <w:szCs w:val="18"/>
              </w:rPr>
              <w:t>dyspnea</w:t>
            </w:r>
            <w:proofErr w:type="spellEnd"/>
            <w:r w:rsidRPr="00292A6D">
              <w:rPr>
                <w:rFonts w:ascii="Times New Roman" w:hAnsi="Times New Roman" w:cs="Times New Roman"/>
                <w:sz w:val="18"/>
                <w:szCs w:val="18"/>
              </w:rPr>
              <w:t xml:space="preserve">), difficulty swallowing (dysphagia), pain on swallowing (odynophagia) </w:t>
            </w:r>
          </w:p>
          <w:p w14:paraId="1F473EDA"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Check if patient is in tripod position, or has difficulty breathing when lying down (</w:t>
            </w:r>
            <w:proofErr w:type="spellStart"/>
            <w:r w:rsidRPr="00292A6D">
              <w:rPr>
                <w:rFonts w:ascii="Times New Roman" w:hAnsi="Times New Roman" w:cs="Times New Roman"/>
                <w:sz w:val="18"/>
                <w:szCs w:val="18"/>
              </w:rPr>
              <w:t>orthopnea</w:t>
            </w:r>
            <w:proofErr w:type="spellEnd"/>
            <w:r w:rsidRPr="00292A6D">
              <w:rPr>
                <w:rFonts w:ascii="Times New Roman" w:hAnsi="Times New Roman" w:cs="Times New Roman"/>
                <w:sz w:val="18"/>
                <w:szCs w:val="18"/>
              </w:rPr>
              <w:t>)</w:t>
            </w:r>
          </w:p>
          <w:p w14:paraId="0B42FBC1"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Check if patient has hoarseness of voice / hot potato voice or swollen tongue</w:t>
            </w:r>
          </w:p>
          <w:p w14:paraId="23C0C453"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 xml:space="preserve">Use pulse oximetry or SpO2 monitoring </w:t>
            </w:r>
          </w:p>
          <w:p w14:paraId="3CCFB516" w14:textId="77777777" w:rsidR="0067280B"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 xml:space="preserve">Check if patient has trismus / limited mouth opening </w:t>
            </w:r>
          </w:p>
          <w:p w14:paraId="3B75950B" w14:textId="53CBDF86" w:rsidR="0067280B" w:rsidRPr="0067280B" w:rsidRDefault="0067280B" w:rsidP="0067280B">
            <w:pPr>
              <w:rPr>
                <w:sz w:val="18"/>
                <w:szCs w:val="18"/>
              </w:rPr>
            </w:pPr>
          </w:p>
        </w:tc>
        <w:tc>
          <w:tcPr>
            <w:tcW w:w="1644" w:type="dxa"/>
            <w:vMerge w:val="restart"/>
          </w:tcPr>
          <w:p w14:paraId="5BC5D39B" w14:textId="77777777" w:rsidR="0067280B" w:rsidRPr="00292A6D" w:rsidRDefault="0067280B" w:rsidP="00292A6D">
            <w:pPr>
              <w:rPr>
                <w:b/>
                <w:bCs/>
                <w:sz w:val="18"/>
                <w:szCs w:val="18"/>
              </w:rPr>
            </w:pPr>
            <w:r w:rsidRPr="00292A6D">
              <w:rPr>
                <w:b/>
                <w:bCs/>
                <w:sz w:val="18"/>
                <w:szCs w:val="18"/>
              </w:rPr>
              <w:t xml:space="preserve">0 marks – </w:t>
            </w:r>
          </w:p>
          <w:p w14:paraId="4A34FFD6" w14:textId="77777777" w:rsidR="0067280B" w:rsidRDefault="0067280B" w:rsidP="00292A6D">
            <w:pPr>
              <w:rPr>
                <w:sz w:val="18"/>
                <w:szCs w:val="18"/>
              </w:rPr>
            </w:pPr>
            <w:r w:rsidRPr="00292A6D">
              <w:rPr>
                <w:sz w:val="18"/>
                <w:szCs w:val="18"/>
              </w:rPr>
              <w:t xml:space="preserve">Student does not discuss this criterion at all, </w:t>
            </w:r>
          </w:p>
          <w:p w14:paraId="0FC41BCD" w14:textId="77777777" w:rsidR="0067280B" w:rsidRDefault="0067280B" w:rsidP="00292A6D">
            <w:pPr>
              <w:rPr>
                <w:sz w:val="18"/>
                <w:szCs w:val="18"/>
              </w:rPr>
            </w:pPr>
          </w:p>
          <w:p w14:paraId="497AE435" w14:textId="77777777" w:rsidR="0067280B" w:rsidRDefault="0067280B" w:rsidP="00292A6D">
            <w:pPr>
              <w:rPr>
                <w:sz w:val="18"/>
                <w:szCs w:val="18"/>
              </w:rPr>
            </w:pPr>
            <w:r w:rsidRPr="00292A6D">
              <w:rPr>
                <w:sz w:val="18"/>
                <w:szCs w:val="18"/>
              </w:rPr>
              <w:t xml:space="preserve">or </w:t>
            </w:r>
          </w:p>
          <w:p w14:paraId="0F68EF34" w14:textId="77777777" w:rsidR="0067280B" w:rsidRDefault="0067280B" w:rsidP="00292A6D">
            <w:pPr>
              <w:rPr>
                <w:sz w:val="18"/>
                <w:szCs w:val="18"/>
              </w:rPr>
            </w:pPr>
          </w:p>
          <w:p w14:paraId="28E39DD7" w14:textId="61EBB43A" w:rsidR="0067280B" w:rsidRPr="00292A6D" w:rsidRDefault="0067280B" w:rsidP="00292A6D">
            <w:pPr>
              <w:rPr>
                <w:sz w:val="18"/>
                <w:szCs w:val="18"/>
              </w:rPr>
            </w:pPr>
            <w:r>
              <w:rPr>
                <w:sz w:val="18"/>
                <w:szCs w:val="18"/>
              </w:rPr>
              <w:t>S</w:t>
            </w:r>
            <w:r w:rsidRPr="00292A6D">
              <w:rPr>
                <w:sz w:val="18"/>
                <w:szCs w:val="18"/>
              </w:rPr>
              <w:t>tudent makes incorrect statements about this criterion.</w:t>
            </w:r>
          </w:p>
        </w:tc>
        <w:tc>
          <w:tcPr>
            <w:tcW w:w="1531" w:type="dxa"/>
            <w:vMerge w:val="restart"/>
          </w:tcPr>
          <w:p w14:paraId="289A69CD" w14:textId="77777777" w:rsidR="0067280B" w:rsidRPr="00292A6D" w:rsidRDefault="0067280B" w:rsidP="00292A6D">
            <w:pPr>
              <w:rPr>
                <w:b/>
                <w:bCs/>
                <w:sz w:val="18"/>
                <w:szCs w:val="18"/>
              </w:rPr>
            </w:pPr>
            <w:r w:rsidRPr="00292A6D">
              <w:rPr>
                <w:b/>
                <w:bCs/>
                <w:sz w:val="18"/>
                <w:szCs w:val="18"/>
              </w:rPr>
              <w:t xml:space="preserve">2 marks – </w:t>
            </w:r>
          </w:p>
          <w:p w14:paraId="3F2B0896" w14:textId="60594C82" w:rsidR="0067280B" w:rsidRPr="00292A6D" w:rsidRDefault="0067280B" w:rsidP="00292A6D">
            <w:pPr>
              <w:rPr>
                <w:sz w:val="18"/>
                <w:szCs w:val="18"/>
              </w:rPr>
            </w:pPr>
            <w:r w:rsidRPr="00292A6D">
              <w:rPr>
                <w:sz w:val="18"/>
                <w:szCs w:val="18"/>
              </w:rPr>
              <w:t>Student is able to briefly mention this criterion.</w:t>
            </w:r>
          </w:p>
        </w:tc>
        <w:tc>
          <w:tcPr>
            <w:tcW w:w="1757" w:type="dxa"/>
            <w:vMerge w:val="restart"/>
          </w:tcPr>
          <w:p w14:paraId="66A9EC7E" w14:textId="77777777" w:rsidR="0067280B" w:rsidRPr="00292A6D" w:rsidRDefault="0067280B" w:rsidP="00292A6D">
            <w:pPr>
              <w:rPr>
                <w:b/>
                <w:bCs/>
                <w:sz w:val="18"/>
                <w:szCs w:val="18"/>
              </w:rPr>
            </w:pPr>
            <w:r w:rsidRPr="00292A6D">
              <w:rPr>
                <w:b/>
                <w:bCs/>
                <w:sz w:val="18"/>
                <w:szCs w:val="18"/>
              </w:rPr>
              <w:t xml:space="preserve">3 marks – </w:t>
            </w:r>
          </w:p>
          <w:p w14:paraId="70F54745" w14:textId="3594CEBF" w:rsidR="0067280B" w:rsidRPr="00292A6D" w:rsidRDefault="0067280B" w:rsidP="00292A6D">
            <w:pPr>
              <w:rPr>
                <w:sz w:val="18"/>
                <w:szCs w:val="18"/>
                <w:lang w:val="en-US"/>
              </w:rPr>
            </w:pPr>
            <w:r w:rsidRPr="00292A6D">
              <w:rPr>
                <w:sz w:val="18"/>
                <w:szCs w:val="18"/>
              </w:rPr>
              <w:t>Student is able to discuss this criterion by elaborating on one point.</w:t>
            </w:r>
          </w:p>
        </w:tc>
        <w:tc>
          <w:tcPr>
            <w:tcW w:w="1928" w:type="dxa"/>
            <w:vMerge w:val="restart"/>
          </w:tcPr>
          <w:p w14:paraId="512A1024" w14:textId="77777777" w:rsidR="0067280B" w:rsidRPr="00292A6D" w:rsidRDefault="0067280B" w:rsidP="00292A6D">
            <w:pPr>
              <w:rPr>
                <w:b/>
                <w:bCs/>
                <w:sz w:val="18"/>
                <w:szCs w:val="18"/>
              </w:rPr>
            </w:pPr>
            <w:r w:rsidRPr="00292A6D">
              <w:rPr>
                <w:b/>
                <w:bCs/>
                <w:sz w:val="18"/>
                <w:szCs w:val="18"/>
              </w:rPr>
              <w:t>4 marks –</w:t>
            </w:r>
          </w:p>
          <w:p w14:paraId="0CBC07AC" w14:textId="28CC3753" w:rsidR="0067280B" w:rsidRPr="00292A6D" w:rsidRDefault="0067280B" w:rsidP="00292A6D">
            <w:pPr>
              <w:rPr>
                <w:sz w:val="18"/>
                <w:szCs w:val="18"/>
                <w:lang w:val="en-US"/>
              </w:rPr>
            </w:pPr>
            <w:r w:rsidRPr="00292A6D">
              <w:rPr>
                <w:sz w:val="18"/>
                <w:szCs w:val="18"/>
              </w:rPr>
              <w:t>Student is able to discuss this criterion by elaborating on two or more points.</w:t>
            </w:r>
          </w:p>
        </w:tc>
      </w:tr>
      <w:tr w:rsidR="0067280B" w:rsidRPr="00292A6D" w14:paraId="7450C8F0" w14:textId="77777777" w:rsidTr="0067280B">
        <w:tc>
          <w:tcPr>
            <w:tcW w:w="397" w:type="dxa"/>
          </w:tcPr>
          <w:p w14:paraId="7EA3C402" w14:textId="1CBEE056" w:rsidR="0067280B" w:rsidRPr="00292A6D" w:rsidRDefault="0067280B" w:rsidP="00292A6D">
            <w:pPr>
              <w:rPr>
                <w:sz w:val="18"/>
                <w:szCs w:val="18"/>
              </w:rPr>
            </w:pPr>
            <w:r w:rsidRPr="00292A6D">
              <w:rPr>
                <w:sz w:val="18"/>
                <w:szCs w:val="18"/>
              </w:rPr>
              <w:t>2</w:t>
            </w:r>
          </w:p>
        </w:tc>
        <w:tc>
          <w:tcPr>
            <w:tcW w:w="1361" w:type="dxa"/>
          </w:tcPr>
          <w:p w14:paraId="6BA37251" w14:textId="61B1118B" w:rsidR="0067280B" w:rsidRPr="00292A6D" w:rsidRDefault="0067280B" w:rsidP="00292A6D">
            <w:pPr>
              <w:rPr>
                <w:sz w:val="18"/>
                <w:szCs w:val="18"/>
              </w:rPr>
            </w:pPr>
            <w:r w:rsidRPr="00292A6D">
              <w:rPr>
                <w:sz w:val="18"/>
                <w:szCs w:val="18"/>
              </w:rPr>
              <w:t>Evaluate Host Defences</w:t>
            </w:r>
          </w:p>
        </w:tc>
        <w:tc>
          <w:tcPr>
            <w:tcW w:w="6973" w:type="dxa"/>
          </w:tcPr>
          <w:p w14:paraId="60FAEB38" w14:textId="65D6E8E3" w:rsidR="0067280B" w:rsidRPr="00292A6D" w:rsidRDefault="0067280B" w:rsidP="00292A6D">
            <w:pPr>
              <w:rPr>
                <w:sz w:val="18"/>
                <w:szCs w:val="18"/>
              </w:rPr>
            </w:pPr>
            <w:r w:rsidRPr="00292A6D">
              <w:rPr>
                <w:sz w:val="18"/>
                <w:szCs w:val="18"/>
              </w:rPr>
              <w:t>Discuss the importance of assessing patient’s medical history for medical conditions that can make the patient immunocompromised</w:t>
            </w:r>
            <w:r>
              <w:rPr>
                <w:sz w:val="18"/>
                <w:szCs w:val="18"/>
              </w:rPr>
              <w:t>:</w:t>
            </w:r>
          </w:p>
          <w:p w14:paraId="41831F44"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Diabetes mellitus</w:t>
            </w:r>
          </w:p>
          <w:p w14:paraId="5E535422"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Use of corticosteroids</w:t>
            </w:r>
          </w:p>
          <w:p w14:paraId="3DCF93CA"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Transplant patients</w:t>
            </w:r>
          </w:p>
          <w:p w14:paraId="5F657463"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Patients with malignancy</w:t>
            </w:r>
          </w:p>
          <w:p w14:paraId="522EE928"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 xml:space="preserve">Patients who are </w:t>
            </w:r>
            <w:proofErr w:type="spellStart"/>
            <w:r w:rsidRPr="00292A6D">
              <w:rPr>
                <w:rFonts w:ascii="Times New Roman" w:hAnsi="Times New Roman" w:cs="Times New Roman"/>
                <w:sz w:val="18"/>
                <w:szCs w:val="18"/>
              </w:rPr>
              <w:t>malnutritioned</w:t>
            </w:r>
            <w:proofErr w:type="spellEnd"/>
          </w:p>
          <w:p w14:paraId="6CB392A6"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HIV</w:t>
            </w:r>
          </w:p>
          <w:p w14:paraId="400DD275"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Chronic renal disease</w:t>
            </w:r>
          </w:p>
          <w:p w14:paraId="319C0D33" w14:textId="77777777" w:rsidR="0067280B"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Alcoholics</w:t>
            </w:r>
          </w:p>
          <w:p w14:paraId="78657559" w14:textId="6D71BC79" w:rsidR="0067280B" w:rsidRPr="0067280B" w:rsidRDefault="0067280B" w:rsidP="0067280B">
            <w:pPr>
              <w:rPr>
                <w:sz w:val="18"/>
                <w:szCs w:val="18"/>
              </w:rPr>
            </w:pPr>
          </w:p>
        </w:tc>
        <w:tc>
          <w:tcPr>
            <w:tcW w:w="1644" w:type="dxa"/>
            <w:vMerge/>
          </w:tcPr>
          <w:p w14:paraId="6753D522" w14:textId="77777777" w:rsidR="0067280B" w:rsidRPr="00292A6D" w:rsidRDefault="0067280B" w:rsidP="00292A6D">
            <w:pPr>
              <w:rPr>
                <w:b/>
                <w:bCs/>
                <w:sz w:val="18"/>
                <w:szCs w:val="18"/>
              </w:rPr>
            </w:pPr>
          </w:p>
        </w:tc>
        <w:tc>
          <w:tcPr>
            <w:tcW w:w="1531" w:type="dxa"/>
            <w:vMerge/>
          </w:tcPr>
          <w:p w14:paraId="162478A8" w14:textId="77777777" w:rsidR="0067280B" w:rsidRPr="00292A6D" w:rsidRDefault="0067280B" w:rsidP="00292A6D">
            <w:pPr>
              <w:rPr>
                <w:b/>
                <w:bCs/>
                <w:sz w:val="18"/>
                <w:szCs w:val="18"/>
              </w:rPr>
            </w:pPr>
          </w:p>
        </w:tc>
        <w:tc>
          <w:tcPr>
            <w:tcW w:w="1757" w:type="dxa"/>
            <w:vMerge/>
          </w:tcPr>
          <w:p w14:paraId="10358FD0" w14:textId="77777777" w:rsidR="0067280B" w:rsidRPr="00292A6D" w:rsidRDefault="0067280B" w:rsidP="00292A6D">
            <w:pPr>
              <w:rPr>
                <w:b/>
                <w:bCs/>
                <w:sz w:val="18"/>
                <w:szCs w:val="18"/>
              </w:rPr>
            </w:pPr>
          </w:p>
        </w:tc>
        <w:tc>
          <w:tcPr>
            <w:tcW w:w="1928" w:type="dxa"/>
            <w:vMerge/>
          </w:tcPr>
          <w:p w14:paraId="71DADCAD" w14:textId="77777777" w:rsidR="0067280B" w:rsidRPr="00292A6D" w:rsidRDefault="0067280B" w:rsidP="00292A6D">
            <w:pPr>
              <w:rPr>
                <w:b/>
                <w:bCs/>
                <w:sz w:val="18"/>
                <w:szCs w:val="18"/>
              </w:rPr>
            </w:pPr>
          </w:p>
        </w:tc>
      </w:tr>
      <w:tr w:rsidR="0067280B" w:rsidRPr="00292A6D" w14:paraId="40730984" w14:textId="77777777" w:rsidTr="0067280B">
        <w:tc>
          <w:tcPr>
            <w:tcW w:w="397" w:type="dxa"/>
          </w:tcPr>
          <w:p w14:paraId="7CEB268C" w14:textId="334A98C7" w:rsidR="0067280B" w:rsidRPr="00292A6D" w:rsidRDefault="0067280B" w:rsidP="00292A6D">
            <w:pPr>
              <w:rPr>
                <w:sz w:val="18"/>
                <w:szCs w:val="18"/>
              </w:rPr>
            </w:pPr>
            <w:r w:rsidRPr="00292A6D">
              <w:rPr>
                <w:sz w:val="18"/>
                <w:szCs w:val="18"/>
              </w:rPr>
              <w:t>3</w:t>
            </w:r>
          </w:p>
        </w:tc>
        <w:tc>
          <w:tcPr>
            <w:tcW w:w="1361" w:type="dxa"/>
          </w:tcPr>
          <w:p w14:paraId="6432D68C" w14:textId="4FD3E6E7" w:rsidR="0067280B" w:rsidRPr="00292A6D" w:rsidRDefault="0067280B" w:rsidP="00292A6D">
            <w:pPr>
              <w:rPr>
                <w:sz w:val="18"/>
                <w:szCs w:val="18"/>
              </w:rPr>
            </w:pPr>
            <w:r w:rsidRPr="00292A6D">
              <w:rPr>
                <w:sz w:val="18"/>
                <w:szCs w:val="18"/>
              </w:rPr>
              <w:t>Determine Setting of Care</w:t>
            </w:r>
          </w:p>
        </w:tc>
        <w:tc>
          <w:tcPr>
            <w:tcW w:w="6973" w:type="dxa"/>
          </w:tcPr>
          <w:p w14:paraId="0F4E193E" w14:textId="294AB6A9" w:rsidR="0067280B" w:rsidRPr="00292A6D" w:rsidRDefault="0067280B" w:rsidP="00292A6D">
            <w:pPr>
              <w:rPr>
                <w:sz w:val="18"/>
                <w:szCs w:val="18"/>
              </w:rPr>
            </w:pPr>
            <w:r w:rsidRPr="00292A6D">
              <w:rPr>
                <w:sz w:val="18"/>
                <w:szCs w:val="18"/>
              </w:rPr>
              <w:t>Discuss whether to hospitalize the patient, or whether the patient can be treated outpatient</w:t>
            </w:r>
            <w:r>
              <w:rPr>
                <w:sz w:val="18"/>
                <w:szCs w:val="18"/>
              </w:rPr>
              <w:t>:</w:t>
            </w:r>
          </w:p>
          <w:p w14:paraId="479A5D1C"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Check the patient’s vital signs: temperature, heart rate, blood pressure, respiratory rate and pulse oximetry (SpO2). Consider hospitalization if they are abnormal.</w:t>
            </w:r>
          </w:p>
          <w:p w14:paraId="07F2CC06"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Check if there is a need for general anaesthesia</w:t>
            </w:r>
          </w:p>
          <w:p w14:paraId="0889B549"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Check if there are any concerns for airway compromise</w:t>
            </w:r>
          </w:p>
          <w:p w14:paraId="25FC605A"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Check if the patient has uncontrolled medical conditions that need to be optimized in the hospital</w:t>
            </w:r>
          </w:p>
          <w:p w14:paraId="74980954" w14:textId="77777777" w:rsidR="0067280B"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 xml:space="preserve">Check if the patient is </w:t>
            </w:r>
            <w:proofErr w:type="spellStart"/>
            <w:r w:rsidRPr="00292A6D">
              <w:rPr>
                <w:rFonts w:ascii="Times New Roman" w:hAnsi="Times New Roman" w:cs="Times New Roman"/>
                <w:sz w:val="18"/>
                <w:szCs w:val="18"/>
              </w:rPr>
              <w:t>malnutritioned</w:t>
            </w:r>
            <w:proofErr w:type="spellEnd"/>
            <w:r w:rsidRPr="00292A6D">
              <w:rPr>
                <w:rFonts w:ascii="Times New Roman" w:hAnsi="Times New Roman" w:cs="Times New Roman"/>
                <w:sz w:val="18"/>
                <w:szCs w:val="18"/>
              </w:rPr>
              <w:t xml:space="preserve"> or dehydrated</w:t>
            </w:r>
          </w:p>
          <w:p w14:paraId="0D5DA549" w14:textId="61565EF1" w:rsidR="0067280B" w:rsidRPr="0067280B" w:rsidRDefault="0067280B" w:rsidP="0067280B">
            <w:pPr>
              <w:rPr>
                <w:sz w:val="18"/>
                <w:szCs w:val="18"/>
              </w:rPr>
            </w:pPr>
          </w:p>
        </w:tc>
        <w:tc>
          <w:tcPr>
            <w:tcW w:w="1644" w:type="dxa"/>
            <w:vMerge/>
          </w:tcPr>
          <w:p w14:paraId="5C9A8EA0" w14:textId="77777777" w:rsidR="0067280B" w:rsidRPr="00292A6D" w:rsidRDefault="0067280B" w:rsidP="00292A6D">
            <w:pPr>
              <w:rPr>
                <w:b/>
                <w:bCs/>
                <w:sz w:val="18"/>
                <w:szCs w:val="18"/>
              </w:rPr>
            </w:pPr>
          </w:p>
        </w:tc>
        <w:tc>
          <w:tcPr>
            <w:tcW w:w="1531" w:type="dxa"/>
            <w:vMerge/>
          </w:tcPr>
          <w:p w14:paraId="305E774D" w14:textId="77777777" w:rsidR="0067280B" w:rsidRPr="00292A6D" w:rsidRDefault="0067280B" w:rsidP="00292A6D">
            <w:pPr>
              <w:rPr>
                <w:b/>
                <w:bCs/>
                <w:sz w:val="18"/>
                <w:szCs w:val="18"/>
              </w:rPr>
            </w:pPr>
          </w:p>
        </w:tc>
        <w:tc>
          <w:tcPr>
            <w:tcW w:w="1757" w:type="dxa"/>
            <w:vMerge/>
          </w:tcPr>
          <w:p w14:paraId="3313A362" w14:textId="77777777" w:rsidR="0067280B" w:rsidRPr="00292A6D" w:rsidRDefault="0067280B" w:rsidP="00292A6D">
            <w:pPr>
              <w:rPr>
                <w:b/>
                <w:bCs/>
                <w:sz w:val="18"/>
                <w:szCs w:val="18"/>
              </w:rPr>
            </w:pPr>
          </w:p>
        </w:tc>
        <w:tc>
          <w:tcPr>
            <w:tcW w:w="1928" w:type="dxa"/>
            <w:vMerge/>
          </w:tcPr>
          <w:p w14:paraId="136FBB59" w14:textId="77777777" w:rsidR="0067280B" w:rsidRPr="00292A6D" w:rsidRDefault="0067280B" w:rsidP="00292A6D">
            <w:pPr>
              <w:rPr>
                <w:b/>
                <w:bCs/>
                <w:sz w:val="18"/>
                <w:szCs w:val="18"/>
              </w:rPr>
            </w:pPr>
          </w:p>
        </w:tc>
      </w:tr>
      <w:tr w:rsidR="0067280B" w:rsidRPr="00292A6D" w14:paraId="52878F53" w14:textId="77777777" w:rsidTr="0067280B">
        <w:tc>
          <w:tcPr>
            <w:tcW w:w="397" w:type="dxa"/>
          </w:tcPr>
          <w:p w14:paraId="601C4C83" w14:textId="0CDA922F" w:rsidR="0067280B" w:rsidRPr="00292A6D" w:rsidRDefault="0067280B" w:rsidP="00292A6D">
            <w:pPr>
              <w:rPr>
                <w:sz w:val="18"/>
                <w:szCs w:val="18"/>
              </w:rPr>
            </w:pPr>
            <w:r w:rsidRPr="00292A6D">
              <w:rPr>
                <w:sz w:val="18"/>
                <w:szCs w:val="18"/>
              </w:rPr>
              <w:t>4</w:t>
            </w:r>
          </w:p>
        </w:tc>
        <w:tc>
          <w:tcPr>
            <w:tcW w:w="1361" w:type="dxa"/>
          </w:tcPr>
          <w:p w14:paraId="38B01A80" w14:textId="3826D9A2" w:rsidR="0067280B" w:rsidRPr="00292A6D" w:rsidRDefault="0067280B" w:rsidP="00292A6D">
            <w:pPr>
              <w:rPr>
                <w:sz w:val="18"/>
                <w:szCs w:val="18"/>
              </w:rPr>
            </w:pPr>
            <w:r w:rsidRPr="00292A6D">
              <w:rPr>
                <w:sz w:val="18"/>
                <w:szCs w:val="18"/>
              </w:rPr>
              <w:t>Investigations</w:t>
            </w:r>
          </w:p>
        </w:tc>
        <w:tc>
          <w:tcPr>
            <w:tcW w:w="6973" w:type="dxa"/>
          </w:tcPr>
          <w:p w14:paraId="3D25B6AF" w14:textId="0C86067F" w:rsidR="0067280B" w:rsidRDefault="0067280B" w:rsidP="00292A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18"/>
                <w:szCs w:val="18"/>
                <w:lang w:val="en-GB"/>
              </w:rPr>
            </w:pPr>
            <w:r w:rsidRPr="00292A6D">
              <w:rPr>
                <w:color w:val="000000"/>
                <w:sz w:val="18"/>
                <w:szCs w:val="18"/>
                <w:lang w:val="en-GB"/>
              </w:rPr>
              <w:t>Discuss general or local investigations to aid in the diagnosis and treatment of the patient</w:t>
            </w:r>
            <w:r w:rsidR="00DB3042">
              <w:rPr>
                <w:color w:val="000000"/>
                <w:sz w:val="18"/>
                <w:szCs w:val="18"/>
                <w:lang w:val="en-GB"/>
              </w:rPr>
              <w:t>:</w:t>
            </w:r>
          </w:p>
          <w:p w14:paraId="542F3E02" w14:textId="3E8200A5" w:rsidR="0067280B" w:rsidRPr="0067280B" w:rsidRDefault="0067280B" w:rsidP="0067280B">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18"/>
                <w:szCs w:val="18"/>
                <w:lang w:val="en-GB"/>
              </w:rPr>
            </w:pPr>
            <w:r w:rsidRPr="0067280B">
              <w:rPr>
                <w:rFonts w:ascii="Times New Roman" w:hAnsi="Times New Roman" w:cs="Times New Roman"/>
                <w:color w:val="000000"/>
                <w:kern w:val="0"/>
                <w:sz w:val="18"/>
                <w:szCs w:val="18"/>
                <w:lang w:val="en-GB"/>
              </w:rPr>
              <w:t>General: blood tests such as full blood count, renal panel or electrolytes, coagulation panel, inflammatory markers (C-reactive protein)</w:t>
            </w:r>
          </w:p>
          <w:p w14:paraId="4C826BC8" w14:textId="77777777" w:rsidR="0067280B" w:rsidRDefault="0067280B" w:rsidP="00292A6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18"/>
                <w:szCs w:val="18"/>
                <w:lang w:val="en-GB"/>
              </w:rPr>
            </w:pPr>
            <w:r w:rsidRPr="0067280B">
              <w:rPr>
                <w:rFonts w:ascii="Times New Roman" w:hAnsi="Times New Roman" w:cs="Times New Roman"/>
                <w:color w:val="000000"/>
                <w:kern w:val="0"/>
                <w:sz w:val="18"/>
                <w:szCs w:val="18"/>
                <w:lang w:val="en-GB"/>
              </w:rPr>
              <w:t>Local: radiographs such as plain x-ray films (dental panoramic radiograph, periapical radiograph) or 3D scans (computed tomography scans). Dental sensibility tests – cold test and electric pulp test (EPT)</w:t>
            </w:r>
          </w:p>
          <w:p w14:paraId="56F58354" w14:textId="3479E474" w:rsidR="0067280B" w:rsidRPr="0067280B" w:rsidRDefault="0067280B" w:rsidP="006728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18"/>
                <w:szCs w:val="18"/>
                <w:lang w:val="en-GB"/>
              </w:rPr>
            </w:pPr>
          </w:p>
        </w:tc>
        <w:tc>
          <w:tcPr>
            <w:tcW w:w="1644" w:type="dxa"/>
            <w:vMerge/>
          </w:tcPr>
          <w:p w14:paraId="23BC1DC3" w14:textId="77777777" w:rsidR="0067280B" w:rsidRPr="00292A6D" w:rsidRDefault="0067280B" w:rsidP="00292A6D">
            <w:pPr>
              <w:rPr>
                <w:b/>
                <w:bCs/>
                <w:sz w:val="18"/>
                <w:szCs w:val="18"/>
              </w:rPr>
            </w:pPr>
          </w:p>
        </w:tc>
        <w:tc>
          <w:tcPr>
            <w:tcW w:w="1531" w:type="dxa"/>
            <w:vMerge/>
          </w:tcPr>
          <w:p w14:paraId="02CE7911" w14:textId="77777777" w:rsidR="0067280B" w:rsidRPr="00292A6D" w:rsidRDefault="0067280B" w:rsidP="00292A6D">
            <w:pPr>
              <w:rPr>
                <w:b/>
                <w:bCs/>
                <w:sz w:val="18"/>
                <w:szCs w:val="18"/>
              </w:rPr>
            </w:pPr>
          </w:p>
        </w:tc>
        <w:tc>
          <w:tcPr>
            <w:tcW w:w="1757" w:type="dxa"/>
            <w:vMerge/>
          </w:tcPr>
          <w:p w14:paraId="46072FA2" w14:textId="77777777" w:rsidR="0067280B" w:rsidRPr="00292A6D" w:rsidRDefault="0067280B" w:rsidP="00292A6D">
            <w:pPr>
              <w:rPr>
                <w:b/>
                <w:bCs/>
                <w:sz w:val="18"/>
                <w:szCs w:val="18"/>
              </w:rPr>
            </w:pPr>
          </w:p>
        </w:tc>
        <w:tc>
          <w:tcPr>
            <w:tcW w:w="1928" w:type="dxa"/>
            <w:vMerge/>
          </w:tcPr>
          <w:p w14:paraId="1CBB2502" w14:textId="77777777" w:rsidR="0067280B" w:rsidRPr="00292A6D" w:rsidRDefault="0067280B" w:rsidP="00292A6D">
            <w:pPr>
              <w:rPr>
                <w:b/>
                <w:bCs/>
                <w:sz w:val="18"/>
                <w:szCs w:val="18"/>
              </w:rPr>
            </w:pPr>
          </w:p>
        </w:tc>
      </w:tr>
      <w:tr w:rsidR="0067280B" w:rsidRPr="00292A6D" w14:paraId="12C469CD" w14:textId="77777777" w:rsidTr="0067280B">
        <w:tc>
          <w:tcPr>
            <w:tcW w:w="397" w:type="dxa"/>
          </w:tcPr>
          <w:p w14:paraId="766A66DF" w14:textId="0B1077F7" w:rsidR="0067280B" w:rsidRPr="00292A6D" w:rsidRDefault="0067280B" w:rsidP="00292A6D">
            <w:pPr>
              <w:rPr>
                <w:sz w:val="18"/>
                <w:szCs w:val="18"/>
              </w:rPr>
            </w:pPr>
            <w:r w:rsidRPr="00292A6D">
              <w:rPr>
                <w:sz w:val="18"/>
                <w:szCs w:val="18"/>
              </w:rPr>
              <w:t>5</w:t>
            </w:r>
          </w:p>
        </w:tc>
        <w:tc>
          <w:tcPr>
            <w:tcW w:w="1361" w:type="dxa"/>
          </w:tcPr>
          <w:p w14:paraId="6AF97FCE" w14:textId="6A08CD49" w:rsidR="0067280B" w:rsidRPr="00292A6D" w:rsidRDefault="0067280B" w:rsidP="00292A6D">
            <w:pPr>
              <w:rPr>
                <w:sz w:val="18"/>
                <w:szCs w:val="18"/>
              </w:rPr>
            </w:pPr>
            <w:r w:rsidRPr="00292A6D">
              <w:rPr>
                <w:sz w:val="18"/>
                <w:szCs w:val="18"/>
              </w:rPr>
              <w:t>Treat Surgically 1</w:t>
            </w:r>
          </w:p>
        </w:tc>
        <w:tc>
          <w:tcPr>
            <w:tcW w:w="6973" w:type="dxa"/>
          </w:tcPr>
          <w:p w14:paraId="38E5E0DE" w14:textId="77777777" w:rsidR="0067280B" w:rsidRPr="00292A6D" w:rsidRDefault="0067280B" w:rsidP="00292A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18"/>
                <w:szCs w:val="18"/>
                <w:lang w:val="en-GB"/>
              </w:rPr>
            </w:pPr>
            <w:r w:rsidRPr="00292A6D">
              <w:rPr>
                <w:color w:val="000000"/>
                <w:sz w:val="18"/>
                <w:szCs w:val="18"/>
                <w:lang w:val="en-GB"/>
              </w:rPr>
              <w:t>Discuss the need for surgery to establish the patient’s airway and eliminate the abscess.</w:t>
            </w:r>
          </w:p>
          <w:p w14:paraId="65F06F93" w14:textId="1892DE65" w:rsidR="0067280B" w:rsidRPr="00292A6D" w:rsidRDefault="0067280B" w:rsidP="00292A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18"/>
                <w:szCs w:val="18"/>
                <w:lang w:val="en-GB"/>
              </w:rPr>
            </w:pPr>
            <w:r w:rsidRPr="00292A6D">
              <w:rPr>
                <w:color w:val="000000"/>
                <w:sz w:val="18"/>
                <w:szCs w:val="18"/>
                <w:lang w:val="en-GB"/>
              </w:rPr>
              <w:t>Considerations for treatment under local versus general anaesthesia:</w:t>
            </w:r>
          </w:p>
          <w:p w14:paraId="4228AAFE" w14:textId="77777777" w:rsidR="0067280B" w:rsidRDefault="0067280B" w:rsidP="00292A6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18"/>
                <w:szCs w:val="18"/>
                <w:lang w:val="en-GB"/>
              </w:rPr>
            </w:pPr>
            <w:r w:rsidRPr="0067280B">
              <w:rPr>
                <w:rFonts w:ascii="Times New Roman" w:hAnsi="Times New Roman" w:cs="Times New Roman"/>
                <w:color w:val="000000"/>
                <w:kern w:val="0"/>
                <w:sz w:val="18"/>
                <w:szCs w:val="18"/>
                <w:lang w:val="en-GB"/>
              </w:rPr>
              <w:t>The need to establish airway (intubation)</w:t>
            </w:r>
          </w:p>
          <w:p w14:paraId="38EA81AB" w14:textId="77777777" w:rsidR="0067280B" w:rsidRDefault="0067280B" w:rsidP="00292A6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18"/>
                <w:szCs w:val="18"/>
                <w:lang w:val="en-GB"/>
              </w:rPr>
            </w:pPr>
            <w:r w:rsidRPr="0067280B">
              <w:rPr>
                <w:rFonts w:ascii="Times New Roman" w:hAnsi="Times New Roman" w:cs="Times New Roman"/>
                <w:color w:val="000000"/>
                <w:kern w:val="0"/>
                <w:sz w:val="18"/>
                <w:szCs w:val="18"/>
                <w:lang w:val="en-GB"/>
              </w:rPr>
              <w:t xml:space="preserve">Involvement of deep fascial spaces (submandibular, pterygomandibular, </w:t>
            </w:r>
            <w:proofErr w:type="spellStart"/>
            <w:r w:rsidRPr="0067280B">
              <w:rPr>
                <w:rFonts w:ascii="Times New Roman" w:hAnsi="Times New Roman" w:cs="Times New Roman"/>
                <w:color w:val="000000"/>
                <w:kern w:val="0"/>
                <w:sz w:val="18"/>
                <w:szCs w:val="18"/>
                <w:lang w:val="en-GB"/>
              </w:rPr>
              <w:t>submasseteric</w:t>
            </w:r>
            <w:proofErr w:type="spellEnd"/>
            <w:r w:rsidRPr="0067280B">
              <w:rPr>
                <w:rFonts w:ascii="Times New Roman" w:hAnsi="Times New Roman" w:cs="Times New Roman"/>
                <w:color w:val="000000"/>
                <w:kern w:val="0"/>
                <w:sz w:val="18"/>
                <w:szCs w:val="18"/>
                <w:lang w:val="en-GB"/>
              </w:rPr>
              <w:t>, parapharyngeal or retropharyngeal spaces)</w:t>
            </w:r>
          </w:p>
          <w:p w14:paraId="6D60DB7B" w14:textId="77777777" w:rsidR="0067280B" w:rsidRDefault="0067280B" w:rsidP="00292A6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18"/>
                <w:szCs w:val="18"/>
                <w:lang w:val="en-GB"/>
              </w:rPr>
            </w:pPr>
            <w:r w:rsidRPr="0067280B">
              <w:rPr>
                <w:rFonts w:ascii="Times New Roman" w:hAnsi="Times New Roman" w:cs="Times New Roman"/>
                <w:color w:val="000000"/>
                <w:kern w:val="0"/>
                <w:sz w:val="18"/>
                <w:szCs w:val="18"/>
                <w:lang w:val="en-GB"/>
              </w:rPr>
              <w:t xml:space="preserve">Inability to achieve good local </w:t>
            </w:r>
            <w:proofErr w:type="gramStart"/>
            <w:r w:rsidRPr="0067280B">
              <w:rPr>
                <w:rFonts w:ascii="Times New Roman" w:hAnsi="Times New Roman" w:cs="Times New Roman"/>
                <w:color w:val="000000"/>
                <w:kern w:val="0"/>
                <w:sz w:val="18"/>
                <w:szCs w:val="18"/>
                <w:lang w:val="en-GB"/>
              </w:rPr>
              <w:t>anaesthesia</w:t>
            </w:r>
            <w:proofErr w:type="gramEnd"/>
          </w:p>
          <w:p w14:paraId="14D1A46A" w14:textId="77777777" w:rsidR="0067280B" w:rsidRDefault="0067280B" w:rsidP="00292A6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18"/>
                <w:szCs w:val="18"/>
                <w:lang w:val="en-GB"/>
              </w:rPr>
            </w:pPr>
            <w:r w:rsidRPr="0067280B">
              <w:rPr>
                <w:rFonts w:ascii="Times New Roman" w:hAnsi="Times New Roman" w:cs="Times New Roman"/>
                <w:color w:val="000000"/>
                <w:kern w:val="0"/>
                <w:sz w:val="18"/>
                <w:szCs w:val="18"/>
                <w:lang w:val="en-GB"/>
              </w:rPr>
              <w:t>Rapidly progressing infection</w:t>
            </w:r>
          </w:p>
          <w:p w14:paraId="2441A2AD" w14:textId="77777777" w:rsidR="0067280B" w:rsidRDefault="0067280B" w:rsidP="00292A6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18"/>
                <w:szCs w:val="18"/>
                <w:lang w:val="en-GB"/>
              </w:rPr>
            </w:pPr>
            <w:r w:rsidRPr="0067280B">
              <w:rPr>
                <w:rFonts w:ascii="Times New Roman" w:hAnsi="Times New Roman" w:cs="Times New Roman"/>
                <w:color w:val="000000"/>
                <w:kern w:val="0"/>
                <w:sz w:val="18"/>
                <w:szCs w:val="18"/>
                <w:lang w:val="en-GB"/>
              </w:rPr>
              <w:t>Uncooperative patient (trismus, anxious patient)</w:t>
            </w:r>
          </w:p>
          <w:p w14:paraId="00A8F95A" w14:textId="3FC8C8F1" w:rsidR="0067280B" w:rsidRPr="0067280B" w:rsidRDefault="0067280B" w:rsidP="006728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18"/>
                <w:szCs w:val="18"/>
                <w:lang w:val="en-GB"/>
              </w:rPr>
            </w:pPr>
          </w:p>
        </w:tc>
        <w:tc>
          <w:tcPr>
            <w:tcW w:w="1644" w:type="dxa"/>
            <w:vMerge/>
          </w:tcPr>
          <w:p w14:paraId="6D729A61" w14:textId="77777777" w:rsidR="0067280B" w:rsidRPr="00292A6D" w:rsidRDefault="0067280B" w:rsidP="00292A6D">
            <w:pPr>
              <w:rPr>
                <w:b/>
                <w:bCs/>
                <w:sz w:val="18"/>
                <w:szCs w:val="18"/>
              </w:rPr>
            </w:pPr>
          </w:p>
        </w:tc>
        <w:tc>
          <w:tcPr>
            <w:tcW w:w="1531" w:type="dxa"/>
            <w:vMerge/>
          </w:tcPr>
          <w:p w14:paraId="60996D47" w14:textId="77777777" w:rsidR="0067280B" w:rsidRPr="00292A6D" w:rsidRDefault="0067280B" w:rsidP="00292A6D">
            <w:pPr>
              <w:rPr>
                <w:b/>
                <w:bCs/>
                <w:sz w:val="18"/>
                <w:szCs w:val="18"/>
              </w:rPr>
            </w:pPr>
          </w:p>
        </w:tc>
        <w:tc>
          <w:tcPr>
            <w:tcW w:w="1757" w:type="dxa"/>
            <w:vMerge/>
          </w:tcPr>
          <w:p w14:paraId="790233B3" w14:textId="77777777" w:rsidR="0067280B" w:rsidRPr="00292A6D" w:rsidRDefault="0067280B" w:rsidP="00292A6D">
            <w:pPr>
              <w:rPr>
                <w:b/>
                <w:bCs/>
                <w:sz w:val="18"/>
                <w:szCs w:val="18"/>
              </w:rPr>
            </w:pPr>
          </w:p>
        </w:tc>
        <w:tc>
          <w:tcPr>
            <w:tcW w:w="1928" w:type="dxa"/>
            <w:vMerge/>
          </w:tcPr>
          <w:p w14:paraId="64866458" w14:textId="77777777" w:rsidR="0067280B" w:rsidRPr="00292A6D" w:rsidRDefault="0067280B" w:rsidP="00292A6D">
            <w:pPr>
              <w:rPr>
                <w:b/>
                <w:bCs/>
                <w:sz w:val="18"/>
                <w:szCs w:val="18"/>
              </w:rPr>
            </w:pPr>
          </w:p>
        </w:tc>
      </w:tr>
      <w:tr w:rsidR="0067280B" w:rsidRPr="00292A6D" w14:paraId="621990A2" w14:textId="77777777" w:rsidTr="0067280B">
        <w:tc>
          <w:tcPr>
            <w:tcW w:w="397" w:type="dxa"/>
          </w:tcPr>
          <w:p w14:paraId="2F75C312" w14:textId="09CE8048" w:rsidR="0067280B" w:rsidRPr="00292A6D" w:rsidRDefault="0067280B" w:rsidP="00292A6D">
            <w:pPr>
              <w:rPr>
                <w:sz w:val="18"/>
                <w:szCs w:val="18"/>
              </w:rPr>
            </w:pPr>
            <w:r w:rsidRPr="00292A6D">
              <w:rPr>
                <w:sz w:val="18"/>
                <w:szCs w:val="18"/>
              </w:rPr>
              <w:lastRenderedPageBreak/>
              <w:t>6</w:t>
            </w:r>
          </w:p>
        </w:tc>
        <w:tc>
          <w:tcPr>
            <w:tcW w:w="1361" w:type="dxa"/>
          </w:tcPr>
          <w:p w14:paraId="53C9463B" w14:textId="2C393469" w:rsidR="0067280B" w:rsidRPr="00292A6D" w:rsidRDefault="0067280B" w:rsidP="00292A6D">
            <w:pPr>
              <w:rPr>
                <w:sz w:val="18"/>
                <w:szCs w:val="18"/>
              </w:rPr>
            </w:pPr>
            <w:r w:rsidRPr="00292A6D">
              <w:rPr>
                <w:sz w:val="18"/>
                <w:szCs w:val="18"/>
              </w:rPr>
              <w:t xml:space="preserve">Treat Surgically 2 </w:t>
            </w:r>
          </w:p>
        </w:tc>
        <w:tc>
          <w:tcPr>
            <w:tcW w:w="6973" w:type="dxa"/>
          </w:tcPr>
          <w:p w14:paraId="13FDB4EB" w14:textId="77777777" w:rsidR="0067280B" w:rsidRDefault="0067280B" w:rsidP="00292A6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18"/>
                <w:szCs w:val="18"/>
                <w:lang w:val="en-GB"/>
              </w:rPr>
            </w:pPr>
            <w:r w:rsidRPr="0067280B">
              <w:rPr>
                <w:rFonts w:ascii="Times New Roman" w:hAnsi="Times New Roman" w:cs="Times New Roman"/>
                <w:color w:val="000000"/>
                <w:kern w:val="0"/>
                <w:sz w:val="18"/>
                <w:szCs w:val="18"/>
                <w:lang w:val="en-GB"/>
              </w:rPr>
              <w:t xml:space="preserve">Discussion of the potential surgical approaches: intraoral vestibular incision and drainage versus extraoral skin approaches e.g. submandibular, </w:t>
            </w:r>
            <w:proofErr w:type="gramStart"/>
            <w:r w:rsidRPr="0067280B">
              <w:rPr>
                <w:rFonts w:ascii="Times New Roman" w:hAnsi="Times New Roman" w:cs="Times New Roman"/>
                <w:color w:val="000000"/>
                <w:kern w:val="0"/>
                <w:sz w:val="18"/>
                <w:szCs w:val="18"/>
                <w:lang w:val="en-GB"/>
              </w:rPr>
              <w:t>submental</w:t>
            </w:r>
            <w:proofErr w:type="gramEnd"/>
          </w:p>
          <w:p w14:paraId="582D0B00" w14:textId="77777777" w:rsidR="0067280B" w:rsidRDefault="0067280B" w:rsidP="00292A6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18"/>
                <w:szCs w:val="18"/>
                <w:lang w:val="en-GB"/>
              </w:rPr>
            </w:pPr>
            <w:r w:rsidRPr="0067280B">
              <w:rPr>
                <w:rFonts w:ascii="Times New Roman" w:hAnsi="Times New Roman" w:cs="Times New Roman"/>
                <w:color w:val="000000"/>
                <w:kern w:val="0"/>
                <w:sz w:val="18"/>
                <w:szCs w:val="18"/>
                <w:lang w:val="en-GB"/>
              </w:rPr>
              <w:t xml:space="preserve">Discuss details of the incision and drainage process: giving local anaesthesia, making an incision, blunt dissection to break pus locules, wound irrigation, insertion of an open </w:t>
            </w:r>
            <w:proofErr w:type="gramStart"/>
            <w:r w:rsidRPr="0067280B">
              <w:rPr>
                <w:rFonts w:ascii="Times New Roman" w:hAnsi="Times New Roman" w:cs="Times New Roman"/>
                <w:color w:val="000000"/>
                <w:kern w:val="0"/>
                <w:sz w:val="18"/>
                <w:szCs w:val="18"/>
                <w:lang w:val="en-GB"/>
              </w:rPr>
              <w:t>drain</w:t>
            </w:r>
            <w:proofErr w:type="gramEnd"/>
          </w:p>
          <w:p w14:paraId="6B982437" w14:textId="23C33CBC" w:rsidR="0067280B" w:rsidRPr="0067280B" w:rsidRDefault="0067280B" w:rsidP="006728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18"/>
                <w:szCs w:val="18"/>
                <w:lang w:val="en-GB"/>
              </w:rPr>
            </w:pPr>
          </w:p>
        </w:tc>
        <w:tc>
          <w:tcPr>
            <w:tcW w:w="1644" w:type="dxa"/>
            <w:vMerge/>
          </w:tcPr>
          <w:p w14:paraId="46B24991" w14:textId="77777777" w:rsidR="0067280B" w:rsidRPr="00292A6D" w:rsidRDefault="0067280B" w:rsidP="00292A6D">
            <w:pPr>
              <w:rPr>
                <w:b/>
                <w:bCs/>
                <w:sz w:val="18"/>
                <w:szCs w:val="18"/>
              </w:rPr>
            </w:pPr>
          </w:p>
        </w:tc>
        <w:tc>
          <w:tcPr>
            <w:tcW w:w="1531" w:type="dxa"/>
            <w:vMerge/>
          </w:tcPr>
          <w:p w14:paraId="40BD159E" w14:textId="77777777" w:rsidR="0067280B" w:rsidRPr="00292A6D" w:rsidRDefault="0067280B" w:rsidP="00292A6D">
            <w:pPr>
              <w:rPr>
                <w:b/>
                <w:bCs/>
                <w:sz w:val="18"/>
                <w:szCs w:val="18"/>
              </w:rPr>
            </w:pPr>
          </w:p>
        </w:tc>
        <w:tc>
          <w:tcPr>
            <w:tcW w:w="1757" w:type="dxa"/>
            <w:vMerge/>
          </w:tcPr>
          <w:p w14:paraId="30F3355A" w14:textId="77777777" w:rsidR="0067280B" w:rsidRPr="00292A6D" w:rsidRDefault="0067280B" w:rsidP="00292A6D">
            <w:pPr>
              <w:rPr>
                <w:b/>
                <w:bCs/>
                <w:sz w:val="18"/>
                <w:szCs w:val="18"/>
              </w:rPr>
            </w:pPr>
          </w:p>
        </w:tc>
        <w:tc>
          <w:tcPr>
            <w:tcW w:w="1928" w:type="dxa"/>
            <w:vMerge/>
          </w:tcPr>
          <w:p w14:paraId="7D528732" w14:textId="77777777" w:rsidR="0067280B" w:rsidRPr="00292A6D" w:rsidRDefault="0067280B" w:rsidP="00292A6D">
            <w:pPr>
              <w:rPr>
                <w:b/>
                <w:bCs/>
                <w:sz w:val="18"/>
                <w:szCs w:val="18"/>
              </w:rPr>
            </w:pPr>
          </w:p>
        </w:tc>
      </w:tr>
      <w:tr w:rsidR="0067280B" w:rsidRPr="00292A6D" w14:paraId="330226DF" w14:textId="77777777" w:rsidTr="0067280B">
        <w:tc>
          <w:tcPr>
            <w:tcW w:w="397" w:type="dxa"/>
          </w:tcPr>
          <w:p w14:paraId="449081A2" w14:textId="2892D00E" w:rsidR="0067280B" w:rsidRPr="00292A6D" w:rsidRDefault="0067280B" w:rsidP="00292A6D">
            <w:pPr>
              <w:rPr>
                <w:sz w:val="18"/>
                <w:szCs w:val="18"/>
              </w:rPr>
            </w:pPr>
            <w:r w:rsidRPr="00292A6D">
              <w:rPr>
                <w:sz w:val="18"/>
                <w:szCs w:val="18"/>
              </w:rPr>
              <w:t>7</w:t>
            </w:r>
          </w:p>
        </w:tc>
        <w:tc>
          <w:tcPr>
            <w:tcW w:w="1361" w:type="dxa"/>
          </w:tcPr>
          <w:p w14:paraId="76CA01BC" w14:textId="7AC6680E" w:rsidR="0067280B" w:rsidRPr="00292A6D" w:rsidRDefault="0067280B" w:rsidP="00292A6D">
            <w:pPr>
              <w:rPr>
                <w:sz w:val="18"/>
                <w:szCs w:val="18"/>
              </w:rPr>
            </w:pPr>
            <w:r w:rsidRPr="00292A6D">
              <w:rPr>
                <w:sz w:val="18"/>
                <w:szCs w:val="18"/>
              </w:rPr>
              <w:t>Treat Surgically 3</w:t>
            </w:r>
          </w:p>
        </w:tc>
        <w:tc>
          <w:tcPr>
            <w:tcW w:w="6973" w:type="dxa"/>
          </w:tcPr>
          <w:p w14:paraId="3EB179FD" w14:textId="7300D9A5" w:rsidR="0067280B" w:rsidRPr="0067280B" w:rsidRDefault="0067280B" w:rsidP="00292A6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18"/>
                <w:szCs w:val="18"/>
                <w:lang w:val="en-GB"/>
              </w:rPr>
            </w:pPr>
            <w:r w:rsidRPr="0067280B">
              <w:rPr>
                <w:rFonts w:ascii="Times New Roman" w:hAnsi="Times New Roman" w:cs="Times New Roman"/>
                <w:color w:val="000000"/>
                <w:kern w:val="0"/>
                <w:sz w:val="18"/>
                <w:szCs w:val="18"/>
                <w:lang w:val="en-GB"/>
              </w:rPr>
              <w:t>Discuss the need to remove the source of the infection – the decayed molar will require tooth extraction or root canal treatment.</w:t>
            </w:r>
          </w:p>
        </w:tc>
        <w:tc>
          <w:tcPr>
            <w:tcW w:w="1644" w:type="dxa"/>
            <w:vMerge/>
          </w:tcPr>
          <w:p w14:paraId="39A1BFF1" w14:textId="77777777" w:rsidR="0067280B" w:rsidRPr="00292A6D" w:rsidRDefault="0067280B" w:rsidP="00292A6D">
            <w:pPr>
              <w:rPr>
                <w:b/>
                <w:bCs/>
                <w:sz w:val="18"/>
                <w:szCs w:val="18"/>
              </w:rPr>
            </w:pPr>
          </w:p>
        </w:tc>
        <w:tc>
          <w:tcPr>
            <w:tcW w:w="1531" w:type="dxa"/>
            <w:vMerge/>
          </w:tcPr>
          <w:p w14:paraId="0D4D6303" w14:textId="77777777" w:rsidR="0067280B" w:rsidRPr="00292A6D" w:rsidRDefault="0067280B" w:rsidP="00292A6D">
            <w:pPr>
              <w:rPr>
                <w:b/>
                <w:bCs/>
                <w:sz w:val="18"/>
                <w:szCs w:val="18"/>
              </w:rPr>
            </w:pPr>
          </w:p>
        </w:tc>
        <w:tc>
          <w:tcPr>
            <w:tcW w:w="1757" w:type="dxa"/>
          </w:tcPr>
          <w:p w14:paraId="6CDC1120" w14:textId="43BF7623" w:rsidR="0067280B" w:rsidRPr="00292A6D" w:rsidRDefault="0067280B" w:rsidP="00292A6D">
            <w:pPr>
              <w:rPr>
                <w:b/>
                <w:bCs/>
                <w:sz w:val="18"/>
                <w:szCs w:val="18"/>
              </w:rPr>
            </w:pPr>
            <w:r>
              <w:rPr>
                <w:b/>
                <w:bCs/>
                <w:sz w:val="18"/>
                <w:szCs w:val="18"/>
              </w:rPr>
              <w:t xml:space="preserve">3 marks - </w:t>
            </w:r>
            <w:r w:rsidRPr="00292A6D">
              <w:rPr>
                <w:color w:val="000000"/>
                <w:sz w:val="18"/>
                <w:szCs w:val="18"/>
                <w:lang w:val="en-GB"/>
              </w:rPr>
              <w:t>Student is able to elaborate</w:t>
            </w:r>
            <w:r>
              <w:rPr>
                <w:color w:val="000000"/>
                <w:sz w:val="18"/>
                <w:szCs w:val="18"/>
                <w:lang w:val="en-GB"/>
              </w:rPr>
              <w:t xml:space="preserve"> </w:t>
            </w:r>
            <w:r w:rsidRPr="00292A6D">
              <w:rPr>
                <w:color w:val="000000"/>
                <w:sz w:val="18"/>
                <w:szCs w:val="18"/>
                <w:lang w:val="en-GB"/>
              </w:rPr>
              <w:t>with details of how to remove the source of infection.</w:t>
            </w:r>
          </w:p>
        </w:tc>
        <w:tc>
          <w:tcPr>
            <w:tcW w:w="1928" w:type="dxa"/>
          </w:tcPr>
          <w:p w14:paraId="5189EAD1" w14:textId="729EE2BC" w:rsidR="0067280B" w:rsidRPr="0067280B" w:rsidRDefault="0067280B" w:rsidP="00292A6D">
            <w:pPr>
              <w:rPr>
                <w:sz w:val="18"/>
                <w:szCs w:val="18"/>
              </w:rPr>
            </w:pPr>
            <w:r w:rsidRPr="0067280B">
              <w:rPr>
                <w:b/>
                <w:bCs/>
                <w:sz w:val="18"/>
                <w:szCs w:val="18"/>
              </w:rPr>
              <w:t>N</w:t>
            </w:r>
            <w:r>
              <w:rPr>
                <w:b/>
                <w:bCs/>
                <w:sz w:val="18"/>
                <w:szCs w:val="18"/>
              </w:rPr>
              <w:t xml:space="preserve">/A </w:t>
            </w:r>
            <w:r>
              <w:rPr>
                <w:sz w:val="18"/>
                <w:szCs w:val="18"/>
              </w:rPr>
              <w:t>– maximum of 3 marks</w:t>
            </w:r>
          </w:p>
        </w:tc>
      </w:tr>
      <w:tr w:rsidR="0067280B" w:rsidRPr="00292A6D" w14:paraId="1BCA0F9F" w14:textId="77777777" w:rsidTr="0067280B">
        <w:tc>
          <w:tcPr>
            <w:tcW w:w="397" w:type="dxa"/>
          </w:tcPr>
          <w:p w14:paraId="300C999B" w14:textId="10BC46B9" w:rsidR="0067280B" w:rsidRPr="00292A6D" w:rsidRDefault="0067280B" w:rsidP="00292A6D">
            <w:pPr>
              <w:rPr>
                <w:sz w:val="18"/>
                <w:szCs w:val="18"/>
              </w:rPr>
            </w:pPr>
            <w:r>
              <w:rPr>
                <w:sz w:val="18"/>
                <w:szCs w:val="18"/>
              </w:rPr>
              <w:t>8</w:t>
            </w:r>
          </w:p>
        </w:tc>
        <w:tc>
          <w:tcPr>
            <w:tcW w:w="1361" w:type="dxa"/>
          </w:tcPr>
          <w:p w14:paraId="6E6D8D62" w14:textId="53CFEED2" w:rsidR="0067280B" w:rsidRPr="00292A6D" w:rsidRDefault="0067280B" w:rsidP="00292A6D">
            <w:pPr>
              <w:rPr>
                <w:sz w:val="18"/>
                <w:szCs w:val="18"/>
              </w:rPr>
            </w:pPr>
            <w:r w:rsidRPr="00292A6D">
              <w:rPr>
                <w:sz w:val="18"/>
                <w:szCs w:val="18"/>
              </w:rPr>
              <w:t>Support Medically</w:t>
            </w:r>
          </w:p>
        </w:tc>
        <w:tc>
          <w:tcPr>
            <w:tcW w:w="6973" w:type="dxa"/>
          </w:tcPr>
          <w:p w14:paraId="7562DCB6" w14:textId="59A520E7" w:rsidR="0067280B" w:rsidRPr="00292A6D" w:rsidRDefault="0067280B" w:rsidP="00292A6D">
            <w:pPr>
              <w:rPr>
                <w:sz w:val="18"/>
                <w:szCs w:val="18"/>
              </w:rPr>
            </w:pPr>
            <w:r w:rsidRPr="00292A6D">
              <w:rPr>
                <w:sz w:val="18"/>
                <w:szCs w:val="18"/>
              </w:rPr>
              <w:t>Discuss the need for medical support for the patient after surgery</w:t>
            </w:r>
            <w:r w:rsidR="00DB3042">
              <w:rPr>
                <w:sz w:val="18"/>
                <w:szCs w:val="18"/>
              </w:rPr>
              <w:t>:</w:t>
            </w:r>
          </w:p>
          <w:p w14:paraId="3E2385CC"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Discuss the need for good hydration around the time of surgery and during hospitalization</w:t>
            </w:r>
          </w:p>
          <w:p w14:paraId="73D0A56B"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 xml:space="preserve">Discuss the need for good nutrition and ensuring the patient is not </w:t>
            </w:r>
            <w:proofErr w:type="spellStart"/>
            <w:r w:rsidRPr="00292A6D">
              <w:rPr>
                <w:rFonts w:ascii="Times New Roman" w:hAnsi="Times New Roman" w:cs="Times New Roman"/>
                <w:sz w:val="18"/>
                <w:szCs w:val="18"/>
              </w:rPr>
              <w:t>malnutritioned</w:t>
            </w:r>
            <w:proofErr w:type="spellEnd"/>
          </w:p>
          <w:p w14:paraId="2666F08F"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Justify why this is important: patients with infection are prone to reduced oral intake and dehydration that can lead to impaired healing</w:t>
            </w:r>
          </w:p>
          <w:p w14:paraId="56276CFF"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Need for close follow-up after surgery and after discharge</w:t>
            </w:r>
          </w:p>
          <w:p w14:paraId="7BD5E863" w14:textId="77777777" w:rsidR="0067280B" w:rsidRPr="00292A6D" w:rsidRDefault="0067280B" w:rsidP="00292A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18"/>
                <w:szCs w:val="18"/>
                <w:lang w:val="en-GB"/>
              </w:rPr>
            </w:pPr>
          </w:p>
        </w:tc>
        <w:tc>
          <w:tcPr>
            <w:tcW w:w="1644" w:type="dxa"/>
            <w:vMerge/>
          </w:tcPr>
          <w:p w14:paraId="58412941" w14:textId="77777777" w:rsidR="0067280B" w:rsidRPr="00292A6D" w:rsidRDefault="0067280B" w:rsidP="00292A6D">
            <w:pPr>
              <w:rPr>
                <w:b/>
                <w:bCs/>
                <w:sz w:val="18"/>
                <w:szCs w:val="18"/>
              </w:rPr>
            </w:pPr>
          </w:p>
        </w:tc>
        <w:tc>
          <w:tcPr>
            <w:tcW w:w="1531" w:type="dxa"/>
            <w:vMerge/>
          </w:tcPr>
          <w:p w14:paraId="56D8963A" w14:textId="77777777" w:rsidR="0067280B" w:rsidRPr="00292A6D" w:rsidRDefault="0067280B" w:rsidP="00292A6D">
            <w:pPr>
              <w:rPr>
                <w:b/>
                <w:bCs/>
                <w:sz w:val="18"/>
                <w:szCs w:val="18"/>
              </w:rPr>
            </w:pPr>
          </w:p>
        </w:tc>
        <w:tc>
          <w:tcPr>
            <w:tcW w:w="1757" w:type="dxa"/>
            <w:vMerge w:val="restart"/>
          </w:tcPr>
          <w:p w14:paraId="79E84922" w14:textId="77777777" w:rsidR="0067280B" w:rsidRPr="00292A6D" w:rsidRDefault="0067280B" w:rsidP="0067280B">
            <w:pPr>
              <w:rPr>
                <w:b/>
                <w:bCs/>
                <w:sz w:val="18"/>
                <w:szCs w:val="18"/>
              </w:rPr>
            </w:pPr>
            <w:r w:rsidRPr="00292A6D">
              <w:rPr>
                <w:b/>
                <w:bCs/>
                <w:sz w:val="18"/>
                <w:szCs w:val="18"/>
              </w:rPr>
              <w:t xml:space="preserve">3 marks – </w:t>
            </w:r>
          </w:p>
          <w:p w14:paraId="4E081353" w14:textId="687816A7" w:rsidR="0067280B" w:rsidRPr="00292A6D" w:rsidRDefault="0067280B" w:rsidP="0067280B">
            <w:pPr>
              <w:rPr>
                <w:b/>
                <w:bCs/>
                <w:sz w:val="18"/>
                <w:szCs w:val="18"/>
              </w:rPr>
            </w:pPr>
            <w:r w:rsidRPr="00292A6D">
              <w:rPr>
                <w:sz w:val="18"/>
                <w:szCs w:val="18"/>
              </w:rPr>
              <w:t>Student is able to discuss this criterion by elaborating on one point.</w:t>
            </w:r>
          </w:p>
        </w:tc>
        <w:tc>
          <w:tcPr>
            <w:tcW w:w="1928" w:type="dxa"/>
            <w:vMerge w:val="restart"/>
          </w:tcPr>
          <w:p w14:paraId="0671B8A7" w14:textId="77777777" w:rsidR="0067280B" w:rsidRPr="00292A6D" w:rsidRDefault="0067280B" w:rsidP="0067280B">
            <w:pPr>
              <w:rPr>
                <w:b/>
                <w:bCs/>
                <w:sz w:val="18"/>
                <w:szCs w:val="18"/>
              </w:rPr>
            </w:pPr>
            <w:r w:rsidRPr="00292A6D">
              <w:rPr>
                <w:b/>
                <w:bCs/>
                <w:sz w:val="18"/>
                <w:szCs w:val="18"/>
              </w:rPr>
              <w:t>4 marks –</w:t>
            </w:r>
          </w:p>
          <w:p w14:paraId="26DA3258" w14:textId="620A05FE" w:rsidR="0067280B" w:rsidRPr="00292A6D" w:rsidRDefault="0067280B" w:rsidP="0067280B">
            <w:pPr>
              <w:rPr>
                <w:b/>
                <w:bCs/>
                <w:sz w:val="18"/>
                <w:szCs w:val="18"/>
              </w:rPr>
            </w:pPr>
            <w:r w:rsidRPr="00292A6D">
              <w:rPr>
                <w:sz w:val="18"/>
                <w:szCs w:val="18"/>
              </w:rPr>
              <w:t>Student is able to discuss this criterion by elaborating on two or more points.</w:t>
            </w:r>
          </w:p>
        </w:tc>
      </w:tr>
      <w:tr w:rsidR="0067280B" w:rsidRPr="00292A6D" w14:paraId="2DF05F92" w14:textId="77777777" w:rsidTr="0067280B">
        <w:tc>
          <w:tcPr>
            <w:tcW w:w="397" w:type="dxa"/>
          </w:tcPr>
          <w:p w14:paraId="53DF60CE" w14:textId="645C011C" w:rsidR="0067280B" w:rsidRPr="00292A6D" w:rsidRDefault="0067280B" w:rsidP="00292A6D">
            <w:pPr>
              <w:rPr>
                <w:sz w:val="18"/>
                <w:szCs w:val="18"/>
              </w:rPr>
            </w:pPr>
            <w:r>
              <w:rPr>
                <w:sz w:val="18"/>
                <w:szCs w:val="18"/>
              </w:rPr>
              <w:t>9</w:t>
            </w:r>
          </w:p>
        </w:tc>
        <w:tc>
          <w:tcPr>
            <w:tcW w:w="1361" w:type="dxa"/>
          </w:tcPr>
          <w:p w14:paraId="3B91A770" w14:textId="509C7C3F" w:rsidR="0067280B" w:rsidRPr="00292A6D" w:rsidRDefault="0067280B" w:rsidP="00292A6D">
            <w:pPr>
              <w:rPr>
                <w:sz w:val="18"/>
                <w:szCs w:val="18"/>
              </w:rPr>
            </w:pPr>
            <w:r w:rsidRPr="00292A6D">
              <w:rPr>
                <w:sz w:val="18"/>
                <w:szCs w:val="18"/>
              </w:rPr>
              <w:t>Specific Antibiotic Therapy</w:t>
            </w:r>
          </w:p>
        </w:tc>
        <w:tc>
          <w:tcPr>
            <w:tcW w:w="6973" w:type="dxa"/>
          </w:tcPr>
          <w:p w14:paraId="7C1BDAF9" w14:textId="36756DD5" w:rsidR="0067280B" w:rsidRPr="00292A6D" w:rsidRDefault="0067280B" w:rsidP="00292A6D">
            <w:pPr>
              <w:rPr>
                <w:sz w:val="18"/>
                <w:szCs w:val="18"/>
              </w:rPr>
            </w:pPr>
            <w:r w:rsidRPr="00292A6D">
              <w:rPr>
                <w:sz w:val="18"/>
                <w:szCs w:val="18"/>
              </w:rPr>
              <w:t>Discuss the need for antibiotic therapies that are tailored to the specific bacterial infection the patient has</w:t>
            </w:r>
            <w:r w:rsidR="00DB3042">
              <w:rPr>
                <w:sz w:val="18"/>
                <w:szCs w:val="18"/>
              </w:rPr>
              <w:t>:</w:t>
            </w:r>
          </w:p>
          <w:p w14:paraId="53AC8488"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 xml:space="preserve">Important to send the </w:t>
            </w:r>
            <w:proofErr w:type="spellStart"/>
            <w:r w:rsidRPr="00292A6D">
              <w:rPr>
                <w:rFonts w:ascii="Times New Roman" w:hAnsi="Times New Roman" w:cs="Times New Roman"/>
                <w:sz w:val="18"/>
                <w:szCs w:val="18"/>
              </w:rPr>
              <w:t>pus</w:t>
            </w:r>
            <w:proofErr w:type="spellEnd"/>
            <w:r w:rsidRPr="00292A6D">
              <w:rPr>
                <w:rFonts w:ascii="Times New Roman" w:hAnsi="Times New Roman" w:cs="Times New Roman"/>
                <w:sz w:val="18"/>
                <w:szCs w:val="18"/>
              </w:rPr>
              <w:t xml:space="preserve"> for culture and sensitivity</w:t>
            </w:r>
          </w:p>
          <w:p w14:paraId="1C653BD6"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Start with empirical antibiotics while waiting for culture results</w:t>
            </w:r>
          </w:p>
          <w:p w14:paraId="72B53FD4"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 xml:space="preserve">Give examples of common causative bacteria e.g. Streptococcus, Klebsiella </w:t>
            </w:r>
          </w:p>
          <w:p w14:paraId="2E5EA5F9"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Give examples of common antibiotics used: Augmentin (amoxicillin-clavulanic acid), Clindamycin</w:t>
            </w:r>
          </w:p>
          <w:p w14:paraId="001201F9"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Change antibiotics as required according to the results of the culture and sensitivity</w:t>
            </w:r>
          </w:p>
          <w:p w14:paraId="4DE26FFE" w14:textId="77777777" w:rsidR="0067280B" w:rsidRPr="00292A6D" w:rsidRDefault="0067280B" w:rsidP="00292A6D">
            <w:pPr>
              <w:pStyle w:val="ListParagraph"/>
              <w:numPr>
                <w:ilvl w:val="0"/>
                <w:numId w:val="1"/>
              </w:numPr>
              <w:rPr>
                <w:rFonts w:ascii="Times New Roman" w:hAnsi="Times New Roman" w:cs="Times New Roman"/>
                <w:sz w:val="18"/>
                <w:szCs w:val="18"/>
              </w:rPr>
            </w:pPr>
            <w:r w:rsidRPr="00292A6D">
              <w:rPr>
                <w:rFonts w:ascii="Times New Roman" w:hAnsi="Times New Roman" w:cs="Times New Roman"/>
                <w:sz w:val="18"/>
                <w:szCs w:val="18"/>
              </w:rPr>
              <w:t>Antibiotics can be administered orally (PO) or intravenously (IV)</w:t>
            </w:r>
          </w:p>
          <w:p w14:paraId="5DD13D0A" w14:textId="77777777" w:rsidR="0067280B" w:rsidRPr="00292A6D" w:rsidRDefault="0067280B" w:rsidP="00292A6D">
            <w:pPr>
              <w:rPr>
                <w:sz w:val="18"/>
                <w:szCs w:val="18"/>
              </w:rPr>
            </w:pPr>
          </w:p>
        </w:tc>
        <w:tc>
          <w:tcPr>
            <w:tcW w:w="1644" w:type="dxa"/>
            <w:vMerge/>
          </w:tcPr>
          <w:p w14:paraId="3F1FA22B" w14:textId="77777777" w:rsidR="0067280B" w:rsidRPr="00292A6D" w:rsidRDefault="0067280B" w:rsidP="00292A6D">
            <w:pPr>
              <w:rPr>
                <w:b/>
                <w:bCs/>
                <w:sz w:val="18"/>
                <w:szCs w:val="18"/>
              </w:rPr>
            </w:pPr>
          </w:p>
        </w:tc>
        <w:tc>
          <w:tcPr>
            <w:tcW w:w="1531" w:type="dxa"/>
            <w:vMerge/>
          </w:tcPr>
          <w:p w14:paraId="3B9D16ED" w14:textId="77777777" w:rsidR="0067280B" w:rsidRPr="00292A6D" w:rsidRDefault="0067280B" w:rsidP="00292A6D">
            <w:pPr>
              <w:rPr>
                <w:b/>
                <w:bCs/>
                <w:sz w:val="18"/>
                <w:szCs w:val="18"/>
              </w:rPr>
            </w:pPr>
          </w:p>
        </w:tc>
        <w:tc>
          <w:tcPr>
            <w:tcW w:w="1757" w:type="dxa"/>
            <w:vMerge/>
          </w:tcPr>
          <w:p w14:paraId="14854AA2" w14:textId="77777777" w:rsidR="0067280B" w:rsidRPr="00292A6D" w:rsidRDefault="0067280B" w:rsidP="00292A6D">
            <w:pPr>
              <w:rPr>
                <w:b/>
                <w:bCs/>
                <w:sz w:val="18"/>
                <w:szCs w:val="18"/>
              </w:rPr>
            </w:pPr>
          </w:p>
        </w:tc>
        <w:tc>
          <w:tcPr>
            <w:tcW w:w="1928" w:type="dxa"/>
            <w:vMerge/>
          </w:tcPr>
          <w:p w14:paraId="588CD5BC" w14:textId="77777777" w:rsidR="0067280B" w:rsidRPr="00292A6D" w:rsidRDefault="0067280B" w:rsidP="00292A6D">
            <w:pPr>
              <w:rPr>
                <w:b/>
                <w:bCs/>
                <w:sz w:val="18"/>
                <w:szCs w:val="18"/>
              </w:rPr>
            </w:pPr>
          </w:p>
        </w:tc>
      </w:tr>
      <w:tr w:rsidR="0067280B" w:rsidRPr="00292A6D" w14:paraId="187AE793" w14:textId="77777777" w:rsidTr="0067280B">
        <w:tc>
          <w:tcPr>
            <w:tcW w:w="397" w:type="dxa"/>
          </w:tcPr>
          <w:p w14:paraId="15F7DFC7" w14:textId="4EE14D50" w:rsidR="00292A6D" w:rsidRPr="00292A6D" w:rsidRDefault="0067280B" w:rsidP="00292A6D">
            <w:pPr>
              <w:rPr>
                <w:sz w:val="18"/>
                <w:szCs w:val="18"/>
              </w:rPr>
            </w:pPr>
            <w:r>
              <w:rPr>
                <w:sz w:val="18"/>
                <w:szCs w:val="18"/>
              </w:rPr>
              <w:t>10</w:t>
            </w:r>
          </w:p>
        </w:tc>
        <w:tc>
          <w:tcPr>
            <w:tcW w:w="1361" w:type="dxa"/>
          </w:tcPr>
          <w:p w14:paraId="61509C79" w14:textId="0C741591" w:rsidR="00292A6D" w:rsidRPr="00292A6D" w:rsidRDefault="00292A6D" w:rsidP="00292A6D">
            <w:pPr>
              <w:rPr>
                <w:sz w:val="18"/>
                <w:szCs w:val="18"/>
              </w:rPr>
            </w:pPr>
            <w:r w:rsidRPr="00292A6D">
              <w:rPr>
                <w:sz w:val="18"/>
                <w:szCs w:val="18"/>
              </w:rPr>
              <w:t>Overall Structure and Language</w:t>
            </w:r>
          </w:p>
        </w:tc>
        <w:tc>
          <w:tcPr>
            <w:tcW w:w="6973" w:type="dxa"/>
          </w:tcPr>
          <w:p w14:paraId="6C8FBD39" w14:textId="5C6C1EA9" w:rsidR="00292A6D" w:rsidRPr="00292A6D" w:rsidRDefault="00292A6D" w:rsidP="00292A6D">
            <w:pPr>
              <w:rPr>
                <w:sz w:val="18"/>
                <w:szCs w:val="18"/>
              </w:rPr>
            </w:pPr>
            <w:r w:rsidRPr="00292A6D">
              <w:rPr>
                <w:sz w:val="18"/>
                <w:szCs w:val="18"/>
              </w:rPr>
              <w:t>Clear essay structure &amp; flow, proper use of English, grammar, &amp; medical terminology, and adequate referencing</w:t>
            </w:r>
          </w:p>
        </w:tc>
        <w:tc>
          <w:tcPr>
            <w:tcW w:w="1644" w:type="dxa"/>
          </w:tcPr>
          <w:p w14:paraId="2FAAD2FC" w14:textId="263EFE06" w:rsidR="0067280B" w:rsidRPr="00292A6D" w:rsidRDefault="0067280B" w:rsidP="0067280B">
            <w:pPr>
              <w:rPr>
                <w:b/>
                <w:bCs/>
                <w:sz w:val="18"/>
                <w:szCs w:val="18"/>
              </w:rPr>
            </w:pPr>
            <w:r>
              <w:rPr>
                <w:b/>
                <w:bCs/>
                <w:sz w:val="18"/>
                <w:szCs w:val="18"/>
              </w:rPr>
              <w:t>1</w:t>
            </w:r>
            <w:r w:rsidRPr="00292A6D">
              <w:rPr>
                <w:b/>
                <w:bCs/>
                <w:sz w:val="18"/>
                <w:szCs w:val="18"/>
              </w:rPr>
              <w:t xml:space="preserve"> marks – </w:t>
            </w:r>
          </w:p>
          <w:p w14:paraId="615B29CB" w14:textId="64793BAF" w:rsidR="00292A6D" w:rsidRPr="00292A6D" w:rsidRDefault="0067280B" w:rsidP="0067280B">
            <w:pPr>
              <w:rPr>
                <w:b/>
                <w:bCs/>
                <w:sz w:val="18"/>
                <w:szCs w:val="18"/>
              </w:rPr>
            </w:pPr>
            <w:r w:rsidRPr="0067280B">
              <w:rPr>
                <w:sz w:val="18"/>
                <w:szCs w:val="18"/>
                <w:lang w:val="en-US"/>
              </w:rPr>
              <w:t>No proper introduction or conclusion. No essay structure or clear train of thought</w:t>
            </w:r>
            <w:r>
              <w:rPr>
                <w:sz w:val="18"/>
                <w:szCs w:val="18"/>
                <w:lang w:val="en-US"/>
              </w:rPr>
              <w:t xml:space="preserve">. </w:t>
            </w:r>
            <w:r w:rsidRPr="0067280B">
              <w:rPr>
                <w:sz w:val="18"/>
                <w:szCs w:val="18"/>
                <w:lang w:val="en-US"/>
              </w:rPr>
              <w:t>Significant grammar or spelling issues</w:t>
            </w:r>
            <w:r>
              <w:rPr>
                <w:sz w:val="18"/>
                <w:szCs w:val="18"/>
                <w:lang w:val="en-US"/>
              </w:rPr>
              <w:t>.</w:t>
            </w:r>
          </w:p>
        </w:tc>
        <w:tc>
          <w:tcPr>
            <w:tcW w:w="1531" w:type="dxa"/>
          </w:tcPr>
          <w:p w14:paraId="108F5F3A" w14:textId="55AF4C91" w:rsidR="00292A6D" w:rsidRDefault="0067280B" w:rsidP="00292A6D">
            <w:pPr>
              <w:rPr>
                <w:b/>
                <w:bCs/>
                <w:sz w:val="18"/>
                <w:szCs w:val="18"/>
              </w:rPr>
            </w:pPr>
            <w:r>
              <w:rPr>
                <w:b/>
                <w:bCs/>
                <w:sz w:val="18"/>
                <w:szCs w:val="18"/>
              </w:rPr>
              <w:t xml:space="preserve">2 marks – </w:t>
            </w:r>
          </w:p>
          <w:p w14:paraId="015F34C8" w14:textId="110EB98A" w:rsidR="0067280B" w:rsidRPr="00292A6D" w:rsidRDefault="0067280B" w:rsidP="00292A6D">
            <w:pPr>
              <w:rPr>
                <w:b/>
                <w:bCs/>
                <w:sz w:val="18"/>
                <w:szCs w:val="18"/>
              </w:rPr>
            </w:pPr>
            <w:r w:rsidRPr="0067280B">
              <w:rPr>
                <w:sz w:val="18"/>
                <w:szCs w:val="18"/>
                <w:lang w:val="en-US"/>
              </w:rPr>
              <w:t>Attempt at essay structure with paragraphs discussing different criteria.</w:t>
            </w:r>
            <w:r>
              <w:rPr>
                <w:sz w:val="18"/>
                <w:szCs w:val="18"/>
                <w:lang w:val="en-US"/>
              </w:rPr>
              <w:t xml:space="preserve"> </w:t>
            </w:r>
            <w:r w:rsidRPr="0067280B">
              <w:rPr>
                <w:sz w:val="18"/>
                <w:szCs w:val="18"/>
                <w:lang w:val="en-US"/>
              </w:rPr>
              <w:t>Significant grammar or spelling issues.</w:t>
            </w:r>
          </w:p>
        </w:tc>
        <w:tc>
          <w:tcPr>
            <w:tcW w:w="1757" w:type="dxa"/>
          </w:tcPr>
          <w:p w14:paraId="2C39D0AD" w14:textId="4F6AA892" w:rsidR="0067280B" w:rsidRPr="0067280B" w:rsidRDefault="0067280B" w:rsidP="00292A6D">
            <w:pPr>
              <w:rPr>
                <w:b/>
                <w:bCs/>
                <w:sz w:val="18"/>
                <w:szCs w:val="18"/>
                <w:lang w:val="en-US"/>
              </w:rPr>
            </w:pPr>
            <w:r w:rsidRPr="0067280B">
              <w:rPr>
                <w:b/>
                <w:bCs/>
                <w:sz w:val="18"/>
                <w:szCs w:val="18"/>
                <w:lang w:val="en-US"/>
              </w:rPr>
              <w:t xml:space="preserve">3 marks – </w:t>
            </w:r>
          </w:p>
          <w:p w14:paraId="3C787C94" w14:textId="7AC4A19F" w:rsidR="00292A6D" w:rsidRPr="00292A6D" w:rsidRDefault="0067280B" w:rsidP="00292A6D">
            <w:pPr>
              <w:rPr>
                <w:b/>
                <w:bCs/>
                <w:sz w:val="18"/>
                <w:szCs w:val="18"/>
              </w:rPr>
            </w:pPr>
            <w:r w:rsidRPr="0067280B">
              <w:rPr>
                <w:sz w:val="18"/>
                <w:szCs w:val="18"/>
                <w:lang w:val="en-US"/>
              </w:rPr>
              <w:t>Good essay structure with introduction and clear paragraphs to differentiate the various criteria discussed.</w:t>
            </w:r>
            <w:r>
              <w:rPr>
                <w:sz w:val="18"/>
                <w:szCs w:val="18"/>
                <w:lang w:val="en-US"/>
              </w:rPr>
              <w:t xml:space="preserve"> </w:t>
            </w:r>
            <w:r w:rsidRPr="0067280B">
              <w:rPr>
                <w:sz w:val="18"/>
                <w:szCs w:val="18"/>
                <w:lang w:val="en-US"/>
              </w:rPr>
              <w:t>Some grammar or spelling issues but not significant</w:t>
            </w:r>
            <w:r>
              <w:rPr>
                <w:sz w:val="18"/>
                <w:szCs w:val="18"/>
                <w:lang w:val="en-US"/>
              </w:rPr>
              <w:t>.</w:t>
            </w:r>
          </w:p>
        </w:tc>
        <w:tc>
          <w:tcPr>
            <w:tcW w:w="1928" w:type="dxa"/>
          </w:tcPr>
          <w:p w14:paraId="73D281BF" w14:textId="3CABBDD8" w:rsidR="0067280B" w:rsidRDefault="0067280B" w:rsidP="00292A6D">
            <w:pPr>
              <w:rPr>
                <w:b/>
                <w:bCs/>
                <w:sz w:val="18"/>
                <w:szCs w:val="18"/>
              </w:rPr>
            </w:pPr>
            <w:r>
              <w:rPr>
                <w:b/>
                <w:bCs/>
                <w:sz w:val="18"/>
                <w:szCs w:val="18"/>
              </w:rPr>
              <w:t>5 marks –</w:t>
            </w:r>
          </w:p>
          <w:p w14:paraId="754FFBC7" w14:textId="03B3EC85" w:rsidR="0067280B" w:rsidRPr="00292A6D" w:rsidRDefault="0067280B" w:rsidP="00292A6D">
            <w:pPr>
              <w:rPr>
                <w:b/>
                <w:bCs/>
                <w:sz w:val="18"/>
                <w:szCs w:val="18"/>
              </w:rPr>
            </w:pPr>
            <w:r w:rsidRPr="0067280B">
              <w:rPr>
                <w:sz w:val="18"/>
                <w:szCs w:val="18"/>
                <w:lang w:val="en-US"/>
              </w:rPr>
              <w:t>Excellent essay structure with good structuring of points and train of thought. Introductory paragraph present.</w:t>
            </w:r>
            <w:r>
              <w:rPr>
                <w:sz w:val="18"/>
                <w:szCs w:val="18"/>
                <w:lang w:val="en-US"/>
              </w:rPr>
              <w:t xml:space="preserve"> </w:t>
            </w:r>
            <w:r w:rsidRPr="0067280B">
              <w:rPr>
                <w:sz w:val="18"/>
                <w:szCs w:val="18"/>
                <w:lang w:val="en-US"/>
              </w:rPr>
              <w:t>Essay</w:t>
            </w:r>
            <w:r>
              <w:rPr>
                <w:sz w:val="18"/>
                <w:szCs w:val="18"/>
                <w:lang w:val="en-US"/>
              </w:rPr>
              <w:t xml:space="preserve"> </w:t>
            </w:r>
            <w:r w:rsidRPr="0067280B">
              <w:rPr>
                <w:sz w:val="18"/>
                <w:szCs w:val="18"/>
                <w:lang w:val="en-US"/>
              </w:rPr>
              <w:t>in prose form. Good English with minimal grammatical and spelling errors</w:t>
            </w:r>
            <w:r>
              <w:rPr>
                <w:sz w:val="18"/>
                <w:szCs w:val="18"/>
                <w:lang w:val="en-US"/>
              </w:rPr>
              <w:t>.</w:t>
            </w:r>
          </w:p>
        </w:tc>
      </w:tr>
    </w:tbl>
    <w:p w14:paraId="0B1976B0" w14:textId="77777777" w:rsidR="00292A6D" w:rsidRDefault="00292A6D">
      <w:pPr>
        <w:rPr>
          <w:sz w:val="18"/>
          <w:szCs w:val="18"/>
          <w:lang w:val="en-US"/>
        </w:rPr>
      </w:pPr>
    </w:p>
    <w:p w14:paraId="30EA2BF3" w14:textId="77777777" w:rsidR="0067280B" w:rsidRDefault="0067280B">
      <w:pPr>
        <w:rPr>
          <w:sz w:val="20"/>
          <w:szCs w:val="20"/>
          <w:lang w:val="en-US"/>
        </w:rPr>
      </w:pPr>
    </w:p>
    <w:p w14:paraId="2AC68647" w14:textId="77777777" w:rsidR="0067280B" w:rsidRDefault="0067280B">
      <w:pPr>
        <w:rPr>
          <w:sz w:val="20"/>
          <w:szCs w:val="20"/>
          <w:lang w:val="en-US"/>
        </w:rPr>
      </w:pPr>
    </w:p>
    <w:p w14:paraId="6C248891" w14:textId="77777777" w:rsidR="00DB3042" w:rsidRDefault="00DB3042">
      <w:pPr>
        <w:rPr>
          <w:sz w:val="20"/>
          <w:szCs w:val="20"/>
          <w:lang w:val="en-US"/>
        </w:rPr>
      </w:pPr>
    </w:p>
    <w:p w14:paraId="779022B5" w14:textId="77777777" w:rsidR="00DB3042" w:rsidRDefault="00DB3042">
      <w:pPr>
        <w:rPr>
          <w:sz w:val="20"/>
          <w:szCs w:val="20"/>
          <w:lang w:val="en-US"/>
        </w:rPr>
      </w:pPr>
    </w:p>
    <w:p w14:paraId="6DC6F612" w14:textId="77777777" w:rsidR="00FA2575" w:rsidRDefault="00FA2575">
      <w:pPr>
        <w:rPr>
          <w:sz w:val="20"/>
          <w:szCs w:val="20"/>
          <w:lang w:val="en-US"/>
        </w:rPr>
      </w:pPr>
    </w:p>
    <w:p w14:paraId="3D4CFEC5" w14:textId="77777777" w:rsidR="00FA2575" w:rsidRDefault="00FA2575">
      <w:pPr>
        <w:rPr>
          <w:b/>
          <w:bCs/>
          <w:sz w:val="20"/>
          <w:szCs w:val="20"/>
          <w:lang w:val="en-US"/>
        </w:rPr>
      </w:pPr>
      <w:r>
        <w:rPr>
          <w:b/>
          <w:bCs/>
          <w:sz w:val="20"/>
          <w:szCs w:val="20"/>
          <w:lang w:val="en-US"/>
        </w:rPr>
        <w:br w:type="page"/>
      </w:r>
    </w:p>
    <w:p w14:paraId="42C8C3FC" w14:textId="4DD69A3E" w:rsidR="00DB3042" w:rsidRPr="00FA2575" w:rsidRDefault="00FA2575">
      <w:pPr>
        <w:rPr>
          <w:sz w:val="22"/>
          <w:szCs w:val="22"/>
          <w:lang w:val="en-US"/>
        </w:rPr>
      </w:pPr>
      <w:r w:rsidRPr="00FA2575">
        <w:rPr>
          <w:b/>
          <w:bCs/>
          <w:sz w:val="22"/>
          <w:szCs w:val="22"/>
          <w:lang w:val="en-US"/>
        </w:rPr>
        <w:lastRenderedPageBreak/>
        <w:t>Supplementary Table S2:</w:t>
      </w:r>
      <w:r w:rsidRPr="00FA2575">
        <w:rPr>
          <w:sz w:val="22"/>
          <w:szCs w:val="22"/>
          <w:lang w:val="en-US"/>
        </w:rPr>
        <w:t xml:space="preserve"> Assessment rubrics for Question 2 (Trauma) </w:t>
      </w:r>
    </w:p>
    <w:tbl>
      <w:tblPr>
        <w:tblStyle w:val="TableGrid"/>
        <w:tblW w:w="15553" w:type="dxa"/>
        <w:tblLook w:val="04A0" w:firstRow="1" w:lastRow="0" w:firstColumn="1" w:lastColumn="0" w:noHBand="0" w:noVBand="1"/>
      </w:tblPr>
      <w:tblGrid>
        <w:gridCol w:w="397"/>
        <w:gridCol w:w="1361"/>
        <w:gridCol w:w="6973"/>
        <w:gridCol w:w="1634"/>
        <w:gridCol w:w="1525"/>
        <w:gridCol w:w="1746"/>
        <w:gridCol w:w="1917"/>
      </w:tblGrid>
      <w:tr w:rsidR="0067280B" w:rsidRPr="00292A6D" w14:paraId="64CB66EF" w14:textId="77777777" w:rsidTr="00552731">
        <w:tc>
          <w:tcPr>
            <w:tcW w:w="397" w:type="dxa"/>
            <w:shd w:val="clear" w:color="auto" w:fill="F2F2F2" w:themeFill="background1" w:themeFillShade="F2"/>
          </w:tcPr>
          <w:p w14:paraId="2D0253F2" w14:textId="77777777" w:rsidR="0067280B" w:rsidRPr="00552731" w:rsidRDefault="0067280B" w:rsidP="00552731">
            <w:pPr>
              <w:jc w:val="center"/>
              <w:rPr>
                <w:sz w:val="18"/>
                <w:szCs w:val="18"/>
                <w:lang w:val="en-US"/>
              </w:rPr>
            </w:pPr>
            <w:r w:rsidRPr="00552731">
              <w:rPr>
                <w:b/>
                <w:bCs/>
                <w:sz w:val="18"/>
                <w:szCs w:val="18"/>
              </w:rPr>
              <w:t>#</w:t>
            </w:r>
          </w:p>
        </w:tc>
        <w:tc>
          <w:tcPr>
            <w:tcW w:w="1361" w:type="dxa"/>
            <w:shd w:val="clear" w:color="auto" w:fill="F2F2F2" w:themeFill="background1" w:themeFillShade="F2"/>
          </w:tcPr>
          <w:p w14:paraId="4D5B3145" w14:textId="77777777" w:rsidR="0067280B" w:rsidRPr="00552731" w:rsidRDefault="0067280B" w:rsidP="00552731">
            <w:pPr>
              <w:jc w:val="center"/>
              <w:rPr>
                <w:sz w:val="18"/>
                <w:szCs w:val="18"/>
                <w:lang w:val="en-US"/>
              </w:rPr>
            </w:pPr>
            <w:r w:rsidRPr="00552731">
              <w:rPr>
                <w:b/>
                <w:bCs/>
                <w:sz w:val="18"/>
                <w:szCs w:val="18"/>
              </w:rPr>
              <w:t>Criteria</w:t>
            </w:r>
          </w:p>
        </w:tc>
        <w:tc>
          <w:tcPr>
            <w:tcW w:w="6973" w:type="dxa"/>
            <w:shd w:val="clear" w:color="auto" w:fill="F2F2F2" w:themeFill="background1" w:themeFillShade="F2"/>
          </w:tcPr>
          <w:p w14:paraId="3E7E1369" w14:textId="77777777" w:rsidR="0067280B" w:rsidRPr="00552731" w:rsidRDefault="0067280B" w:rsidP="00552731">
            <w:pPr>
              <w:jc w:val="center"/>
              <w:rPr>
                <w:sz w:val="18"/>
                <w:szCs w:val="18"/>
                <w:lang w:val="en-US"/>
              </w:rPr>
            </w:pPr>
            <w:r w:rsidRPr="00552731">
              <w:rPr>
                <w:b/>
                <w:bCs/>
                <w:sz w:val="18"/>
                <w:szCs w:val="18"/>
              </w:rPr>
              <w:t>Description</w:t>
            </w:r>
          </w:p>
        </w:tc>
        <w:tc>
          <w:tcPr>
            <w:tcW w:w="1634" w:type="dxa"/>
            <w:shd w:val="clear" w:color="auto" w:fill="F2F2F2" w:themeFill="background1" w:themeFillShade="F2"/>
          </w:tcPr>
          <w:p w14:paraId="05BB79D7" w14:textId="77777777" w:rsidR="0067280B" w:rsidRPr="00552731" w:rsidRDefault="0067280B" w:rsidP="00552731">
            <w:pPr>
              <w:jc w:val="center"/>
              <w:rPr>
                <w:sz w:val="18"/>
                <w:szCs w:val="18"/>
                <w:lang w:val="en-US"/>
              </w:rPr>
            </w:pPr>
            <w:r w:rsidRPr="00552731">
              <w:rPr>
                <w:b/>
                <w:bCs/>
                <w:sz w:val="18"/>
                <w:szCs w:val="18"/>
              </w:rPr>
              <w:t>Poor</w:t>
            </w:r>
          </w:p>
        </w:tc>
        <w:tc>
          <w:tcPr>
            <w:tcW w:w="1525" w:type="dxa"/>
            <w:shd w:val="clear" w:color="auto" w:fill="F2F2F2" w:themeFill="background1" w:themeFillShade="F2"/>
          </w:tcPr>
          <w:p w14:paraId="043DE6A8" w14:textId="77777777" w:rsidR="0067280B" w:rsidRPr="00552731" w:rsidRDefault="0067280B" w:rsidP="00552731">
            <w:pPr>
              <w:jc w:val="center"/>
              <w:rPr>
                <w:sz w:val="18"/>
                <w:szCs w:val="18"/>
                <w:lang w:val="en-US"/>
              </w:rPr>
            </w:pPr>
            <w:r w:rsidRPr="00552731">
              <w:rPr>
                <w:b/>
                <w:bCs/>
                <w:sz w:val="18"/>
                <w:szCs w:val="18"/>
              </w:rPr>
              <w:t>Satisfactory</w:t>
            </w:r>
          </w:p>
        </w:tc>
        <w:tc>
          <w:tcPr>
            <w:tcW w:w="1746" w:type="dxa"/>
            <w:shd w:val="clear" w:color="auto" w:fill="F2F2F2" w:themeFill="background1" w:themeFillShade="F2"/>
          </w:tcPr>
          <w:p w14:paraId="55C65B53" w14:textId="77777777" w:rsidR="0067280B" w:rsidRPr="00552731" w:rsidRDefault="0067280B" w:rsidP="00552731">
            <w:pPr>
              <w:jc w:val="center"/>
              <w:rPr>
                <w:sz w:val="18"/>
                <w:szCs w:val="18"/>
                <w:lang w:val="en-US"/>
              </w:rPr>
            </w:pPr>
            <w:r w:rsidRPr="00552731">
              <w:rPr>
                <w:b/>
                <w:bCs/>
                <w:sz w:val="18"/>
                <w:szCs w:val="18"/>
              </w:rPr>
              <w:t>Good</w:t>
            </w:r>
          </w:p>
        </w:tc>
        <w:tc>
          <w:tcPr>
            <w:tcW w:w="1917" w:type="dxa"/>
            <w:shd w:val="clear" w:color="auto" w:fill="F2F2F2" w:themeFill="background1" w:themeFillShade="F2"/>
          </w:tcPr>
          <w:p w14:paraId="35AA6402" w14:textId="77777777" w:rsidR="0067280B" w:rsidRPr="00552731" w:rsidRDefault="0067280B" w:rsidP="00552731">
            <w:pPr>
              <w:jc w:val="center"/>
              <w:rPr>
                <w:sz w:val="18"/>
                <w:szCs w:val="18"/>
                <w:lang w:val="en-US"/>
              </w:rPr>
            </w:pPr>
            <w:r w:rsidRPr="00552731">
              <w:rPr>
                <w:b/>
                <w:bCs/>
                <w:sz w:val="18"/>
                <w:szCs w:val="18"/>
              </w:rPr>
              <w:t>Outstanding</w:t>
            </w:r>
          </w:p>
        </w:tc>
      </w:tr>
      <w:tr w:rsidR="00EC53E2" w:rsidRPr="00292A6D" w14:paraId="70ADDE4C" w14:textId="77777777" w:rsidTr="00552731">
        <w:trPr>
          <w:trHeight w:val="1361"/>
        </w:trPr>
        <w:tc>
          <w:tcPr>
            <w:tcW w:w="397" w:type="dxa"/>
          </w:tcPr>
          <w:p w14:paraId="5063F385" w14:textId="77777777" w:rsidR="00EC53E2" w:rsidRPr="00552731" w:rsidRDefault="00EC53E2" w:rsidP="00EC53E2">
            <w:pPr>
              <w:rPr>
                <w:sz w:val="18"/>
                <w:szCs w:val="18"/>
                <w:lang w:val="en-US"/>
              </w:rPr>
            </w:pPr>
            <w:r w:rsidRPr="00552731">
              <w:rPr>
                <w:sz w:val="18"/>
                <w:szCs w:val="18"/>
              </w:rPr>
              <w:t>1</w:t>
            </w:r>
          </w:p>
        </w:tc>
        <w:tc>
          <w:tcPr>
            <w:tcW w:w="1361" w:type="dxa"/>
          </w:tcPr>
          <w:p w14:paraId="5DBAE2A2" w14:textId="56429EFB" w:rsidR="00EC53E2" w:rsidRPr="00552731" w:rsidRDefault="00EC53E2" w:rsidP="00EC53E2">
            <w:pPr>
              <w:rPr>
                <w:color w:val="000000"/>
                <w:sz w:val="18"/>
                <w:szCs w:val="18"/>
              </w:rPr>
            </w:pPr>
            <w:r w:rsidRPr="00552731">
              <w:rPr>
                <w:color w:val="000000"/>
                <w:sz w:val="18"/>
                <w:szCs w:val="18"/>
              </w:rPr>
              <w:t>Primary Survey 1</w:t>
            </w:r>
          </w:p>
          <w:p w14:paraId="25821E11" w14:textId="010CEBC2" w:rsidR="00EC53E2" w:rsidRPr="00552731" w:rsidRDefault="00EC53E2" w:rsidP="00EC53E2">
            <w:pPr>
              <w:rPr>
                <w:sz w:val="18"/>
                <w:szCs w:val="18"/>
                <w:lang w:val="en-US"/>
              </w:rPr>
            </w:pPr>
          </w:p>
        </w:tc>
        <w:tc>
          <w:tcPr>
            <w:tcW w:w="6973" w:type="dxa"/>
          </w:tcPr>
          <w:p w14:paraId="27D63019" w14:textId="17A8A25E" w:rsidR="00EC53E2" w:rsidRPr="00DB3042" w:rsidRDefault="00EC53E2" w:rsidP="00E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18"/>
                <w:szCs w:val="18"/>
                <w:u w:val="single"/>
                <w:lang w:val="en-GB"/>
              </w:rPr>
            </w:pPr>
            <w:r w:rsidRPr="00DB3042">
              <w:rPr>
                <w:color w:val="000000"/>
                <w:sz w:val="18"/>
                <w:szCs w:val="18"/>
                <w:u w:val="single"/>
                <w:lang w:val="en-GB"/>
              </w:rPr>
              <w:t xml:space="preserve">Airway with cervical spine protection: </w:t>
            </w:r>
          </w:p>
          <w:p w14:paraId="6E78F5ED" w14:textId="5FB0871A" w:rsidR="00EC53E2" w:rsidRPr="00552731"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552731">
              <w:rPr>
                <w:rFonts w:ascii="Times New Roman" w:hAnsi="Times New Roman" w:cs="Times New Roman"/>
                <w:color w:val="000000"/>
                <w:sz w:val="18"/>
                <w:szCs w:val="18"/>
                <w:lang w:val="en-GB"/>
              </w:rPr>
              <w:t xml:space="preserve">Check </w:t>
            </w:r>
            <w:r>
              <w:rPr>
                <w:rFonts w:ascii="Times New Roman" w:hAnsi="Times New Roman" w:cs="Times New Roman"/>
                <w:color w:val="000000"/>
                <w:sz w:val="18"/>
                <w:szCs w:val="18"/>
                <w:lang w:val="en-GB"/>
              </w:rPr>
              <w:t>for</w:t>
            </w:r>
            <w:r w:rsidRPr="00552731">
              <w:rPr>
                <w:rFonts w:ascii="Times New Roman" w:hAnsi="Times New Roman" w:cs="Times New Roman"/>
                <w:color w:val="000000"/>
                <w:sz w:val="18"/>
                <w:szCs w:val="18"/>
                <w:lang w:val="en-GB"/>
              </w:rPr>
              <w:t xml:space="preserve"> </w:t>
            </w:r>
            <w:proofErr w:type="spellStart"/>
            <w:r w:rsidRPr="00552731">
              <w:rPr>
                <w:rFonts w:ascii="Times New Roman" w:hAnsi="Times New Roman" w:cs="Times New Roman"/>
                <w:color w:val="000000"/>
                <w:sz w:val="18"/>
                <w:szCs w:val="18"/>
                <w:lang w:val="en-GB"/>
              </w:rPr>
              <w:t>dyspnea</w:t>
            </w:r>
            <w:proofErr w:type="spellEnd"/>
            <w:r w:rsidRPr="00552731">
              <w:rPr>
                <w:rFonts w:ascii="Times New Roman" w:hAnsi="Times New Roman" w:cs="Times New Roman"/>
                <w:color w:val="000000"/>
                <w:sz w:val="18"/>
                <w:szCs w:val="18"/>
                <w:lang w:val="en-GB"/>
              </w:rPr>
              <w:t xml:space="preserve">/difficulty breathing; pulse oximetry for SpO2/oxygen saturation </w:t>
            </w:r>
            <w:proofErr w:type="gramStart"/>
            <w:r w:rsidRPr="00552731">
              <w:rPr>
                <w:rFonts w:ascii="Times New Roman" w:hAnsi="Times New Roman" w:cs="Times New Roman"/>
                <w:color w:val="000000"/>
                <w:sz w:val="18"/>
                <w:szCs w:val="18"/>
                <w:lang w:val="en-GB"/>
              </w:rPr>
              <w:t>monitoring</w:t>
            </w:r>
            <w:proofErr w:type="gramEnd"/>
          </w:p>
          <w:p w14:paraId="1312779A" w14:textId="77777777" w:rsidR="00EC53E2" w:rsidRPr="00552731"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552731">
              <w:rPr>
                <w:rFonts w:ascii="Times New Roman" w:hAnsi="Times New Roman" w:cs="Times New Roman"/>
                <w:color w:val="000000"/>
                <w:sz w:val="18"/>
                <w:szCs w:val="18"/>
                <w:lang w:val="en-GB"/>
              </w:rPr>
              <w:t>Prediction of difficult airway: cervical-spine injury, significant maxillofacial trauma, trismus, obesity, paediatric patients</w:t>
            </w:r>
          </w:p>
          <w:p w14:paraId="7C3AC7F5" w14:textId="77777777" w:rsidR="00EC53E2" w:rsidRPr="00552731"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552731">
              <w:rPr>
                <w:rFonts w:ascii="Times New Roman" w:hAnsi="Times New Roman" w:cs="Times New Roman"/>
                <w:color w:val="000000"/>
                <w:sz w:val="18"/>
                <w:szCs w:val="18"/>
                <w:lang w:val="en-GB"/>
              </w:rPr>
              <w:t xml:space="preserve">Check if patient is agitated due to hypoxia, </w:t>
            </w:r>
            <w:proofErr w:type="gramStart"/>
            <w:r w:rsidRPr="00552731">
              <w:rPr>
                <w:rFonts w:ascii="Times New Roman" w:hAnsi="Times New Roman" w:cs="Times New Roman"/>
                <w:color w:val="000000"/>
                <w:sz w:val="18"/>
                <w:szCs w:val="18"/>
                <w:lang w:val="en-GB"/>
              </w:rPr>
              <w:t>cyanosis</w:t>
            </w:r>
            <w:proofErr w:type="gramEnd"/>
          </w:p>
          <w:p w14:paraId="2DC5F9D2" w14:textId="77777777" w:rsidR="00EC53E2" w:rsidRPr="00552731"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552731">
              <w:rPr>
                <w:rFonts w:ascii="Times New Roman" w:hAnsi="Times New Roman" w:cs="Times New Roman"/>
                <w:color w:val="000000"/>
                <w:sz w:val="18"/>
                <w:szCs w:val="18"/>
                <w:lang w:val="en-GB"/>
              </w:rPr>
              <w:t>Use of accessory muscles of ventilation</w:t>
            </w:r>
          </w:p>
          <w:p w14:paraId="5EB2C225" w14:textId="77777777" w:rsidR="00EC53E2" w:rsidRPr="00552731"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552731">
              <w:rPr>
                <w:rFonts w:ascii="Times New Roman" w:hAnsi="Times New Roman" w:cs="Times New Roman"/>
                <w:color w:val="000000"/>
                <w:sz w:val="18"/>
                <w:szCs w:val="18"/>
                <w:lang w:val="en-GB"/>
              </w:rPr>
              <w:t>Abnormal breath sounds/stridor/noisy breathing</w:t>
            </w:r>
          </w:p>
          <w:p w14:paraId="3FFC2070" w14:textId="13C78189" w:rsidR="00EC53E2" w:rsidRPr="00552731"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552731">
              <w:rPr>
                <w:rFonts w:ascii="Times New Roman" w:hAnsi="Times New Roman" w:cs="Times New Roman"/>
                <w:color w:val="000000"/>
                <w:sz w:val="18"/>
                <w:szCs w:val="18"/>
                <w:lang w:val="en-GB"/>
              </w:rPr>
              <w:t xml:space="preserve">Airway </w:t>
            </w:r>
            <w:r>
              <w:rPr>
                <w:rFonts w:ascii="Times New Roman" w:hAnsi="Times New Roman" w:cs="Times New Roman"/>
                <w:color w:val="000000"/>
                <w:sz w:val="18"/>
                <w:szCs w:val="18"/>
                <w:lang w:val="en-GB"/>
              </w:rPr>
              <w:t xml:space="preserve">management: </w:t>
            </w:r>
            <w:r w:rsidRPr="00552731">
              <w:rPr>
                <w:rFonts w:ascii="Times New Roman" w:hAnsi="Times New Roman" w:cs="Times New Roman"/>
                <w:color w:val="000000"/>
                <w:sz w:val="18"/>
                <w:szCs w:val="18"/>
                <w:lang w:val="en-GB"/>
              </w:rPr>
              <w:t>chin-lift, jaw-thrust, nasopharyngeal</w:t>
            </w:r>
            <w:r>
              <w:rPr>
                <w:rFonts w:ascii="Times New Roman" w:hAnsi="Times New Roman" w:cs="Times New Roman"/>
                <w:color w:val="000000"/>
                <w:sz w:val="18"/>
                <w:szCs w:val="18"/>
                <w:lang w:val="en-GB"/>
              </w:rPr>
              <w:t>/</w:t>
            </w:r>
            <w:r w:rsidRPr="00552731">
              <w:rPr>
                <w:rFonts w:ascii="Times New Roman" w:hAnsi="Times New Roman" w:cs="Times New Roman"/>
                <w:color w:val="000000"/>
                <w:sz w:val="18"/>
                <w:szCs w:val="18"/>
                <w:lang w:val="en-GB"/>
              </w:rPr>
              <w:t xml:space="preserve">oropharyngeal airway  </w:t>
            </w:r>
          </w:p>
          <w:p w14:paraId="4A90CE8E" w14:textId="49140041" w:rsidR="00EC53E2" w:rsidRPr="00552731"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552731">
              <w:rPr>
                <w:rFonts w:ascii="Times New Roman" w:hAnsi="Times New Roman" w:cs="Times New Roman"/>
                <w:color w:val="000000"/>
                <w:sz w:val="18"/>
                <w:szCs w:val="18"/>
                <w:lang w:val="en-GB"/>
              </w:rPr>
              <w:t xml:space="preserve">Indications for definitive airway: impending or potential airway compromise due to inhalation injury, facial fractures, retropharyngeal hematoma, inability to maintain adequate oxygenation by facemask oxygen supplementation, obtundation or combativeness due to cerebral hypoperfusion or Glasgow Coma scale score of 8 or less, need to protect airway from </w:t>
            </w:r>
            <w:proofErr w:type="gramStart"/>
            <w:r w:rsidRPr="00552731">
              <w:rPr>
                <w:rFonts w:ascii="Times New Roman" w:hAnsi="Times New Roman" w:cs="Times New Roman"/>
                <w:color w:val="000000"/>
                <w:sz w:val="18"/>
                <w:szCs w:val="18"/>
                <w:lang w:val="en-GB"/>
              </w:rPr>
              <w:t>aspiration</w:t>
            </w:r>
            <w:proofErr w:type="gramEnd"/>
          </w:p>
          <w:p w14:paraId="34D5FC26" w14:textId="52C4A07A" w:rsidR="00EC53E2" w:rsidRPr="00DB3042"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552731">
              <w:rPr>
                <w:rFonts w:ascii="Times New Roman" w:hAnsi="Times New Roman" w:cs="Times New Roman"/>
                <w:color w:val="000000"/>
                <w:sz w:val="18"/>
                <w:szCs w:val="18"/>
                <w:lang w:val="en-GB"/>
              </w:rPr>
              <w:t>Types of definitive airways: orotracheal tube, nasotracheal tube, cricothyroidotomy and tracheostomy</w:t>
            </w:r>
          </w:p>
          <w:p w14:paraId="1036FB66" w14:textId="47DCFD91" w:rsidR="00EC53E2" w:rsidRPr="00DB3042" w:rsidRDefault="00EC53E2" w:rsidP="00E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18"/>
                <w:szCs w:val="18"/>
                <w:u w:val="single"/>
                <w:lang w:val="en-GB"/>
              </w:rPr>
            </w:pPr>
            <w:r w:rsidRPr="00DB3042">
              <w:rPr>
                <w:color w:val="000000"/>
                <w:sz w:val="18"/>
                <w:szCs w:val="18"/>
                <w:u w:val="single"/>
                <w:lang w:val="en-GB"/>
              </w:rPr>
              <w:t xml:space="preserve">Breathing and ventilation: </w:t>
            </w:r>
          </w:p>
          <w:p w14:paraId="6A88F07F" w14:textId="77777777" w:rsidR="00EC53E2" w:rsidRPr="00552731"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552731">
              <w:rPr>
                <w:rFonts w:ascii="Times New Roman" w:hAnsi="Times New Roman" w:cs="Times New Roman"/>
                <w:color w:val="000000"/>
                <w:sz w:val="18"/>
                <w:szCs w:val="18"/>
                <w:lang w:val="en-GB"/>
              </w:rPr>
              <w:t xml:space="preserve">Asymmetric chest rise and fall, inadequate chest wall excursion, decreased or absent breath sounds, distant heart sounds and distention of neck </w:t>
            </w:r>
            <w:proofErr w:type="gramStart"/>
            <w:r w:rsidRPr="00552731">
              <w:rPr>
                <w:rFonts w:ascii="Times New Roman" w:hAnsi="Times New Roman" w:cs="Times New Roman"/>
                <w:color w:val="000000"/>
                <w:sz w:val="18"/>
                <w:szCs w:val="18"/>
                <w:lang w:val="en-GB"/>
              </w:rPr>
              <w:t>veins</w:t>
            </w:r>
            <w:proofErr w:type="gramEnd"/>
          </w:p>
          <w:p w14:paraId="08917197" w14:textId="77777777" w:rsidR="00EC53E2" w:rsidRPr="00552731"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552731">
              <w:rPr>
                <w:rFonts w:ascii="Times New Roman" w:hAnsi="Times New Roman" w:cs="Times New Roman"/>
                <w:color w:val="000000"/>
                <w:sz w:val="18"/>
                <w:szCs w:val="18"/>
                <w:lang w:val="en-GB"/>
              </w:rPr>
              <w:t>Management of oxygenation via face mask, nasal cannula, non-rebreather mask</w:t>
            </w:r>
          </w:p>
          <w:p w14:paraId="657B0F41" w14:textId="227F31E6" w:rsidR="00EC53E2" w:rsidRPr="00552731" w:rsidRDefault="00EC53E2" w:rsidP="00E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18"/>
                <w:szCs w:val="18"/>
                <w:lang w:val="en-GB"/>
              </w:rPr>
            </w:pPr>
          </w:p>
        </w:tc>
        <w:tc>
          <w:tcPr>
            <w:tcW w:w="1634" w:type="dxa"/>
            <w:vMerge w:val="restart"/>
          </w:tcPr>
          <w:p w14:paraId="3D05183D" w14:textId="77777777" w:rsidR="00EC53E2" w:rsidRPr="00552731" w:rsidRDefault="00EC53E2" w:rsidP="00EC53E2">
            <w:pPr>
              <w:rPr>
                <w:b/>
                <w:bCs/>
                <w:sz w:val="18"/>
                <w:szCs w:val="18"/>
              </w:rPr>
            </w:pPr>
            <w:r w:rsidRPr="00552731">
              <w:rPr>
                <w:b/>
                <w:bCs/>
                <w:sz w:val="18"/>
                <w:szCs w:val="18"/>
              </w:rPr>
              <w:t xml:space="preserve">0 marks – </w:t>
            </w:r>
          </w:p>
          <w:p w14:paraId="077FBE05" w14:textId="77777777" w:rsidR="00EC53E2" w:rsidRPr="00552731" w:rsidRDefault="00EC53E2" w:rsidP="00EC53E2">
            <w:pPr>
              <w:rPr>
                <w:sz w:val="18"/>
                <w:szCs w:val="18"/>
              </w:rPr>
            </w:pPr>
            <w:r w:rsidRPr="00552731">
              <w:rPr>
                <w:sz w:val="18"/>
                <w:szCs w:val="18"/>
              </w:rPr>
              <w:t xml:space="preserve">Student does not discuss this criterion at all, </w:t>
            </w:r>
          </w:p>
          <w:p w14:paraId="4AA981D5" w14:textId="77777777" w:rsidR="00EC53E2" w:rsidRPr="00552731" w:rsidRDefault="00EC53E2" w:rsidP="00EC53E2">
            <w:pPr>
              <w:rPr>
                <w:sz w:val="18"/>
                <w:szCs w:val="18"/>
              </w:rPr>
            </w:pPr>
          </w:p>
          <w:p w14:paraId="63E6B52C" w14:textId="77777777" w:rsidR="00EC53E2" w:rsidRPr="00552731" w:rsidRDefault="00EC53E2" w:rsidP="00EC53E2">
            <w:pPr>
              <w:rPr>
                <w:sz w:val="18"/>
                <w:szCs w:val="18"/>
              </w:rPr>
            </w:pPr>
            <w:r w:rsidRPr="00552731">
              <w:rPr>
                <w:sz w:val="18"/>
                <w:szCs w:val="18"/>
              </w:rPr>
              <w:t xml:space="preserve">or </w:t>
            </w:r>
          </w:p>
          <w:p w14:paraId="24C14F4C" w14:textId="77777777" w:rsidR="00EC53E2" w:rsidRPr="00552731" w:rsidRDefault="00EC53E2" w:rsidP="00EC53E2">
            <w:pPr>
              <w:rPr>
                <w:sz w:val="18"/>
                <w:szCs w:val="18"/>
              </w:rPr>
            </w:pPr>
          </w:p>
          <w:p w14:paraId="270BE92F" w14:textId="77777777" w:rsidR="00EC53E2" w:rsidRPr="00552731" w:rsidRDefault="00EC53E2" w:rsidP="00EC53E2">
            <w:pPr>
              <w:rPr>
                <w:sz w:val="18"/>
                <w:szCs w:val="18"/>
              </w:rPr>
            </w:pPr>
            <w:r w:rsidRPr="00552731">
              <w:rPr>
                <w:sz w:val="18"/>
                <w:szCs w:val="18"/>
              </w:rPr>
              <w:t>Student makes incorrect statements about this criterion.</w:t>
            </w:r>
          </w:p>
        </w:tc>
        <w:tc>
          <w:tcPr>
            <w:tcW w:w="1525" w:type="dxa"/>
            <w:vMerge w:val="restart"/>
          </w:tcPr>
          <w:p w14:paraId="0EFD69FF" w14:textId="77777777" w:rsidR="00EC53E2" w:rsidRPr="00552731" w:rsidRDefault="00EC53E2" w:rsidP="00EC53E2">
            <w:pPr>
              <w:rPr>
                <w:b/>
                <w:bCs/>
                <w:sz w:val="18"/>
                <w:szCs w:val="18"/>
              </w:rPr>
            </w:pPr>
            <w:r w:rsidRPr="00552731">
              <w:rPr>
                <w:b/>
                <w:bCs/>
                <w:sz w:val="18"/>
                <w:szCs w:val="18"/>
              </w:rPr>
              <w:t xml:space="preserve">2 marks – </w:t>
            </w:r>
          </w:p>
          <w:p w14:paraId="2AD81EC6" w14:textId="77777777" w:rsidR="00EC53E2" w:rsidRPr="00552731" w:rsidRDefault="00EC53E2" w:rsidP="00EC53E2">
            <w:pPr>
              <w:rPr>
                <w:sz w:val="18"/>
                <w:szCs w:val="18"/>
              </w:rPr>
            </w:pPr>
            <w:r w:rsidRPr="00552731">
              <w:rPr>
                <w:sz w:val="18"/>
                <w:szCs w:val="18"/>
              </w:rPr>
              <w:t>Student is able to briefly mention this criterion.</w:t>
            </w:r>
          </w:p>
        </w:tc>
        <w:tc>
          <w:tcPr>
            <w:tcW w:w="1746" w:type="dxa"/>
            <w:vMerge w:val="restart"/>
          </w:tcPr>
          <w:p w14:paraId="35073950" w14:textId="77777777" w:rsidR="00EC53E2" w:rsidRPr="00552731" w:rsidRDefault="00EC53E2" w:rsidP="00EC53E2">
            <w:pPr>
              <w:rPr>
                <w:b/>
                <w:bCs/>
                <w:sz w:val="18"/>
                <w:szCs w:val="18"/>
              </w:rPr>
            </w:pPr>
            <w:r w:rsidRPr="00552731">
              <w:rPr>
                <w:b/>
                <w:bCs/>
                <w:sz w:val="18"/>
                <w:szCs w:val="18"/>
              </w:rPr>
              <w:t xml:space="preserve">3 marks – </w:t>
            </w:r>
          </w:p>
          <w:p w14:paraId="5BC046CA" w14:textId="74688E2D" w:rsidR="00EC53E2" w:rsidRPr="00552731" w:rsidRDefault="00EC53E2" w:rsidP="00EC53E2">
            <w:pPr>
              <w:rPr>
                <w:sz w:val="18"/>
                <w:szCs w:val="18"/>
                <w:lang w:val="en-US"/>
              </w:rPr>
            </w:pPr>
            <w:r w:rsidRPr="00552731">
              <w:rPr>
                <w:sz w:val="18"/>
                <w:szCs w:val="18"/>
              </w:rPr>
              <w:t>Student is able to discuss this criterion by elaborating on one point.</w:t>
            </w:r>
          </w:p>
        </w:tc>
        <w:tc>
          <w:tcPr>
            <w:tcW w:w="1917" w:type="dxa"/>
            <w:vMerge w:val="restart"/>
          </w:tcPr>
          <w:p w14:paraId="7A68A98B" w14:textId="77777777" w:rsidR="00EC53E2" w:rsidRPr="00552731" w:rsidRDefault="00EC53E2" w:rsidP="00EC53E2">
            <w:pPr>
              <w:rPr>
                <w:b/>
                <w:bCs/>
                <w:sz w:val="18"/>
                <w:szCs w:val="18"/>
              </w:rPr>
            </w:pPr>
            <w:r w:rsidRPr="00552731">
              <w:rPr>
                <w:b/>
                <w:bCs/>
                <w:sz w:val="18"/>
                <w:szCs w:val="18"/>
              </w:rPr>
              <w:t>4 marks –</w:t>
            </w:r>
          </w:p>
          <w:p w14:paraId="1C3D247F" w14:textId="6A2354C6" w:rsidR="00EC53E2" w:rsidRPr="00552731" w:rsidRDefault="00EC53E2" w:rsidP="00EC53E2">
            <w:pPr>
              <w:rPr>
                <w:sz w:val="18"/>
                <w:szCs w:val="18"/>
                <w:lang w:val="en-US"/>
              </w:rPr>
            </w:pPr>
            <w:r w:rsidRPr="00552731">
              <w:rPr>
                <w:sz w:val="18"/>
                <w:szCs w:val="18"/>
              </w:rPr>
              <w:t>Student is able to discuss this criterion by elaborating on two or more points.</w:t>
            </w:r>
          </w:p>
        </w:tc>
      </w:tr>
      <w:tr w:rsidR="00EC53E2" w:rsidRPr="00292A6D" w14:paraId="1474CE87" w14:textId="77777777" w:rsidTr="00552731">
        <w:trPr>
          <w:trHeight w:val="1361"/>
        </w:trPr>
        <w:tc>
          <w:tcPr>
            <w:tcW w:w="397" w:type="dxa"/>
          </w:tcPr>
          <w:p w14:paraId="0577AAE3" w14:textId="54D9E198" w:rsidR="00EC53E2" w:rsidRPr="00552731" w:rsidRDefault="00EC53E2" w:rsidP="00552731">
            <w:pPr>
              <w:rPr>
                <w:sz w:val="18"/>
                <w:szCs w:val="18"/>
              </w:rPr>
            </w:pPr>
            <w:r w:rsidRPr="00552731">
              <w:rPr>
                <w:sz w:val="18"/>
                <w:szCs w:val="18"/>
              </w:rPr>
              <w:t>2</w:t>
            </w:r>
          </w:p>
        </w:tc>
        <w:tc>
          <w:tcPr>
            <w:tcW w:w="1361" w:type="dxa"/>
          </w:tcPr>
          <w:p w14:paraId="6A3C5B49" w14:textId="26F7E41E" w:rsidR="00EC53E2" w:rsidRPr="00BD755B" w:rsidRDefault="00EC53E2" w:rsidP="00552731">
            <w:pPr>
              <w:rPr>
                <w:color w:val="000000"/>
                <w:sz w:val="18"/>
                <w:szCs w:val="18"/>
              </w:rPr>
            </w:pPr>
            <w:r w:rsidRPr="00BD755B">
              <w:rPr>
                <w:color w:val="000000"/>
                <w:sz w:val="18"/>
                <w:szCs w:val="18"/>
              </w:rPr>
              <w:t>Primary Survey 2</w:t>
            </w:r>
          </w:p>
          <w:p w14:paraId="5AE38088" w14:textId="77777777" w:rsidR="00EC53E2" w:rsidRPr="00BD755B" w:rsidRDefault="00EC53E2" w:rsidP="00552731">
            <w:pPr>
              <w:rPr>
                <w:color w:val="000000"/>
                <w:sz w:val="18"/>
                <w:szCs w:val="18"/>
              </w:rPr>
            </w:pPr>
          </w:p>
        </w:tc>
        <w:tc>
          <w:tcPr>
            <w:tcW w:w="6973" w:type="dxa"/>
          </w:tcPr>
          <w:p w14:paraId="1E7848C1" w14:textId="346F0846" w:rsidR="00EC53E2" w:rsidRPr="00BD755B" w:rsidRDefault="00EC53E2" w:rsidP="005527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u w:val="single"/>
                <w:lang w:val="en-GB" w:eastAsia="en-US"/>
                <w14:ligatures w14:val="standardContextual"/>
              </w:rPr>
            </w:pPr>
            <w:r w:rsidRPr="00BD755B">
              <w:rPr>
                <w:rFonts w:eastAsiaTheme="minorHAnsi"/>
                <w:color w:val="000000"/>
                <w:sz w:val="18"/>
                <w:szCs w:val="18"/>
                <w:u w:val="single"/>
                <w:lang w:val="en-GB" w:eastAsia="en-US"/>
                <w14:ligatures w14:val="standardContextual"/>
              </w:rPr>
              <w:t xml:space="preserve">Circulation with haemorrhage control: </w:t>
            </w:r>
          </w:p>
          <w:p w14:paraId="49E072B4" w14:textId="77777777"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 xml:space="preserve">Assessment of patient's hemodynamic status </w:t>
            </w:r>
            <w:proofErr w:type="gramStart"/>
            <w:r w:rsidRPr="00BD755B">
              <w:rPr>
                <w:rFonts w:ascii="Times New Roman" w:hAnsi="Times New Roman" w:cs="Times New Roman"/>
                <w:color w:val="000000"/>
                <w:sz w:val="18"/>
                <w:szCs w:val="18"/>
                <w:lang w:val="en-GB"/>
              </w:rPr>
              <w:t>via:</w:t>
            </w:r>
            <w:proofErr w:type="gramEnd"/>
            <w:r w:rsidRPr="00BD755B">
              <w:rPr>
                <w:rFonts w:ascii="Times New Roman" w:hAnsi="Times New Roman" w:cs="Times New Roman"/>
                <w:color w:val="000000"/>
                <w:sz w:val="18"/>
                <w:szCs w:val="18"/>
                <w:lang w:val="en-GB"/>
              </w:rPr>
              <w:t xml:space="preserve"> level of consciousness, pulse, respiratory rate, blood pressure, skin perfusion/</w:t>
            </w:r>
            <w:proofErr w:type="spellStart"/>
            <w:r w:rsidRPr="00BD755B">
              <w:rPr>
                <w:rFonts w:ascii="Times New Roman" w:hAnsi="Times New Roman" w:cs="Times New Roman"/>
                <w:color w:val="000000"/>
                <w:sz w:val="18"/>
                <w:szCs w:val="18"/>
                <w:lang w:val="en-GB"/>
              </w:rPr>
              <w:t>color</w:t>
            </w:r>
            <w:proofErr w:type="spellEnd"/>
            <w:r w:rsidRPr="00BD755B">
              <w:rPr>
                <w:rFonts w:ascii="Times New Roman" w:hAnsi="Times New Roman" w:cs="Times New Roman"/>
                <w:color w:val="000000"/>
                <w:sz w:val="18"/>
                <w:szCs w:val="18"/>
                <w:lang w:val="en-GB"/>
              </w:rPr>
              <w:t>, urinary output</w:t>
            </w:r>
          </w:p>
          <w:p w14:paraId="0B068507" w14:textId="77777777"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 xml:space="preserve">Control of </w:t>
            </w:r>
            <w:proofErr w:type="spellStart"/>
            <w:r w:rsidRPr="00BD755B">
              <w:rPr>
                <w:rFonts w:ascii="Times New Roman" w:hAnsi="Times New Roman" w:cs="Times New Roman"/>
                <w:color w:val="000000"/>
                <w:sz w:val="18"/>
                <w:szCs w:val="18"/>
                <w:lang w:val="en-GB"/>
              </w:rPr>
              <w:t>hemorrhage</w:t>
            </w:r>
            <w:proofErr w:type="spellEnd"/>
            <w:r w:rsidRPr="00BD755B">
              <w:rPr>
                <w:rFonts w:ascii="Times New Roman" w:hAnsi="Times New Roman" w:cs="Times New Roman"/>
                <w:color w:val="000000"/>
                <w:sz w:val="18"/>
                <w:szCs w:val="18"/>
                <w:lang w:val="en-GB"/>
              </w:rPr>
              <w:t>: gauze pack, bridle wiring of mobile dentoalveolar segments, suturing of lacerations</w:t>
            </w:r>
          </w:p>
          <w:p w14:paraId="088D6B59" w14:textId="77777777"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Initial fluid therapy</w:t>
            </w:r>
          </w:p>
          <w:p w14:paraId="4C630B83" w14:textId="45801F0A"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Blood transfusion</w:t>
            </w:r>
          </w:p>
          <w:p w14:paraId="0EBD7184" w14:textId="352447C0" w:rsidR="00EC53E2" w:rsidRPr="00BD755B" w:rsidRDefault="00EC53E2" w:rsidP="005527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u w:val="single"/>
                <w:lang w:val="en-GB" w:eastAsia="en-US"/>
                <w14:ligatures w14:val="standardContextual"/>
              </w:rPr>
            </w:pPr>
            <w:r w:rsidRPr="00BD755B">
              <w:rPr>
                <w:rFonts w:eastAsiaTheme="minorHAnsi"/>
                <w:color w:val="000000"/>
                <w:sz w:val="18"/>
                <w:szCs w:val="18"/>
                <w:u w:val="single"/>
                <w:lang w:val="en-GB" w:eastAsia="en-US"/>
                <w14:ligatures w14:val="standardContextual"/>
              </w:rPr>
              <w:t xml:space="preserve">Disability (neurologic evaluation): </w:t>
            </w:r>
          </w:p>
          <w:p w14:paraId="44BB5C9B" w14:textId="77777777"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 xml:space="preserve">Establish patient's level of consciousness with the Glasgow coma scale: eye opening, verbal response and motor </w:t>
            </w:r>
            <w:proofErr w:type="gramStart"/>
            <w:r w:rsidRPr="00BD755B">
              <w:rPr>
                <w:rFonts w:ascii="Times New Roman" w:hAnsi="Times New Roman" w:cs="Times New Roman"/>
                <w:color w:val="000000"/>
                <w:sz w:val="18"/>
                <w:szCs w:val="18"/>
                <w:lang w:val="en-GB"/>
              </w:rPr>
              <w:t>response</w:t>
            </w:r>
            <w:proofErr w:type="gramEnd"/>
          </w:p>
          <w:p w14:paraId="25E9FAFA" w14:textId="0BD3156D"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Causes of decreased level of consciousness: decreased brain oxygenation, hypoglycaemia, alcohol, narcotic and other drugs</w:t>
            </w:r>
          </w:p>
          <w:p w14:paraId="1C4E0A9C" w14:textId="1DC32DF0" w:rsidR="00EC53E2" w:rsidRPr="00BD755B" w:rsidRDefault="00EC53E2" w:rsidP="005527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u w:val="single"/>
                <w:lang w:val="en-GB" w:eastAsia="en-US"/>
                <w14:ligatures w14:val="standardContextual"/>
              </w:rPr>
            </w:pPr>
            <w:r w:rsidRPr="00BD755B">
              <w:rPr>
                <w:rFonts w:eastAsiaTheme="minorHAnsi"/>
                <w:color w:val="000000"/>
                <w:sz w:val="18"/>
                <w:szCs w:val="18"/>
                <w:u w:val="single"/>
                <w:lang w:val="en-GB" w:eastAsia="en-US"/>
                <w14:ligatures w14:val="standardContextual"/>
              </w:rPr>
              <w:t>Exposure, environmental control:</w:t>
            </w:r>
          </w:p>
          <w:p w14:paraId="13CBC784" w14:textId="77777777"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Completely undress the patient</w:t>
            </w:r>
          </w:p>
          <w:p w14:paraId="3CD69BDD" w14:textId="77777777"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 xml:space="preserve">Prevent hypothermia: warm blankets, external warming, warm fluids before </w:t>
            </w:r>
            <w:proofErr w:type="gramStart"/>
            <w:r w:rsidRPr="00BD755B">
              <w:rPr>
                <w:rFonts w:ascii="Times New Roman" w:hAnsi="Times New Roman" w:cs="Times New Roman"/>
                <w:color w:val="000000"/>
                <w:sz w:val="18"/>
                <w:szCs w:val="18"/>
                <w:lang w:val="en-GB"/>
              </w:rPr>
              <w:t>administration</w:t>
            </w:r>
            <w:proofErr w:type="gramEnd"/>
          </w:p>
          <w:p w14:paraId="64C6D8D7" w14:textId="0BB1BE44" w:rsidR="00EC53E2" w:rsidRPr="00BD755B" w:rsidRDefault="00EC53E2" w:rsidP="00DB30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18"/>
                <w:szCs w:val="18"/>
                <w:lang w:val="en-GB"/>
              </w:rPr>
            </w:pPr>
          </w:p>
        </w:tc>
        <w:tc>
          <w:tcPr>
            <w:tcW w:w="1634" w:type="dxa"/>
            <w:vMerge/>
          </w:tcPr>
          <w:p w14:paraId="3B799E7A" w14:textId="77777777" w:rsidR="00EC53E2" w:rsidRPr="00552731" w:rsidRDefault="00EC53E2" w:rsidP="00552731">
            <w:pPr>
              <w:rPr>
                <w:b/>
                <w:bCs/>
                <w:sz w:val="18"/>
                <w:szCs w:val="18"/>
              </w:rPr>
            </w:pPr>
          </w:p>
        </w:tc>
        <w:tc>
          <w:tcPr>
            <w:tcW w:w="1525" w:type="dxa"/>
            <w:vMerge/>
          </w:tcPr>
          <w:p w14:paraId="43C17727" w14:textId="77777777" w:rsidR="00EC53E2" w:rsidRPr="00552731" w:rsidRDefault="00EC53E2" w:rsidP="00552731">
            <w:pPr>
              <w:rPr>
                <w:b/>
                <w:bCs/>
                <w:sz w:val="18"/>
                <w:szCs w:val="18"/>
              </w:rPr>
            </w:pPr>
          </w:p>
        </w:tc>
        <w:tc>
          <w:tcPr>
            <w:tcW w:w="1746" w:type="dxa"/>
            <w:vMerge/>
          </w:tcPr>
          <w:p w14:paraId="7004DBEC" w14:textId="77777777" w:rsidR="00EC53E2" w:rsidRPr="00552731" w:rsidRDefault="00EC53E2" w:rsidP="00552731">
            <w:pPr>
              <w:rPr>
                <w:b/>
                <w:bCs/>
                <w:sz w:val="18"/>
                <w:szCs w:val="18"/>
              </w:rPr>
            </w:pPr>
          </w:p>
        </w:tc>
        <w:tc>
          <w:tcPr>
            <w:tcW w:w="1917" w:type="dxa"/>
            <w:vMerge/>
          </w:tcPr>
          <w:p w14:paraId="0575D4E3" w14:textId="77777777" w:rsidR="00EC53E2" w:rsidRPr="00552731" w:rsidRDefault="00EC53E2" w:rsidP="00552731">
            <w:pPr>
              <w:rPr>
                <w:b/>
                <w:bCs/>
                <w:sz w:val="18"/>
                <w:szCs w:val="18"/>
              </w:rPr>
            </w:pPr>
          </w:p>
        </w:tc>
      </w:tr>
      <w:tr w:rsidR="00EC53E2" w:rsidRPr="00292A6D" w14:paraId="562582AB" w14:textId="77777777" w:rsidTr="00552731">
        <w:trPr>
          <w:trHeight w:val="1361"/>
        </w:trPr>
        <w:tc>
          <w:tcPr>
            <w:tcW w:w="397" w:type="dxa"/>
          </w:tcPr>
          <w:p w14:paraId="722F9821" w14:textId="7812C57E" w:rsidR="00EC53E2" w:rsidRPr="00552731" w:rsidRDefault="00EC53E2" w:rsidP="00552731">
            <w:pPr>
              <w:rPr>
                <w:sz w:val="18"/>
                <w:szCs w:val="18"/>
              </w:rPr>
            </w:pPr>
            <w:r w:rsidRPr="00552731">
              <w:rPr>
                <w:sz w:val="18"/>
                <w:szCs w:val="18"/>
              </w:rPr>
              <w:t>3</w:t>
            </w:r>
          </w:p>
        </w:tc>
        <w:tc>
          <w:tcPr>
            <w:tcW w:w="1361" w:type="dxa"/>
          </w:tcPr>
          <w:p w14:paraId="7F37FC59" w14:textId="179C12E7" w:rsidR="00EC53E2" w:rsidRPr="00BD755B" w:rsidRDefault="00EC53E2" w:rsidP="00552731">
            <w:pPr>
              <w:rPr>
                <w:color w:val="000000"/>
                <w:sz w:val="18"/>
                <w:szCs w:val="18"/>
              </w:rPr>
            </w:pPr>
            <w:r w:rsidRPr="00BD755B">
              <w:rPr>
                <w:color w:val="000000"/>
                <w:sz w:val="18"/>
                <w:szCs w:val="18"/>
              </w:rPr>
              <w:t>Secondary Survey 1</w:t>
            </w:r>
          </w:p>
          <w:p w14:paraId="26EC10CB" w14:textId="77777777" w:rsidR="00EC53E2" w:rsidRPr="00BD755B" w:rsidRDefault="00EC53E2" w:rsidP="00552731">
            <w:pPr>
              <w:rPr>
                <w:color w:val="000000"/>
                <w:sz w:val="18"/>
                <w:szCs w:val="18"/>
              </w:rPr>
            </w:pPr>
          </w:p>
        </w:tc>
        <w:tc>
          <w:tcPr>
            <w:tcW w:w="6973" w:type="dxa"/>
          </w:tcPr>
          <w:p w14:paraId="660ECD1B" w14:textId="0CE87F53" w:rsidR="00EC53E2" w:rsidRPr="00BD755B" w:rsidRDefault="00EC53E2" w:rsidP="005527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lang w:val="en-GB" w:eastAsia="en-US"/>
                <w14:ligatures w14:val="standardContextual"/>
              </w:rPr>
            </w:pPr>
            <w:r w:rsidRPr="00BD755B">
              <w:rPr>
                <w:rFonts w:eastAsiaTheme="minorHAnsi"/>
                <w:color w:val="000000"/>
                <w:sz w:val="18"/>
                <w:szCs w:val="18"/>
                <w:lang w:val="en-GB" w:eastAsia="en-US"/>
                <w14:ligatures w14:val="standardContextual"/>
              </w:rPr>
              <w:t xml:space="preserve">Head-to-toe evaluation of the trauma patient and take history with the AMPLE mnemonic: </w:t>
            </w:r>
          </w:p>
          <w:p w14:paraId="641A5E88" w14:textId="77777777"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 xml:space="preserve">Complete physical examination </w:t>
            </w:r>
          </w:p>
          <w:p w14:paraId="2107AE60" w14:textId="77777777"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 xml:space="preserve">Reassessment of all vital signs </w:t>
            </w:r>
          </w:p>
          <w:p w14:paraId="75AC91C9" w14:textId="77777777"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Allergies</w:t>
            </w:r>
          </w:p>
          <w:p w14:paraId="3CCAAE69" w14:textId="77777777"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Medications</w:t>
            </w:r>
          </w:p>
          <w:p w14:paraId="7F078D82" w14:textId="77777777"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Pregnancy or previous illness/medical history</w:t>
            </w:r>
          </w:p>
          <w:p w14:paraId="494CF750" w14:textId="18BD3158"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Events or environment related to and leading to the trauma/ mechanism of trauma</w:t>
            </w:r>
          </w:p>
        </w:tc>
        <w:tc>
          <w:tcPr>
            <w:tcW w:w="1634" w:type="dxa"/>
            <w:vMerge/>
          </w:tcPr>
          <w:p w14:paraId="28B8A16A" w14:textId="77777777" w:rsidR="00EC53E2" w:rsidRPr="00552731" w:rsidRDefault="00EC53E2" w:rsidP="00552731">
            <w:pPr>
              <w:rPr>
                <w:b/>
                <w:bCs/>
                <w:sz w:val="18"/>
                <w:szCs w:val="18"/>
              </w:rPr>
            </w:pPr>
          </w:p>
        </w:tc>
        <w:tc>
          <w:tcPr>
            <w:tcW w:w="1525" w:type="dxa"/>
            <w:vMerge/>
          </w:tcPr>
          <w:p w14:paraId="4E1521D2" w14:textId="77777777" w:rsidR="00EC53E2" w:rsidRPr="00552731" w:rsidRDefault="00EC53E2" w:rsidP="00552731">
            <w:pPr>
              <w:rPr>
                <w:b/>
                <w:bCs/>
                <w:sz w:val="18"/>
                <w:szCs w:val="18"/>
              </w:rPr>
            </w:pPr>
          </w:p>
        </w:tc>
        <w:tc>
          <w:tcPr>
            <w:tcW w:w="1746" w:type="dxa"/>
            <w:vMerge/>
          </w:tcPr>
          <w:p w14:paraId="1BBF459D" w14:textId="77777777" w:rsidR="00EC53E2" w:rsidRPr="00552731" w:rsidRDefault="00EC53E2" w:rsidP="00552731">
            <w:pPr>
              <w:rPr>
                <w:b/>
                <w:bCs/>
                <w:sz w:val="18"/>
                <w:szCs w:val="18"/>
              </w:rPr>
            </w:pPr>
          </w:p>
        </w:tc>
        <w:tc>
          <w:tcPr>
            <w:tcW w:w="1917" w:type="dxa"/>
            <w:vMerge/>
          </w:tcPr>
          <w:p w14:paraId="13DE6716" w14:textId="77777777" w:rsidR="00EC53E2" w:rsidRPr="00552731" w:rsidRDefault="00EC53E2" w:rsidP="00552731">
            <w:pPr>
              <w:rPr>
                <w:b/>
                <w:bCs/>
                <w:sz w:val="18"/>
                <w:szCs w:val="18"/>
              </w:rPr>
            </w:pPr>
          </w:p>
        </w:tc>
      </w:tr>
      <w:tr w:rsidR="00EC53E2" w:rsidRPr="00292A6D" w14:paraId="6D5892CB" w14:textId="77777777" w:rsidTr="00552731">
        <w:trPr>
          <w:trHeight w:val="1361"/>
        </w:trPr>
        <w:tc>
          <w:tcPr>
            <w:tcW w:w="397" w:type="dxa"/>
          </w:tcPr>
          <w:p w14:paraId="46E644BB" w14:textId="7A046370" w:rsidR="00EC53E2" w:rsidRPr="00552731" w:rsidRDefault="00EC53E2" w:rsidP="00552731">
            <w:pPr>
              <w:rPr>
                <w:sz w:val="18"/>
                <w:szCs w:val="18"/>
              </w:rPr>
            </w:pPr>
            <w:r w:rsidRPr="00552731">
              <w:rPr>
                <w:sz w:val="18"/>
                <w:szCs w:val="18"/>
              </w:rPr>
              <w:lastRenderedPageBreak/>
              <w:t>4</w:t>
            </w:r>
          </w:p>
        </w:tc>
        <w:tc>
          <w:tcPr>
            <w:tcW w:w="1361" w:type="dxa"/>
          </w:tcPr>
          <w:p w14:paraId="5A6FC1B8" w14:textId="6559D38B" w:rsidR="00EC53E2" w:rsidRPr="00BD755B" w:rsidRDefault="00EC53E2" w:rsidP="00552731">
            <w:pPr>
              <w:rPr>
                <w:color w:val="000000"/>
                <w:sz w:val="18"/>
                <w:szCs w:val="18"/>
              </w:rPr>
            </w:pPr>
            <w:r w:rsidRPr="00BD755B">
              <w:rPr>
                <w:color w:val="000000"/>
                <w:sz w:val="18"/>
                <w:szCs w:val="18"/>
              </w:rPr>
              <w:t>Secondary Survey 2</w:t>
            </w:r>
          </w:p>
          <w:p w14:paraId="0AE791E7" w14:textId="77777777" w:rsidR="00EC53E2" w:rsidRPr="00BD755B" w:rsidRDefault="00EC53E2" w:rsidP="00552731">
            <w:pPr>
              <w:rPr>
                <w:color w:val="000000"/>
                <w:sz w:val="18"/>
                <w:szCs w:val="18"/>
              </w:rPr>
            </w:pPr>
          </w:p>
        </w:tc>
        <w:tc>
          <w:tcPr>
            <w:tcW w:w="6973" w:type="dxa"/>
          </w:tcPr>
          <w:p w14:paraId="3AE82328" w14:textId="77777777" w:rsidR="00EC53E2" w:rsidRPr="00BD755B" w:rsidRDefault="00EC53E2" w:rsidP="005527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lang w:val="en-GB" w:eastAsia="en-US"/>
                <w14:ligatures w14:val="standardContextual"/>
              </w:rPr>
            </w:pPr>
            <w:r w:rsidRPr="00BD755B">
              <w:rPr>
                <w:rFonts w:eastAsiaTheme="minorHAnsi"/>
                <w:color w:val="000000"/>
                <w:sz w:val="18"/>
                <w:szCs w:val="18"/>
                <w:lang w:val="en-GB" w:eastAsia="en-US"/>
                <w14:ligatures w14:val="standardContextual"/>
              </w:rPr>
              <w:t>Clinical examination of craniomaxillofacial structures:</w:t>
            </w:r>
          </w:p>
          <w:p w14:paraId="2DD6822B" w14:textId="04B253A1"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u w:val="single"/>
                <w:lang w:val="en-GB"/>
              </w:rPr>
              <w:t>Brain/skull:</w:t>
            </w:r>
            <w:r w:rsidRPr="00BD755B">
              <w:rPr>
                <w:rFonts w:ascii="Times New Roman" w:hAnsi="Times New Roman" w:cs="Times New Roman"/>
                <w:color w:val="000000"/>
                <w:sz w:val="18"/>
                <w:szCs w:val="18"/>
                <w:lang w:val="en-GB"/>
              </w:rPr>
              <w:t xml:space="preserve"> Cranial nerve examination, indications for a computed tomography (CT) brain scan. Signs of a skull base fracture: periorbital ecchymosis/raccoon eyes, </w:t>
            </w:r>
            <w:proofErr w:type="spellStart"/>
            <w:r w:rsidRPr="00BD755B">
              <w:rPr>
                <w:rFonts w:ascii="Times New Roman" w:hAnsi="Times New Roman" w:cs="Times New Roman"/>
                <w:color w:val="000000"/>
                <w:sz w:val="18"/>
                <w:szCs w:val="18"/>
                <w:lang w:val="en-GB"/>
              </w:rPr>
              <w:t>retroauricular</w:t>
            </w:r>
            <w:proofErr w:type="spellEnd"/>
            <w:r w:rsidRPr="00BD755B">
              <w:rPr>
                <w:rFonts w:ascii="Times New Roman" w:hAnsi="Times New Roman" w:cs="Times New Roman"/>
                <w:color w:val="000000"/>
                <w:sz w:val="18"/>
                <w:szCs w:val="18"/>
                <w:lang w:val="en-GB"/>
              </w:rPr>
              <w:t xml:space="preserve"> ecchymosis (Battle's sign), cerebrospinal fluid leakage, dysfunction of cranial nerves like facial paralysis or hearing loss, scalp injuries</w:t>
            </w:r>
          </w:p>
          <w:p w14:paraId="25BD47A8" w14:textId="63419BE4"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u w:val="single"/>
                <w:lang w:val="en-GB"/>
              </w:rPr>
              <w:t>Eyes/orbits:</w:t>
            </w:r>
            <w:r w:rsidRPr="00BD755B">
              <w:rPr>
                <w:rFonts w:ascii="Times New Roman" w:hAnsi="Times New Roman" w:cs="Times New Roman"/>
                <w:color w:val="000000"/>
                <w:sz w:val="18"/>
                <w:szCs w:val="18"/>
                <w:lang w:val="en-GB"/>
              </w:rPr>
              <w:t xml:space="preserve"> Visual acuity; diplopia; extraocular movement; size/shape/reactivity of the pupil to light; relative afferent pupillary defect; subconjunctival haemorrhage; retrobulbar haemorrhage; globe/lacrimal duct/eyelid injuries; epiphora; enophthalmos; </w:t>
            </w:r>
            <w:proofErr w:type="spellStart"/>
            <w:r w:rsidRPr="00BD755B">
              <w:rPr>
                <w:rFonts w:ascii="Times New Roman" w:hAnsi="Times New Roman" w:cs="Times New Roman"/>
                <w:color w:val="000000"/>
                <w:sz w:val="18"/>
                <w:szCs w:val="18"/>
                <w:lang w:val="en-GB"/>
              </w:rPr>
              <w:t>hypoglobus</w:t>
            </w:r>
            <w:proofErr w:type="spellEnd"/>
          </w:p>
          <w:p w14:paraId="1DCFE1F0" w14:textId="7E812A72"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u w:val="single"/>
                <w:lang w:val="en-GB"/>
              </w:rPr>
              <w:t xml:space="preserve">Nose and </w:t>
            </w:r>
            <w:proofErr w:type="spellStart"/>
            <w:r w:rsidRPr="00BD755B">
              <w:rPr>
                <w:rFonts w:ascii="Times New Roman" w:hAnsi="Times New Roman" w:cs="Times New Roman"/>
                <w:color w:val="000000"/>
                <w:sz w:val="18"/>
                <w:szCs w:val="18"/>
                <w:u w:val="single"/>
                <w:lang w:val="en-GB"/>
              </w:rPr>
              <w:t>Naso</w:t>
            </w:r>
            <w:proofErr w:type="spellEnd"/>
            <w:r w:rsidRPr="00BD755B">
              <w:rPr>
                <w:rFonts w:ascii="Times New Roman" w:hAnsi="Times New Roman" w:cs="Times New Roman"/>
                <w:color w:val="000000"/>
                <w:sz w:val="18"/>
                <w:szCs w:val="18"/>
                <w:u w:val="single"/>
                <w:lang w:val="en-GB"/>
              </w:rPr>
              <w:t>-orbito-ethmoid (NOE) complex:</w:t>
            </w:r>
            <w:r w:rsidRPr="00BD755B">
              <w:rPr>
                <w:rFonts w:ascii="Times New Roman" w:hAnsi="Times New Roman" w:cs="Times New Roman"/>
                <w:color w:val="000000"/>
                <w:sz w:val="18"/>
                <w:szCs w:val="18"/>
                <w:lang w:val="en-GB"/>
              </w:rPr>
              <w:t xml:space="preserve"> Depression of nasal bridge/saddle nose; </w:t>
            </w:r>
            <w:proofErr w:type="spellStart"/>
            <w:r w:rsidRPr="00BD755B">
              <w:rPr>
                <w:rFonts w:ascii="Times New Roman" w:hAnsi="Times New Roman" w:cs="Times New Roman"/>
                <w:color w:val="000000"/>
                <w:sz w:val="18"/>
                <w:szCs w:val="18"/>
                <w:lang w:val="en-GB"/>
              </w:rPr>
              <w:t>telecanthus</w:t>
            </w:r>
            <w:proofErr w:type="spellEnd"/>
            <w:r w:rsidRPr="00BD755B">
              <w:rPr>
                <w:rFonts w:ascii="Times New Roman" w:hAnsi="Times New Roman" w:cs="Times New Roman"/>
                <w:color w:val="000000"/>
                <w:sz w:val="18"/>
                <w:szCs w:val="18"/>
                <w:lang w:val="en-GB"/>
              </w:rPr>
              <w:t xml:space="preserve">; rounded medial canthus; shortened palpebral fissures; bowstring test; bimanual palpation test; epistaxis, </w:t>
            </w:r>
            <w:proofErr w:type="spellStart"/>
            <w:r w:rsidRPr="00BD755B">
              <w:rPr>
                <w:rFonts w:ascii="Times New Roman" w:hAnsi="Times New Roman" w:cs="Times New Roman"/>
                <w:color w:val="000000"/>
                <w:sz w:val="18"/>
                <w:szCs w:val="18"/>
                <w:lang w:val="en-GB"/>
              </w:rPr>
              <w:t>rhinorrhea</w:t>
            </w:r>
            <w:proofErr w:type="spellEnd"/>
            <w:r w:rsidRPr="00BD755B">
              <w:rPr>
                <w:rFonts w:ascii="Times New Roman" w:hAnsi="Times New Roman" w:cs="Times New Roman"/>
                <w:color w:val="000000"/>
                <w:sz w:val="18"/>
                <w:szCs w:val="18"/>
                <w:lang w:val="en-GB"/>
              </w:rPr>
              <w:t>, septal hematoma/perforation/</w:t>
            </w:r>
            <w:proofErr w:type="gramStart"/>
            <w:r w:rsidRPr="00BD755B">
              <w:rPr>
                <w:rFonts w:ascii="Times New Roman" w:hAnsi="Times New Roman" w:cs="Times New Roman"/>
                <w:color w:val="000000"/>
                <w:sz w:val="18"/>
                <w:szCs w:val="18"/>
                <w:lang w:val="en-GB"/>
              </w:rPr>
              <w:t>deviation</w:t>
            </w:r>
            <w:proofErr w:type="gramEnd"/>
          </w:p>
          <w:p w14:paraId="4B1B7A3F" w14:textId="6BF16DB8"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u w:val="single"/>
                <w:lang w:val="en-GB"/>
              </w:rPr>
              <w:t>Ears</w:t>
            </w:r>
            <w:r w:rsidRPr="00BD755B">
              <w:rPr>
                <w:rFonts w:ascii="Times New Roman" w:hAnsi="Times New Roman" w:cs="Times New Roman"/>
                <w:color w:val="000000"/>
                <w:sz w:val="18"/>
                <w:szCs w:val="18"/>
                <w:lang w:val="en-GB"/>
              </w:rPr>
              <w:t xml:space="preserve">: </w:t>
            </w:r>
            <w:proofErr w:type="spellStart"/>
            <w:r w:rsidRPr="00BD755B">
              <w:rPr>
                <w:rFonts w:ascii="Times New Roman" w:hAnsi="Times New Roman" w:cs="Times New Roman"/>
                <w:color w:val="000000"/>
                <w:sz w:val="18"/>
                <w:szCs w:val="18"/>
                <w:lang w:val="en-GB"/>
              </w:rPr>
              <w:t>hemotypmanum</w:t>
            </w:r>
            <w:proofErr w:type="spellEnd"/>
            <w:r w:rsidRPr="00BD755B">
              <w:rPr>
                <w:rFonts w:ascii="Times New Roman" w:hAnsi="Times New Roman" w:cs="Times New Roman"/>
                <w:color w:val="000000"/>
                <w:sz w:val="18"/>
                <w:szCs w:val="18"/>
                <w:lang w:val="en-GB"/>
              </w:rPr>
              <w:t xml:space="preserve">, otorrhea, </w:t>
            </w:r>
            <w:proofErr w:type="spellStart"/>
            <w:r w:rsidRPr="00BD755B">
              <w:rPr>
                <w:rFonts w:ascii="Times New Roman" w:hAnsi="Times New Roman" w:cs="Times New Roman"/>
                <w:color w:val="000000"/>
                <w:sz w:val="18"/>
                <w:szCs w:val="18"/>
                <w:lang w:val="en-GB"/>
              </w:rPr>
              <w:t>retroauricular</w:t>
            </w:r>
            <w:proofErr w:type="spellEnd"/>
            <w:r w:rsidRPr="00BD755B">
              <w:rPr>
                <w:rFonts w:ascii="Times New Roman" w:hAnsi="Times New Roman" w:cs="Times New Roman"/>
                <w:color w:val="000000"/>
                <w:sz w:val="18"/>
                <w:szCs w:val="18"/>
                <w:lang w:val="en-GB"/>
              </w:rPr>
              <w:t xml:space="preserve"> ecchymosis (Battle sign); changes in hearing acuity; tinnitus</w:t>
            </w:r>
          </w:p>
          <w:p w14:paraId="07EE083D" w14:textId="76D3537D"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u w:val="single"/>
                <w:lang w:val="en-GB"/>
              </w:rPr>
              <w:t>Zygoma/maxilla/zygomaticomaxillary complex (ZMC):</w:t>
            </w:r>
            <w:r w:rsidRPr="00BD755B">
              <w:rPr>
                <w:rFonts w:ascii="Times New Roman" w:hAnsi="Times New Roman" w:cs="Times New Roman"/>
                <w:color w:val="000000"/>
                <w:sz w:val="18"/>
                <w:szCs w:val="18"/>
                <w:lang w:val="en-GB"/>
              </w:rPr>
              <w:t xml:space="preserve"> Malar/cheekbone depression; periorbital asymmetry; periorbital ecchymosis; trismus/impingement of coronoid process; ecchymosis of maxillary buccal sulcus; Le Fort fracture with maxillary mobility, palatal fractures</w:t>
            </w:r>
          </w:p>
          <w:p w14:paraId="0DC23032" w14:textId="77777777" w:rsidR="00EC53E2" w:rsidRPr="00BD755B" w:rsidRDefault="00EC53E2" w:rsidP="00552731">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u w:val="single"/>
                <w:lang w:val="en-GB"/>
              </w:rPr>
              <w:t>Mandible</w:t>
            </w:r>
            <w:r w:rsidRPr="00BD755B">
              <w:rPr>
                <w:rFonts w:ascii="Times New Roman" w:hAnsi="Times New Roman" w:cs="Times New Roman"/>
                <w:color w:val="000000"/>
                <w:sz w:val="18"/>
                <w:szCs w:val="18"/>
                <w:lang w:val="en-GB"/>
              </w:rPr>
              <w:t xml:space="preserve">: </w:t>
            </w:r>
            <w:proofErr w:type="spellStart"/>
            <w:r w:rsidRPr="00BD755B">
              <w:rPr>
                <w:rFonts w:ascii="Times New Roman" w:hAnsi="Times New Roman" w:cs="Times New Roman"/>
                <w:color w:val="000000"/>
                <w:sz w:val="18"/>
                <w:szCs w:val="18"/>
                <w:lang w:val="en-GB"/>
              </w:rPr>
              <w:t>Creptius</w:t>
            </w:r>
            <w:proofErr w:type="spellEnd"/>
            <w:r w:rsidRPr="00BD755B">
              <w:rPr>
                <w:rFonts w:ascii="Times New Roman" w:hAnsi="Times New Roman" w:cs="Times New Roman"/>
                <w:color w:val="000000"/>
                <w:sz w:val="18"/>
                <w:szCs w:val="18"/>
                <w:lang w:val="en-GB"/>
              </w:rPr>
              <w:t>/step deformities; trigeminal/mandibular nerve dysfunction/</w:t>
            </w:r>
            <w:proofErr w:type="spellStart"/>
            <w:r w:rsidRPr="00BD755B">
              <w:rPr>
                <w:rFonts w:ascii="Times New Roman" w:hAnsi="Times New Roman" w:cs="Times New Roman"/>
                <w:color w:val="000000"/>
                <w:sz w:val="18"/>
                <w:szCs w:val="18"/>
                <w:lang w:val="en-GB"/>
              </w:rPr>
              <w:t>paresthesia</w:t>
            </w:r>
            <w:proofErr w:type="spellEnd"/>
            <w:r w:rsidRPr="00BD755B">
              <w:rPr>
                <w:rFonts w:ascii="Times New Roman" w:hAnsi="Times New Roman" w:cs="Times New Roman"/>
                <w:color w:val="000000"/>
                <w:sz w:val="18"/>
                <w:szCs w:val="18"/>
                <w:lang w:val="en-GB"/>
              </w:rPr>
              <w:t>, malocclusion, mobility, abnormal jaw movements, floor or mouth ecchymosis/bruising, facial asymmetry</w:t>
            </w:r>
          </w:p>
          <w:p w14:paraId="16B76837" w14:textId="77777777" w:rsidR="00EC53E2" w:rsidRPr="00BD755B" w:rsidRDefault="00EC53E2" w:rsidP="00DB304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u w:val="single"/>
                <w:lang w:val="en-GB"/>
              </w:rPr>
              <w:t>Teeth/dentition</w:t>
            </w:r>
            <w:r w:rsidRPr="00BD755B">
              <w:rPr>
                <w:rFonts w:ascii="Times New Roman" w:hAnsi="Times New Roman" w:cs="Times New Roman"/>
                <w:color w:val="000000"/>
                <w:sz w:val="18"/>
                <w:szCs w:val="18"/>
                <w:lang w:val="en-GB"/>
              </w:rPr>
              <w:t>: dental fractures (crown or root), alveolar bone fractures, luxation injuries, malocclusion, avulsion</w:t>
            </w:r>
          </w:p>
          <w:p w14:paraId="7180A92E" w14:textId="77777777" w:rsidR="00EC53E2" w:rsidRPr="00BD755B" w:rsidRDefault="00EC53E2" w:rsidP="00DB304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u w:val="single"/>
                <w:lang w:val="en-GB"/>
              </w:rPr>
              <w:t>Soft tissues</w:t>
            </w:r>
            <w:r w:rsidRPr="00BD755B">
              <w:rPr>
                <w:rFonts w:ascii="Times New Roman" w:hAnsi="Times New Roman" w:cs="Times New Roman"/>
                <w:color w:val="000000"/>
                <w:sz w:val="18"/>
                <w:szCs w:val="18"/>
                <w:lang w:val="en-GB"/>
              </w:rPr>
              <w:t>: abrasions, lacerations, puncture wounds</w:t>
            </w:r>
          </w:p>
          <w:p w14:paraId="70D507D5" w14:textId="44A20570" w:rsidR="00EC53E2" w:rsidRPr="00BD755B" w:rsidRDefault="00EC53E2" w:rsidP="00DB30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lang w:val="en-GB"/>
              </w:rPr>
            </w:pPr>
          </w:p>
        </w:tc>
        <w:tc>
          <w:tcPr>
            <w:tcW w:w="1634" w:type="dxa"/>
            <w:vMerge/>
          </w:tcPr>
          <w:p w14:paraId="379A6A12" w14:textId="77777777" w:rsidR="00EC53E2" w:rsidRPr="00552731" w:rsidRDefault="00EC53E2" w:rsidP="00552731">
            <w:pPr>
              <w:rPr>
                <w:b/>
                <w:bCs/>
                <w:sz w:val="18"/>
                <w:szCs w:val="18"/>
              </w:rPr>
            </w:pPr>
          </w:p>
        </w:tc>
        <w:tc>
          <w:tcPr>
            <w:tcW w:w="1525" w:type="dxa"/>
            <w:vMerge/>
          </w:tcPr>
          <w:p w14:paraId="39E3F966" w14:textId="77777777" w:rsidR="00EC53E2" w:rsidRPr="00552731" w:rsidRDefault="00EC53E2" w:rsidP="00552731">
            <w:pPr>
              <w:rPr>
                <w:b/>
                <w:bCs/>
                <w:sz w:val="18"/>
                <w:szCs w:val="18"/>
              </w:rPr>
            </w:pPr>
          </w:p>
        </w:tc>
        <w:tc>
          <w:tcPr>
            <w:tcW w:w="1746" w:type="dxa"/>
            <w:vMerge/>
          </w:tcPr>
          <w:p w14:paraId="79E3951E" w14:textId="77777777" w:rsidR="00EC53E2" w:rsidRPr="00552731" w:rsidRDefault="00EC53E2" w:rsidP="00552731">
            <w:pPr>
              <w:rPr>
                <w:b/>
                <w:bCs/>
                <w:sz w:val="18"/>
                <w:szCs w:val="18"/>
              </w:rPr>
            </w:pPr>
          </w:p>
        </w:tc>
        <w:tc>
          <w:tcPr>
            <w:tcW w:w="1917" w:type="dxa"/>
            <w:vMerge/>
          </w:tcPr>
          <w:p w14:paraId="2ADCA2A6" w14:textId="77777777" w:rsidR="00EC53E2" w:rsidRPr="00552731" w:rsidRDefault="00EC53E2" w:rsidP="00552731">
            <w:pPr>
              <w:rPr>
                <w:b/>
                <w:bCs/>
                <w:sz w:val="18"/>
                <w:szCs w:val="18"/>
              </w:rPr>
            </w:pPr>
          </w:p>
        </w:tc>
      </w:tr>
      <w:tr w:rsidR="00EC53E2" w:rsidRPr="00292A6D" w14:paraId="3E3C847F" w14:textId="77777777" w:rsidTr="00552731">
        <w:trPr>
          <w:trHeight w:val="1361"/>
        </w:trPr>
        <w:tc>
          <w:tcPr>
            <w:tcW w:w="397" w:type="dxa"/>
          </w:tcPr>
          <w:p w14:paraId="00EB5235" w14:textId="32B3CEEF" w:rsidR="00EC53E2" w:rsidRPr="00552731" w:rsidRDefault="00EC53E2" w:rsidP="00EC53E2">
            <w:pPr>
              <w:rPr>
                <w:sz w:val="18"/>
                <w:szCs w:val="18"/>
              </w:rPr>
            </w:pPr>
            <w:r w:rsidRPr="00552731">
              <w:rPr>
                <w:sz w:val="18"/>
                <w:szCs w:val="18"/>
              </w:rPr>
              <w:t>5</w:t>
            </w:r>
          </w:p>
        </w:tc>
        <w:tc>
          <w:tcPr>
            <w:tcW w:w="1361" w:type="dxa"/>
          </w:tcPr>
          <w:p w14:paraId="5EBD6177" w14:textId="31E4466D" w:rsidR="00EC53E2" w:rsidRPr="00BD755B" w:rsidRDefault="00EC53E2" w:rsidP="00EC53E2">
            <w:pPr>
              <w:rPr>
                <w:color w:val="000000"/>
                <w:sz w:val="18"/>
                <w:szCs w:val="18"/>
              </w:rPr>
            </w:pPr>
            <w:r w:rsidRPr="00BD755B">
              <w:rPr>
                <w:color w:val="000000"/>
                <w:sz w:val="18"/>
                <w:szCs w:val="18"/>
              </w:rPr>
              <w:t>Radiographic Examination</w:t>
            </w:r>
          </w:p>
        </w:tc>
        <w:tc>
          <w:tcPr>
            <w:tcW w:w="6973" w:type="dxa"/>
          </w:tcPr>
          <w:p w14:paraId="71CFD692" w14:textId="602A8C8D" w:rsidR="00EC53E2" w:rsidRPr="00BD755B" w:rsidRDefault="00EC53E2" w:rsidP="00E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lang w:val="en-GB" w:eastAsia="en-US"/>
                <w14:ligatures w14:val="standardContextual"/>
              </w:rPr>
            </w:pPr>
            <w:r w:rsidRPr="00BD755B">
              <w:rPr>
                <w:rFonts w:eastAsiaTheme="minorHAnsi"/>
                <w:color w:val="000000"/>
                <w:sz w:val="18"/>
                <w:szCs w:val="18"/>
                <w:lang w:val="en-GB" w:eastAsia="en-US"/>
                <w14:ligatures w14:val="standardContextual"/>
              </w:rPr>
              <w:t>Discuss the use of imaging to aid in the diagnosis and treatment of the patient:</w:t>
            </w:r>
          </w:p>
          <w:p w14:paraId="5DA9D259" w14:textId="2F2F42AD"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Plain films, orthopantomogram, periapical x-rays</w:t>
            </w:r>
          </w:p>
          <w:p w14:paraId="7EEC49A1" w14:textId="0A472F0E"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Example(s) of appropriate 2-dimensional x-ray views for specific fracture sites</w:t>
            </w:r>
          </w:p>
          <w:p w14:paraId="22510480" w14:textId="5B5ED9C2"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Relative indications of 3-dimensional scans (Computed tomography, Cone-beam computed tomography</w:t>
            </w:r>
          </w:p>
        </w:tc>
        <w:tc>
          <w:tcPr>
            <w:tcW w:w="1634" w:type="dxa"/>
            <w:vMerge/>
          </w:tcPr>
          <w:p w14:paraId="19266184" w14:textId="77777777" w:rsidR="00EC53E2" w:rsidRPr="00552731" w:rsidRDefault="00EC53E2" w:rsidP="00EC53E2">
            <w:pPr>
              <w:rPr>
                <w:b/>
                <w:bCs/>
                <w:sz w:val="18"/>
                <w:szCs w:val="18"/>
              </w:rPr>
            </w:pPr>
          </w:p>
        </w:tc>
        <w:tc>
          <w:tcPr>
            <w:tcW w:w="1525" w:type="dxa"/>
            <w:vMerge/>
          </w:tcPr>
          <w:p w14:paraId="7077D593" w14:textId="77777777" w:rsidR="00EC53E2" w:rsidRPr="00552731" w:rsidRDefault="00EC53E2" w:rsidP="00EC53E2">
            <w:pPr>
              <w:rPr>
                <w:b/>
                <w:bCs/>
                <w:sz w:val="18"/>
                <w:szCs w:val="18"/>
              </w:rPr>
            </w:pPr>
          </w:p>
        </w:tc>
        <w:tc>
          <w:tcPr>
            <w:tcW w:w="1746" w:type="dxa"/>
          </w:tcPr>
          <w:p w14:paraId="27D803FD" w14:textId="77777777" w:rsidR="00EC53E2" w:rsidRPr="00552731" w:rsidRDefault="00EC53E2" w:rsidP="00EC53E2">
            <w:pPr>
              <w:rPr>
                <w:b/>
                <w:bCs/>
                <w:sz w:val="18"/>
                <w:szCs w:val="18"/>
              </w:rPr>
            </w:pPr>
            <w:r w:rsidRPr="00552731">
              <w:rPr>
                <w:b/>
                <w:bCs/>
                <w:sz w:val="18"/>
                <w:szCs w:val="18"/>
              </w:rPr>
              <w:t xml:space="preserve">3 marks – </w:t>
            </w:r>
          </w:p>
          <w:p w14:paraId="40495353" w14:textId="74C4A605" w:rsidR="00EC53E2" w:rsidRPr="00552731" w:rsidRDefault="00EC53E2" w:rsidP="00EC53E2">
            <w:pPr>
              <w:rPr>
                <w:b/>
                <w:bCs/>
                <w:sz w:val="18"/>
                <w:szCs w:val="18"/>
              </w:rPr>
            </w:pPr>
            <w:r w:rsidRPr="00552731">
              <w:rPr>
                <w:sz w:val="18"/>
                <w:szCs w:val="18"/>
              </w:rPr>
              <w:t>Student is able to discuss this criterion</w:t>
            </w:r>
            <w:r>
              <w:rPr>
                <w:sz w:val="18"/>
                <w:szCs w:val="18"/>
              </w:rPr>
              <w:t xml:space="preserve"> by discussing 2D vs. 3D imaging</w:t>
            </w:r>
          </w:p>
        </w:tc>
        <w:tc>
          <w:tcPr>
            <w:tcW w:w="1917" w:type="dxa"/>
          </w:tcPr>
          <w:p w14:paraId="580E78C8" w14:textId="64998977" w:rsidR="00EC53E2" w:rsidRPr="00552731" w:rsidRDefault="00EC53E2" w:rsidP="00EC53E2">
            <w:pPr>
              <w:rPr>
                <w:b/>
                <w:bCs/>
                <w:sz w:val="18"/>
                <w:szCs w:val="18"/>
              </w:rPr>
            </w:pPr>
            <w:r>
              <w:rPr>
                <w:b/>
                <w:bCs/>
                <w:sz w:val="18"/>
                <w:szCs w:val="18"/>
              </w:rPr>
              <w:t xml:space="preserve">N/A  </w:t>
            </w:r>
            <w:r>
              <w:rPr>
                <w:sz w:val="18"/>
                <w:szCs w:val="18"/>
              </w:rPr>
              <w:t>– maximum of 3 marks</w:t>
            </w:r>
          </w:p>
        </w:tc>
      </w:tr>
      <w:tr w:rsidR="00EC53E2" w:rsidRPr="00292A6D" w14:paraId="1139E992" w14:textId="77777777" w:rsidTr="00552731">
        <w:trPr>
          <w:trHeight w:val="1361"/>
        </w:trPr>
        <w:tc>
          <w:tcPr>
            <w:tcW w:w="397" w:type="dxa"/>
          </w:tcPr>
          <w:p w14:paraId="39105AA4" w14:textId="75C2462D" w:rsidR="00EC53E2" w:rsidRPr="00552731" w:rsidRDefault="00EC53E2" w:rsidP="00EC53E2">
            <w:pPr>
              <w:rPr>
                <w:sz w:val="18"/>
                <w:szCs w:val="18"/>
              </w:rPr>
            </w:pPr>
            <w:r w:rsidRPr="00552731">
              <w:rPr>
                <w:sz w:val="18"/>
                <w:szCs w:val="18"/>
              </w:rPr>
              <w:t>6</w:t>
            </w:r>
          </w:p>
        </w:tc>
        <w:tc>
          <w:tcPr>
            <w:tcW w:w="1361" w:type="dxa"/>
          </w:tcPr>
          <w:p w14:paraId="43720FD5" w14:textId="51C6C051" w:rsidR="00EC53E2" w:rsidRPr="00BD755B" w:rsidRDefault="00EC53E2" w:rsidP="00EC53E2">
            <w:pPr>
              <w:rPr>
                <w:color w:val="000000"/>
                <w:sz w:val="18"/>
                <w:szCs w:val="18"/>
              </w:rPr>
            </w:pPr>
            <w:r w:rsidRPr="00BD755B">
              <w:rPr>
                <w:color w:val="000000"/>
                <w:sz w:val="18"/>
                <w:szCs w:val="18"/>
              </w:rPr>
              <w:t>Management 1</w:t>
            </w:r>
          </w:p>
        </w:tc>
        <w:tc>
          <w:tcPr>
            <w:tcW w:w="6973" w:type="dxa"/>
          </w:tcPr>
          <w:p w14:paraId="055A3774" w14:textId="14B0447A" w:rsidR="00EC53E2" w:rsidRPr="00BD755B" w:rsidRDefault="00EC53E2" w:rsidP="00E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lang w:val="en-GB" w:eastAsia="en-US"/>
                <w14:ligatures w14:val="standardContextual"/>
              </w:rPr>
            </w:pPr>
            <w:r w:rsidRPr="00BD755B">
              <w:rPr>
                <w:rFonts w:eastAsiaTheme="minorHAnsi"/>
                <w:color w:val="000000"/>
                <w:sz w:val="18"/>
                <w:szCs w:val="18"/>
                <w:lang w:val="en-GB" w:eastAsia="en-US"/>
                <w14:ligatures w14:val="standardContextual"/>
              </w:rPr>
              <w:t xml:space="preserve">Management of soft tissue injuries: </w:t>
            </w:r>
          </w:p>
          <w:p w14:paraId="16210B7B"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Toilet and debridement</w:t>
            </w:r>
          </w:p>
          <w:p w14:paraId="0A42E1C0"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Haemostasis</w:t>
            </w:r>
          </w:p>
          <w:p w14:paraId="79FC68AC"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Suturing (in layers)</w:t>
            </w:r>
          </w:p>
          <w:p w14:paraId="783E21DA"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Dressing of wounds</w:t>
            </w:r>
          </w:p>
          <w:p w14:paraId="257422AC" w14:textId="493FAD8C"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Tetanus vaccination</w:t>
            </w:r>
          </w:p>
          <w:p w14:paraId="09D63872" w14:textId="5E3D7F01" w:rsidR="00EC53E2" w:rsidRPr="00BD755B" w:rsidRDefault="00EC53E2" w:rsidP="00E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lang w:val="en-GB"/>
              </w:rPr>
            </w:pPr>
          </w:p>
        </w:tc>
        <w:tc>
          <w:tcPr>
            <w:tcW w:w="1634" w:type="dxa"/>
            <w:vMerge/>
          </w:tcPr>
          <w:p w14:paraId="7A402DA0" w14:textId="77777777" w:rsidR="00EC53E2" w:rsidRPr="00552731" w:rsidRDefault="00EC53E2" w:rsidP="00EC53E2">
            <w:pPr>
              <w:rPr>
                <w:b/>
                <w:bCs/>
                <w:sz w:val="18"/>
                <w:szCs w:val="18"/>
              </w:rPr>
            </w:pPr>
          </w:p>
        </w:tc>
        <w:tc>
          <w:tcPr>
            <w:tcW w:w="1525" w:type="dxa"/>
            <w:vMerge/>
          </w:tcPr>
          <w:p w14:paraId="0B234685" w14:textId="77777777" w:rsidR="00EC53E2" w:rsidRPr="00552731" w:rsidRDefault="00EC53E2" w:rsidP="00EC53E2">
            <w:pPr>
              <w:rPr>
                <w:b/>
                <w:bCs/>
                <w:sz w:val="18"/>
                <w:szCs w:val="18"/>
              </w:rPr>
            </w:pPr>
          </w:p>
        </w:tc>
        <w:tc>
          <w:tcPr>
            <w:tcW w:w="1746" w:type="dxa"/>
            <w:vMerge w:val="restart"/>
          </w:tcPr>
          <w:p w14:paraId="21937EEC" w14:textId="77777777" w:rsidR="00EC53E2" w:rsidRPr="00552731" w:rsidRDefault="00EC53E2" w:rsidP="00EC53E2">
            <w:pPr>
              <w:rPr>
                <w:b/>
                <w:bCs/>
                <w:sz w:val="18"/>
                <w:szCs w:val="18"/>
              </w:rPr>
            </w:pPr>
            <w:r w:rsidRPr="00552731">
              <w:rPr>
                <w:b/>
                <w:bCs/>
                <w:sz w:val="18"/>
                <w:szCs w:val="18"/>
              </w:rPr>
              <w:t xml:space="preserve">3 marks – </w:t>
            </w:r>
          </w:p>
          <w:p w14:paraId="6355054D" w14:textId="3685D4D7" w:rsidR="00EC53E2" w:rsidRPr="00552731" w:rsidRDefault="00EC53E2" w:rsidP="00EC53E2">
            <w:pPr>
              <w:rPr>
                <w:b/>
                <w:bCs/>
                <w:sz w:val="18"/>
                <w:szCs w:val="18"/>
              </w:rPr>
            </w:pPr>
            <w:r w:rsidRPr="00552731">
              <w:rPr>
                <w:sz w:val="18"/>
                <w:szCs w:val="18"/>
              </w:rPr>
              <w:t>Student is able to discuss this criterion by elaborating on one point.</w:t>
            </w:r>
          </w:p>
        </w:tc>
        <w:tc>
          <w:tcPr>
            <w:tcW w:w="1917" w:type="dxa"/>
            <w:vMerge w:val="restart"/>
          </w:tcPr>
          <w:p w14:paraId="67C6495A" w14:textId="77777777" w:rsidR="00EC53E2" w:rsidRPr="00552731" w:rsidRDefault="00EC53E2" w:rsidP="00EC53E2">
            <w:pPr>
              <w:rPr>
                <w:b/>
                <w:bCs/>
                <w:sz w:val="18"/>
                <w:szCs w:val="18"/>
              </w:rPr>
            </w:pPr>
            <w:r w:rsidRPr="00552731">
              <w:rPr>
                <w:b/>
                <w:bCs/>
                <w:sz w:val="18"/>
                <w:szCs w:val="18"/>
              </w:rPr>
              <w:t>4 marks –</w:t>
            </w:r>
          </w:p>
          <w:p w14:paraId="4FB94286" w14:textId="47431AD1" w:rsidR="00EC53E2" w:rsidRPr="00552731" w:rsidRDefault="00EC53E2" w:rsidP="00EC53E2">
            <w:pPr>
              <w:rPr>
                <w:b/>
                <w:bCs/>
                <w:sz w:val="18"/>
                <w:szCs w:val="18"/>
              </w:rPr>
            </w:pPr>
            <w:r w:rsidRPr="00552731">
              <w:rPr>
                <w:sz w:val="18"/>
                <w:szCs w:val="18"/>
              </w:rPr>
              <w:t>Student is able to discuss this criterion by elaborating on two or more points.</w:t>
            </w:r>
          </w:p>
        </w:tc>
      </w:tr>
      <w:tr w:rsidR="00EC53E2" w:rsidRPr="00292A6D" w14:paraId="40423ADD" w14:textId="77777777" w:rsidTr="00EC53E2">
        <w:trPr>
          <w:trHeight w:val="454"/>
        </w:trPr>
        <w:tc>
          <w:tcPr>
            <w:tcW w:w="397" w:type="dxa"/>
          </w:tcPr>
          <w:p w14:paraId="22F63E7E" w14:textId="47D90421" w:rsidR="00EC53E2" w:rsidRPr="00552731" w:rsidRDefault="00EC53E2" w:rsidP="00EC53E2">
            <w:pPr>
              <w:rPr>
                <w:sz w:val="18"/>
                <w:szCs w:val="18"/>
              </w:rPr>
            </w:pPr>
            <w:r w:rsidRPr="00552731">
              <w:rPr>
                <w:sz w:val="18"/>
                <w:szCs w:val="18"/>
              </w:rPr>
              <w:t>7</w:t>
            </w:r>
          </w:p>
        </w:tc>
        <w:tc>
          <w:tcPr>
            <w:tcW w:w="1361" w:type="dxa"/>
          </w:tcPr>
          <w:p w14:paraId="5BC83ED7" w14:textId="4A572664" w:rsidR="00EC53E2" w:rsidRPr="00BD755B" w:rsidRDefault="00EC53E2" w:rsidP="00EC53E2">
            <w:pPr>
              <w:rPr>
                <w:color w:val="000000"/>
                <w:sz w:val="18"/>
                <w:szCs w:val="18"/>
              </w:rPr>
            </w:pPr>
            <w:r w:rsidRPr="00BD755B">
              <w:rPr>
                <w:color w:val="000000"/>
                <w:sz w:val="18"/>
                <w:szCs w:val="18"/>
              </w:rPr>
              <w:t>Management 2</w:t>
            </w:r>
          </w:p>
        </w:tc>
        <w:tc>
          <w:tcPr>
            <w:tcW w:w="6973" w:type="dxa"/>
          </w:tcPr>
          <w:p w14:paraId="45B4AB2D" w14:textId="77777777" w:rsidR="00EC53E2" w:rsidRPr="00BD755B" w:rsidRDefault="00EC53E2" w:rsidP="00E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lang w:val="en-GB" w:eastAsia="en-US"/>
                <w14:ligatures w14:val="standardContextual"/>
              </w:rPr>
            </w:pPr>
            <w:r w:rsidRPr="00BD755B">
              <w:rPr>
                <w:rFonts w:eastAsiaTheme="minorHAnsi"/>
                <w:color w:val="000000"/>
                <w:sz w:val="18"/>
                <w:szCs w:val="18"/>
                <w:lang w:val="en-GB" w:eastAsia="en-US"/>
                <w14:ligatures w14:val="standardContextual"/>
              </w:rPr>
              <w:t>Management of dental injuries:</w:t>
            </w:r>
          </w:p>
          <w:p w14:paraId="6E59AD0D"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 xml:space="preserve">Recognise different dental injuries: infraction, enamel fracture, enamel-dentin fracture, crown fracture, crown-root fracture, root fracture, concussion, subluxation, extrusion, lateral luxation, intrusion, </w:t>
            </w:r>
            <w:proofErr w:type="gramStart"/>
            <w:r w:rsidRPr="00BD755B">
              <w:rPr>
                <w:rFonts w:ascii="Times New Roman" w:hAnsi="Times New Roman" w:cs="Times New Roman"/>
                <w:color w:val="000000"/>
                <w:sz w:val="18"/>
                <w:szCs w:val="18"/>
                <w:lang w:val="en-GB"/>
              </w:rPr>
              <w:t>avulsion</w:t>
            </w:r>
            <w:proofErr w:type="gramEnd"/>
          </w:p>
          <w:p w14:paraId="03107BCD"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Use of a flexible splint/passive splint</w:t>
            </w:r>
          </w:p>
          <w:p w14:paraId="698A1686"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Splint removal at: 2 weeks for subluxation, extrusion, avulsion; 4 weeks for enamel-dentine fracture/crown fracture/root fracture (apical to mid-third)/lateral luxation/ intrusion; 4 months for root fracture (cervical third)</w:t>
            </w:r>
          </w:p>
          <w:p w14:paraId="764E6D26"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Clinical reviews and radiographic reviews</w:t>
            </w:r>
          </w:p>
          <w:p w14:paraId="2F17EEAB" w14:textId="77777777" w:rsidR="00EC53E2"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lastRenderedPageBreak/>
              <w:t xml:space="preserve">Warned patient of risks: periodontal bone loss, gingival recession, mobility, ankylosis, root </w:t>
            </w:r>
            <w:proofErr w:type="spellStart"/>
            <w:r w:rsidRPr="00BD755B">
              <w:rPr>
                <w:rFonts w:ascii="Times New Roman" w:hAnsi="Times New Roman" w:cs="Times New Roman"/>
                <w:color w:val="000000"/>
                <w:sz w:val="18"/>
                <w:szCs w:val="18"/>
                <w:lang w:val="en-GB"/>
              </w:rPr>
              <w:t>resoprtion</w:t>
            </w:r>
            <w:proofErr w:type="spellEnd"/>
            <w:r w:rsidRPr="00BD755B">
              <w:rPr>
                <w:rFonts w:ascii="Times New Roman" w:hAnsi="Times New Roman" w:cs="Times New Roman"/>
                <w:color w:val="000000"/>
                <w:sz w:val="18"/>
                <w:szCs w:val="18"/>
                <w:lang w:val="en-GB"/>
              </w:rPr>
              <w:t>, devitalisation/necrosis, pulpitis, tooth discoloration</w:t>
            </w:r>
          </w:p>
          <w:p w14:paraId="2C1F9A7E" w14:textId="2A400D64" w:rsidR="00EC53E2" w:rsidRPr="00EC53E2" w:rsidRDefault="00EC53E2" w:rsidP="00E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lang w:val="en-GB"/>
              </w:rPr>
            </w:pPr>
          </w:p>
        </w:tc>
        <w:tc>
          <w:tcPr>
            <w:tcW w:w="1634" w:type="dxa"/>
            <w:vMerge/>
          </w:tcPr>
          <w:p w14:paraId="5376AC30" w14:textId="77777777" w:rsidR="00EC53E2" w:rsidRPr="00552731" w:rsidRDefault="00EC53E2" w:rsidP="00EC53E2">
            <w:pPr>
              <w:rPr>
                <w:b/>
                <w:bCs/>
                <w:sz w:val="18"/>
                <w:szCs w:val="18"/>
              </w:rPr>
            </w:pPr>
          </w:p>
        </w:tc>
        <w:tc>
          <w:tcPr>
            <w:tcW w:w="1525" w:type="dxa"/>
            <w:vMerge/>
          </w:tcPr>
          <w:p w14:paraId="0AB8942B" w14:textId="77777777" w:rsidR="00EC53E2" w:rsidRPr="00552731" w:rsidRDefault="00EC53E2" w:rsidP="00EC53E2">
            <w:pPr>
              <w:rPr>
                <w:b/>
                <w:bCs/>
                <w:sz w:val="18"/>
                <w:szCs w:val="18"/>
              </w:rPr>
            </w:pPr>
          </w:p>
        </w:tc>
        <w:tc>
          <w:tcPr>
            <w:tcW w:w="1746" w:type="dxa"/>
            <w:vMerge/>
          </w:tcPr>
          <w:p w14:paraId="6618EA38" w14:textId="77777777" w:rsidR="00EC53E2" w:rsidRPr="00552731" w:rsidRDefault="00EC53E2" w:rsidP="00EC53E2">
            <w:pPr>
              <w:rPr>
                <w:b/>
                <w:bCs/>
                <w:sz w:val="18"/>
                <w:szCs w:val="18"/>
              </w:rPr>
            </w:pPr>
          </w:p>
        </w:tc>
        <w:tc>
          <w:tcPr>
            <w:tcW w:w="1917" w:type="dxa"/>
            <w:vMerge/>
          </w:tcPr>
          <w:p w14:paraId="64DE53D0" w14:textId="77777777" w:rsidR="00EC53E2" w:rsidRPr="00552731" w:rsidRDefault="00EC53E2" w:rsidP="00EC53E2">
            <w:pPr>
              <w:rPr>
                <w:b/>
                <w:bCs/>
                <w:sz w:val="18"/>
                <w:szCs w:val="18"/>
              </w:rPr>
            </w:pPr>
          </w:p>
        </w:tc>
      </w:tr>
      <w:tr w:rsidR="00EC53E2" w:rsidRPr="00292A6D" w14:paraId="35B1F11F" w14:textId="77777777" w:rsidTr="00552731">
        <w:trPr>
          <w:trHeight w:val="1361"/>
        </w:trPr>
        <w:tc>
          <w:tcPr>
            <w:tcW w:w="397" w:type="dxa"/>
          </w:tcPr>
          <w:p w14:paraId="7162A58C" w14:textId="067C0D4E" w:rsidR="00EC53E2" w:rsidRPr="00552731" w:rsidRDefault="00EC53E2" w:rsidP="00EC53E2">
            <w:pPr>
              <w:rPr>
                <w:sz w:val="18"/>
                <w:szCs w:val="18"/>
              </w:rPr>
            </w:pPr>
            <w:r w:rsidRPr="00552731">
              <w:rPr>
                <w:sz w:val="18"/>
                <w:szCs w:val="18"/>
              </w:rPr>
              <w:t>8</w:t>
            </w:r>
          </w:p>
        </w:tc>
        <w:tc>
          <w:tcPr>
            <w:tcW w:w="1361" w:type="dxa"/>
          </w:tcPr>
          <w:p w14:paraId="7075E34B" w14:textId="1CE64E9B" w:rsidR="00EC53E2" w:rsidRPr="00BD755B" w:rsidRDefault="00EC53E2" w:rsidP="00EC53E2">
            <w:pPr>
              <w:rPr>
                <w:color w:val="000000"/>
                <w:sz w:val="18"/>
                <w:szCs w:val="18"/>
              </w:rPr>
            </w:pPr>
            <w:r w:rsidRPr="00BD755B">
              <w:rPr>
                <w:color w:val="000000"/>
                <w:sz w:val="18"/>
                <w:szCs w:val="18"/>
              </w:rPr>
              <w:t>Management 3</w:t>
            </w:r>
          </w:p>
        </w:tc>
        <w:tc>
          <w:tcPr>
            <w:tcW w:w="6973" w:type="dxa"/>
          </w:tcPr>
          <w:p w14:paraId="607723AB" w14:textId="506AEA46" w:rsidR="00EC53E2" w:rsidRPr="00BD755B" w:rsidRDefault="00EC53E2" w:rsidP="00E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lang w:val="en-GB" w:eastAsia="en-US"/>
                <w14:ligatures w14:val="standardContextual"/>
              </w:rPr>
            </w:pPr>
            <w:r w:rsidRPr="00BD755B">
              <w:rPr>
                <w:rFonts w:eastAsiaTheme="minorHAnsi"/>
                <w:color w:val="000000"/>
                <w:sz w:val="18"/>
                <w:szCs w:val="18"/>
                <w:lang w:val="en-GB" w:eastAsia="en-US"/>
                <w14:ligatures w14:val="standardContextual"/>
              </w:rPr>
              <w:t>Management of bony fractures:</w:t>
            </w:r>
          </w:p>
          <w:p w14:paraId="4D2029B2"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Indications of open reduction &amp; internal fixation (ORIF)</w:t>
            </w:r>
          </w:p>
          <w:p w14:paraId="269A2D7F"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 xml:space="preserve">Surgical goals; restore function/occlusion and </w:t>
            </w:r>
            <w:proofErr w:type="spellStart"/>
            <w:r w:rsidRPr="00BD755B">
              <w:rPr>
                <w:rFonts w:ascii="Times New Roman" w:hAnsi="Times New Roman" w:cs="Times New Roman"/>
                <w:color w:val="000000"/>
                <w:sz w:val="18"/>
                <w:szCs w:val="18"/>
                <w:lang w:val="en-GB"/>
              </w:rPr>
              <w:t>esthetics</w:t>
            </w:r>
            <w:proofErr w:type="spellEnd"/>
            <w:r w:rsidRPr="00BD755B">
              <w:rPr>
                <w:rFonts w:ascii="Times New Roman" w:hAnsi="Times New Roman" w:cs="Times New Roman"/>
                <w:color w:val="000000"/>
                <w:sz w:val="18"/>
                <w:szCs w:val="18"/>
                <w:lang w:val="en-GB"/>
              </w:rPr>
              <w:t xml:space="preserve">/facial </w:t>
            </w:r>
            <w:proofErr w:type="gramStart"/>
            <w:r w:rsidRPr="00BD755B">
              <w:rPr>
                <w:rFonts w:ascii="Times New Roman" w:hAnsi="Times New Roman" w:cs="Times New Roman"/>
                <w:color w:val="000000"/>
                <w:sz w:val="18"/>
                <w:szCs w:val="18"/>
                <w:lang w:val="en-GB"/>
              </w:rPr>
              <w:t>contour</w:t>
            </w:r>
            <w:proofErr w:type="gramEnd"/>
          </w:p>
          <w:p w14:paraId="15B4367D"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Sequelae, risk/complications of ORIF: facial nerve damage/palsy, inferior alveolar nerve damage/</w:t>
            </w:r>
            <w:proofErr w:type="spellStart"/>
            <w:r w:rsidRPr="00BD755B">
              <w:rPr>
                <w:rFonts w:ascii="Times New Roman" w:hAnsi="Times New Roman" w:cs="Times New Roman"/>
                <w:color w:val="000000"/>
                <w:sz w:val="18"/>
                <w:szCs w:val="18"/>
                <w:lang w:val="en-GB"/>
              </w:rPr>
              <w:t>paresthesia</w:t>
            </w:r>
            <w:proofErr w:type="spellEnd"/>
            <w:r w:rsidRPr="00BD755B">
              <w:rPr>
                <w:rFonts w:ascii="Times New Roman" w:hAnsi="Times New Roman" w:cs="Times New Roman"/>
                <w:color w:val="000000"/>
                <w:sz w:val="18"/>
                <w:szCs w:val="18"/>
                <w:lang w:val="en-GB"/>
              </w:rPr>
              <w:t>, infection, malunion/non-union of fracture, hardware failure, scarring</w:t>
            </w:r>
          </w:p>
          <w:p w14:paraId="7C54F7B1"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 xml:space="preserve">Surgical approaches:  intraoral vestibular incisions, extraoral skin approaches e.g. coronal, transconjunctival, retromandibular, submandibular, </w:t>
            </w:r>
            <w:proofErr w:type="gramStart"/>
            <w:r w:rsidRPr="00BD755B">
              <w:rPr>
                <w:rFonts w:ascii="Times New Roman" w:hAnsi="Times New Roman" w:cs="Times New Roman"/>
                <w:color w:val="000000"/>
                <w:sz w:val="18"/>
                <w:szCs w:val="18"/>
                <w:lang w:val="en-GB"/>
              </w:rPr>
              <w:t>etc</w:t>
            </w:r>
            <w:proofErr w:type="gramEnd"/>
          </w:p>
          <w:p w14:paraId="3D4D3CAF"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Principles of fixation: plate perpendicular to fracture, 2 screws at each side of fracture</w:t>
            </w:r>
          </w:p>
          <w:p w14:paraId="63045110"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Intermaxillary fixation: arch bars, eyelet wiring, intermaxillary screws</w:t>
            </w:r>
          </w:p>
          <w:p w14:paraId="255A37C3" w14:textId="77777777" w:rsidR="00EC53E2"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 xml:space="preserve">Medications &amp; investigations to prepare patient for surgery under general </w:t>
            </w:r>
            <w:proofErr w:type="gramStart"/>
            <w:r w:rsidRPr="00BD755B">
              <w:rPr>
                <w:rFonts w:ascii="Times New Roman" w:hAnsi="Times New Roman" w:cs="Times New Roman"/>
                <w:color w:val="000000"/>
                <w:sz w:val="18"/>
                <w:szCs w:val="18"/>
                <w:lang w:val="en-GB"/>
              </w:rPr>
              <w:t>anaesthesia</w:t>
            </w:r>
            <w:proofErr w:type="gramEnd"/>
          </w:p>
          <w:p w14:paraId="759DA2C3" w14:textId="7EFA4A60" w:rsidR="00EC53E2" w:rsidRPr="00EC53E2" w:rsidRDefault="00EC53E2" w:rsidP="00E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lang w:val="en-GB"/>
              </w:rPr>
            </w:pPr>
          </w:p>
        </w:tc>
        <w:tc>
          <w:tcPr>
            <w:tcW w:w="1634" w:type="dxa"/>
            <w:vMerge/>
          </w:tcPr>
          <w:p w14:paraId="3B7A100C" w14:textId="77777777" w:rsidR="00EC53E2" w:rsidRPr="00552731" w:rsidRDefault="00EC53E2" w:rsidP="00EC53E2">
            <w:pPr>
              <w:rPr>
                <w:b/>
                <w:bCs/>
                <w:sz w:val="18"/>
                <w:szCs w:val="18"/>
              </w:rPr>
            </w:pPr>
          </w:p>
        </w:tc>
        <w:tc>
          <w:tcPr>
            <w:tcW w:w="1525" w:type="dxa"/>
            <w:vMerge/>
          </w:tcPr>
          <w:p w14:paraId="54C663EA" w14:textId="77777777" w:rsidR="00EC53E2" w:rsidRPr="00552731" w:rsidRDefault="00EC53E2" w:rsidP="00EC53E2">
            <w:pPr>
              <w:rPr>
                <w:b/>
                <w:bCs/>
                <w:sz w:val="18"/>
                <w:szCs w:val="18"/>
              </w:rPr>
            </w:pPr>
          </w:p>
        </w:tc>
        <w:tc>
          <w:tcPr>
            <w:tcW w:w="1746" w:type="dxa"/>
            <w:vMerge/>
          </w:tcPr>
          <w:p w14:paraId="59F3F3C1" w14:textId="77777777" w:rsidR="00EC53E2" w:rsidRPr="00552731" w:rsidRDefault="00EC53E2" w:rsidP="00EC53E2">
            <w:pPr>
              <w:rPr>
                <w:b/>
                <w:bCs/>
                <w:sz w:val="18"/>
                <w:szCs w:val="18"/>
              </w:rPr>
            </w:pPr>
          </w:p>
        </w:tc>
        <w:tc>
          <w:tcPr>
            <w:tcW w:w="1917" w:type="dxa"/>
            <w:vMerge/>
          </w:tcPr>
          <w:p w14:paraId="7EDB1497" w14:textId="77777777" w:rsidR="00EC53E2" w:rsidRPr="00552731" w:rsidRDefault="00EC53E2" w:rsidP="00EC53E2">
            <w:pPr>
              <w:rPr>
                <w:b/>
                <w:bCs/>
                <w:sz w:val="18"/>
                <w:szCs w:val="18"/>
              </w:rPr>
            </w:pPr>
          </w:p>
        </w:tc>
      </w:tr>
      <w:tr w:rsidR="00EC53E2" w:rsidRPr="00292A6D" w14:paraId="43E6500E" w14:textId="77777777" w:rsidTr="00552731">
        <w:trPr>
          <w:trHeight w:val="1361"/>
        </w:trPr>
        <w:tc>
          <w:tcPr>
            <w:tcW w:w="397" w:type="dxa"/>
          </w:tcPr>
          <w:p w14:paraId="4546431C" w14:textId="759A058B" w:rsidR="00EC53E2" w:rsidRPr="00552731" w:rsidRDefault="00EC53E2" w:rsidP="00EC53E2">
            <w:pPr>
              <w:rPr>
                <w:sz w:val="18"/>
                <w:szCs w:val="18"/>
              </w:rPr>
            </w:pPr>
            <w:r w:rsidRPr="00552731">
              <w:rPr>
                <w:sz w:val="18"/>
                <w:szCs w:val="18"/>
              </w:rPr>
              <w:t>9</w:t>
            </w:r>
          </w:p>
        </w:tc>
        <w:tc>
          <w:tcPr>
            <w:tcW w:w="1361" w:type="dxa"/>
          </w:tcPr>
          <w:p w14:paraId="33896449" w14:textId="6D414932" w:rsidR="00EC53E2" w:rsidRPr="00BD755B" w:rsidRDefault="00EC53E2" w:rsidP="00EC53E2">
            <w:pPr>
              <w:rPr>
                <w:color w:val="000000"/>
                <w:sz w:val="18"/>
                <w:szCs w:val="18"/>
              </w:rPr>
            </w:pPr>
            <w:r w:rsidRPr="00BD755B">
              <w:rPr>
                <w:color w:val="000000"/>
                <w:sz w:val="18"/>
                <w:szCs w:val="18"/>
              </w:rPr>
              <w:t>Escalation to 2nd Call</w:t>
            </w:r>
          </w:p>
        </w:tc>
        <w:tc>
          <w:tcPr>
            <w:tcW w:w="6973" w:type="dxa"/>
          </w:tcPr>
          <w:p w14:paraId="70980C51" w14:textId="77777777" w:rsidR="00EC53E2" w:rsidRPr="00BD755B" w:rsidRDefault="00EC53E2" w:rsidP="00E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lang w:val="en-GB" w:eastAsia="en-US"/>
                <w14:ligatures w14:val="standardContextual"/>
              </w:rPr>
            </w:pPr>
            <w:r w:rsidRPr="00BD755B">
              <w:rPr>
                <w:rFonts w:eastAsiaTheme="minorHAnsi"/>
                <w:color w:val="000000"/>
                <w:sz w:val="18"/>
                <w:szCs w:val="18"/>
                <w:lang w:val="en-GB" w:eastAsia="en-US"/>
                <w14:ligatures w14:val="standardContextual"/>
              </w:rPr>
              <w:t>Explain the indications for escalation to OMS such as</w:t>
            </w:r>
          </w:p>
          <w:p w14:paraId="01AC8EA6" w14:textId="53E918FF"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 xml:space="preserve">Suspected facial </w:t>
            </w:r>
            <w:proofErr w:type="gramStart"/>
            <w:r w:rsidRPr="00BD755B">
              <w:rPr>
                <w:rFonts w:ascii="Times New Roman" w:hAnsi="Times New Roman" w:cs="Times New Roman"/>
                <w:color w:val="000000"/>
                <w:sz w:val="18"/>
                <w:szCs w:val="18"/>
                <w:lang w:val="en-GB"/>
              </w:rPr>
              <w:t>fractures</w:t>
            </w:r>
            <w:proofErr w:type="gramEnd"/>
          </w:p>
          <w:p w14:paraId="5BB90C4A"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Uncontrolled haemorrhage/bleeding</w:t>
            </w:r>
          </w:p>
          <w:p w14:paraId="05824A5D" w14:textId="651968AB"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 xml:space="preserve">Other issues requiring </w:t>
            </w:r>
            <w:proofErr w:type="gramStart"/>
            <w:r w:rsidRPr="00BD755B">
              <w:rPr>
                <w:rFonts w:ascii="Times New Roman" w:hAnsi="Times New Roman" w:cs="Times New Roman"/>
                <w:color w:val="000000"/>
                <w:sz w:val="18"/>
                <w:szCs w:val="18"/>
                <w:lang w:val="en-GB"/>
              </w:rPr>
              <w:t>admission</w:t>
            </w:r>
            <w:proofErr w:type="gramEnd"/>
          </w:p>
          <w:p w14:paraId="5253D41A" w14:textId="77777777" w:rsidR="00EC53E2" w:rsidRPr="00BD755B" w:rsidRDefault="00EC53E2" w:rsidP="00E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lang w:val="en-GB"/>
              </w:rPr>
            </w:pPr>
          </w:p>
          <w:p w14:paraId="726B80EA" w14:textId="74FCC6BA" w:rsidR="00EC53E2" w:rsidRPr="00BD755B" w:rsidRDefault="00EC53E2" w:rsidP="00E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lang w:val="en-GB" w:eastAsia="en-US"/>
                <w14:ligatures w14:val="standardContextual"/>
              </w:rPr>
            </w:pPr>
            <w:r w:rsidRPr="00BD755B">
              <w:rPr>
                <w:rFonts w:eastAsiaTheme="minorHAnsi"/>
                <w:color w:val="000000"/>
                <w:sz w:val="18"/>
                <w:szCs w:val="18"/>
                <w:lang w:val="en-GB" w:eastAsia="en-US"/>
                <w14:ligatures w14:val="standardContextual"/>
              </w:rPr>
              <w:t xml:space="preserve">SBAR reporting format to 2nd on call: </w:t>
            </w:r>
          </w:p>
          <w:p w14:paraId="0D55CB36"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proofErr w:type="gramStart"/>
            <w:r w:rsidRPr="00BD755B">
              <w:rPr>
                <w:rFonts w:ascii="Times New Roman" w:hAnsi="Times New Roman" w:cs="Times New Roman"/>
                <w:color w:val="000000"/>
                <w:sz w:val="18"/>
                <w:szCs w:val="18"/>
                <w:lang w:val="en-GB"/>
              </w:rPr>
              <w:t>Situation;</w:t>
            </w:r>
            <w:proofErr w:type="gramEnd"/>
            <w:r w:rsidRPr="00BD755B">
              <w:rPr>
                <w:rFonts w:ascii="Times New Roman" w:hAnsi="Times New Roman" w:cs="Times New Roman"/>
                <w:color w:val="000000"/>
                <w:sz w:val="18"/>
                <w:szCs w:val="18"/>
                <w:lang w:val="en-GB"/>
              </w:rPr>
              <w:t xml:space="preserve"> introduce oneself, presents situation of trauma</w:t>
            </w:r>
          </w:p>
          <w:p w14:paraId="52FDD150"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Background:  reason for referral, reason for admission to emergency department, vital signs, lab results/investigations</w:t>
            </w:r>
          </w:p>
          <w:p w14:paraId="1D62C0F4" w14:textId="77777777" w:rsidR="00EC53E2" w:rsidRPr="00BD755B"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Assessment: summary of examination/findings, diagnosis based on situation and background</w:t>
            </w:r>
          </w:p>
          <w:p w14:paraId="3FE3563C" w14:textId="77777777" w:rsidR="00EC53E2" w:rsidRDefault="00EC53E2" w:rsidP="00EC53E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18"/>
                <w:szCs w:val="18"/>
                <w:lang w:val="en-GB"/>
              </w:rPr>
            </w:pPr>
            <w:r w:rsidRPr="00BD755B">
              <w:rPr>
                <w:rFonts w:ascii="Times New Roman" w:hAnsi="Times New Roman" w:cs="Times New Roman"/>
                <w:color w:val="000000"/>
                <w:sz w:val="18"/>
                <w:szCs w:val="18"/>
                <w:lang w:val="en-GB"/>
              </w:rPr>
              <w:t>Recommendation: treatment plan/further tests or investigations</w:t>
            </w:r>
          </w:p>
          <w:p w14:paraId="38D91990" w14:textId="7091211C" w:rsidR="00EC53E2" w:rsidRPr="00EC53E2" w:rsidRDefault="00EC53E2" w:rsidP="00E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lang w:val="en-GB"/>
              </w:rPr>
            </w:pPr>
          </w:p>
        </w:tc>
        <w:tc>
          <w:tcPr>
            <w:tcW w:w="1634" w:type="dxa"/>
            <w:vMerge/>
          </w:tcPr>
          <w:p w14:paraId="7BB6895E" w14:textId="77777777" w:rsidR="00EC53E2" w:rsidRPr="00552731" w:rsidRDefault="00EC53E2" w:rsidP="00EC53E2">
            <w:pPr>
              <w:rPr>
                <w:b/>
                <w:bCs/>
                <w:sz w:val="18"/>
                <w:szCs w:val="18"/>
              </w:rPr>
            </w:pPr>
          </w:p>
        </w:tc>
        <w:tc>
          <w:tcPr>
            <w:tcW w:w="1525" w:type="dxa"/>
            <w:vMerge/>
          </w:tcPr>
          <w:p w14:paraId="24C0D61C" w14:textId="77777777" w:rsidR="00EC53E2" w:rsidRPr="00552731" w:rsidRDefault="00EC53E2" w:rsidP="00EC53E2">
            <w:pPr>
              <w:rPr>
                <w:b/>
                <w:bCs/>
                <w:sz w:val="18"/>
                <w:szCs w:val="18"/>
              </w:rPr>
            </w:pPr>
          </w:p>
        </w:tc>
        <w:tc>
          <w:tcPr>
            <w:tcW w:w="1746" w:type="dxa"/>
            <w:vMerge/>
          </w:tcPr>
          <w:p w14:paraId="14E2A67F" w14:textId="77777777" w:rsidR="00EC53E2" w:rsidRPr="00552731" w:rsidRDefault="00EC53E2" w:rsidP="00EC53E2">
            <w:pPr>
              <w:rPr>
                <w:b/>
                <w:bCs/>
                <w:sz w:val="18"/>
                <w:szCs w:val="18"/>
              </w:rPr>
            </w:pPr>
          </w:p>
        </w:tc>
        <w:tc>
          <w:tcPr>
            <w:tcW w:w="1917" w:type="dxa"/>
            <w:vMerge/>
          </w:tcPr>
          <w:p w14:paraId="561A2410" w14:textId="77777777" w:rsidR="00EC53E2" w:rsidRPr="00552731" w:rsidRDefault="00EC53E2" w:rsidP="00EC53E2">
            <w:pPr>
              <w:rPr>
                <w:b/>
                <w:bCs/>
                <w:sz w:val="18"/>
                <w:szCs w:val="18"/>
              </w:rPr>
            </w:pPr>
          </w:p>
        </w:tc>
      </w:tr>
      <w:tr w:rsidR="00EC53E2" w:rsidRPr="00292A6D" w14:paraId="25419919" w14:textId="77777777" w:rsidTr="00552731">
        <w:trPr>
          <w:trHeight w:val="1361"/>
        </w:trPr>
        <w:tc>
          <w:tcPr>
            <w:tcW w:w="397" w:type="dxa"/>
          </w:tcPr>
          <w:p w14:paraId="1CEB4BB2" w14:textId="4E919217" w:rsidR="00EC53E2" w:rsidRPr="00552731" w:rsidRDefault="00EC53E2" w:rsidP="00EC53E2">
            <w:pPr>
              <w:rPr>
                <w:sz w:val="18"/>
                <w:szCs w:val="18"/>
              </w:rPr>
            </w:pPr>
            <w:r w:rsidRPr="00552731">
              <w:rPr>
                <w:sz w:val="18"/>
                <w:szCs w:val="18"/>
              </w:rPr>
              <w:t>10</w:t>
            </w:r>
          </w:p>
        </w:tc>
        <w:tc>
          <w:tcPr>
            <w:tcW w:w="1361" w:type="dxa"/>
          </w:tcPr>
          <w:p w14:paraId="09C3A237" w14:textId="419E6328" w:rsidR="00EC53E2" w:rsidRPr="00BD755B" w:rsidRDefault="00EC53E2" w:rsidP="00EC53E2">
            <w:pPr>
              <w:rPr>
                <w:color w:val="000000"/>
                <w:sz w:val="18"/>
                <w:szCs w:val="18"/>
              </w:rPr>
            </w:pPr>
            <w:r w:rsidRPr="00BD755B">
              <w:rPr>
                <w:sz w:val="18"/>
                <w:szCs w:val="18"/>
              </w:rPr>
              <w:t>Overall Structure and Language</w:t>
            </w:r>
          </w:p>
        </w:tc>
        <w:tc>
          <w:tcPr>
            <w:tcW w:w="6973" w:type="dxa"/>
          </w:tcPr>
          <w:p w14:paraId="3132D473" w14:textId="744ED776" w:rsidR="00EC53E2" w:rsidRPr="00BD755B" w:rsidRDefault="00EC53E2" w:rsidP="00E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18"/>
                <w:szCs w:val="18"/>
                <w:lang w:val="en-GB" w:eastAsia="en-US"/>
                <w14:ligatures w14:val="standardContextual"/>
              </w:rPr>
            </w:pPr>
            <w:r w:rsidRPr="00BD755B">
              <w:rPr>
                <w:sz w:val="18"/>
                <w:szCs w:val="18"/>
              </w:rPr>
              <w:t>Clear essay structure &amp; flow, proper use of English, grammar, &amp; medical terminology, and adequate referencing</w:t>
            </w:r>
          </w:p>
        </w:tc>
        <w:tc>
          <w:tcPr>
            <w:tcW w:w="1634" w:type="dxa"/>
          </w:tcPr>
          <w:p w14:paraId="0FACB338" w14:textId="77777777" w:rsidR="00EC53E2" w:rsidRPr="00552731" w:rsidRDefault="00EC53E2" w:rsidP="00EC53E2">
            <w:pPr>
              <w:rPr>
                <w:b/>
                <w:bCs/>
                <w:sz w:val="18"/>
                <w:szCs w:val="18"/>
              </w:rPr>
            </w:pPr>
            <w:r w:rsidRPr="00552731">
              <w:rPr>
                <w:b/>
                <w:bCs/>
                <w:sz w:val="18"/>
                <w:szCs w:val="18"/>
              </w:rPr>
              <w:t xml:space="preserve">1 marks – </w:t>
            </w:r>
          </w:p>
          <w:p w14:paraId="060D09A9" w14:textId="6F642DCD" w:rsidR="00EC53E2" w:rsidRPr="00552731" w:rsidRDefault="00EC53E2" w:rsidP="00EC53E2">
            <w:pPr>
              <w:rPr>
                <w:b/>
                <w:bCs/>
                <w:sz w:val="18"/>
                <w:szCs w:val="18"/>
              </w:rPr>
            </w:pPr>
            <w:r w:rsidRPr="00552731">
              <w:rPr>
                <w:sz w:val="18"/>
                <w:szCs w:val="18"/>
                <w:lang w:val="en-US"/>
              </w:rPr>
              <w:t>No proper introduction or conclusion. No essay structure or clear train of thought. Significant grammar or spelling issues.</w:t>
            </w:r>
          </w:p>
        </w:tc>
        <w:tc>
          <w:tcPr>
            <w:tcW w:w="1525" w:type="dxa"/>
          </w:tcPr>
          <w:p w14:paraId="713E1618" w14:textId="77777777" w:rsidR="00EC53E2" w:rsidRPr="00552731" w:rsidRDefault="00EC53E2" w:rsidP="00EC53E2">
            <w:pPr>
              <w:rPr>
                <w:b/>
                <w:bCs/>
                <w:sz w:val="18"/>
                <w:szCs w:val="18"/>
              </w:rPr>
            </w:pPr>
            <w:r w:rsidRPr="00552731">
              <w:rPr>
                <w:b/>
                <w:bCs/>
                <w:sz w:val="18"/>
                <w:szCs w:val="18"/>
              </w:rPr>
              <w:t xml:space="preserve">2 marks – </w:t>
            </w:r>
          </w:p>
          <w:p w14:paraId="3D384F9E" w14:textId="75E28409" w:rsidR="00EC53E2" w:rsidRPr="00552731" w:rsidRDefault="00EC53E2" w:rsidP="00EC53E2">
            <w:pPr>
              <w:rPr>
                <w:b/>
                <w:bCs/>
                <w:sz w:val="18"/>
                <w:szCs w:val="18"/>
              </w:rPr>
            </w:pPr>
            <w:r w:rsidRPr="00552731">
              <w:rPr>
                <w:sz w:val="18"/>
                <w:szCs w:val="18"/>
                <w:lang w:val="en-US"/>
              </w:rPr>
              <w:t>Attempt at essay structure with paragraphs discussing different criteria. Significant grammar or spelling issues.</w:t>
            </w:r>
          </w:p>
        </w:tc>
        <w:tc>
          <w:tcPr>
            <w:tcW w:w="1746" w:type="dxa"/>
          </w:tcPr>
          <w:p w14:paraId="0DF04E13" w14:textId="77777777" w:rsidR="00EC53E2" w:rsidRPr="00552731" w:rsidRDefault="00EC53E2" w:rsidP="00EC53E2">
            <w:pPr>
              <w:rPr>
                <w:b/>
                <w:bCs/>
                <w:sz w:val="18"/>
                <w:szCs w:val="18"/>
                <w:lang w:val="en-US"/>
              </w:rPr>
            </w:pPr>
            <w:r w:rsidRPr="00552731">
              <w:rPr>
                <w:b/>
                <w:bCs/>
                <w:sz w:val="18"/>
                <w:szCs w:val="18"/>
                <w:lang w:val="en-US"/>
              </w:rPr>
              <w:t xml:space="preserve">3 marks – </w:t>
            </w:r>
          </w:p>
          <w:p w14:paraId="34533538" w14:textId="56EFEBAB" w:rsidR="00EC53E2" w:rsidRPr="00552731" w:rsidRDefault="00EC53E2" w:rsidP="00EC53E2">
            <w:pPr>
              <w:rPr>
                <w:b/>
                <w:bCs/>
                <w:sz w:val="18"/>
                <w:szCs w:val="18"/>
              </w:rPr>
            </w:pPr>
            <w:r w:rsidRPr="00552731">
              <w:rPr>
                <w:sz w:val="18"/>
                <w:szCs w:val="18"/>
                <w:lang w:val="en-US"/>
              </w:rPr>
              <w:t>Good essay structure with introduction and clear paragraphs to differentiate the various criteria discussed. Some grammar or spelling issues but not significant.</w:t>
            </w:r>
          </w:p>
        </w:tc>
        <w:tc>
          <w:tcPr>
            <w:tcW w:w="1917" w:type="dxa"/>
          </w:tcPr>
          <w:p w14:paraId="4D30E4E0" w14:textId="77777777" w:rsidR="00EC53E2" w:rsidRPr="00552731" w:rsidRDefault="00EC53E2" w:rsidP="00EC53E2">
            <w:pPr>
              <w:rPr>
                <w:b/>
                <w:bCs/>
                <w:sz w:val="18"/>
                <w:szCs w:val="18"/>
              </w:rPr>
            </w:pPr>
            <w:r w:rsidRPr="00552731">
              <w:rPr>
                <w:b/>
                <w:bCs/>
                <w:sz w:val="18"/>
                <w:szCs w:val="18"/>
              </w:rPr>
              <w:t>5 marks –</w:t>
            </w:r>
          </w:p>
          <w:p w14:paraId="772D707E" w14:textId="67C93279" w:rsidR="00EC53E2" w:rsidRPr="00552731" w:rsidRDefault="00EC53E2" w:rsidP="00EC53E2">
            <w:pPr>
              <w:rPr>
                <w:b/>
                <w:bCs/>
                <w:sz w:val="18"/>
                <w:szCs w:val="18"/>
              </w:rPr>
            </w:pPr>
            <w:r w:rsidRPr="00552731">
              <w:rPr>
                <w:sz w:val="18"/>
                <w:szCs w:val="18"/>
                <w:lang w:val="en-US"/>
              </w:rPr>
              <w:t>Excellent essay structure with good structuring of points and train of thought. Introductory paragraph present. Essay in prose form. Good English with minimal grammatical and spelling errors.</w:t>
            </w:r>
          </w:p>
        </w:tc>
      </w:tr>
    </w:tbl>
    <w:p w14:paraId="6F550DE1" w14:textId="77777777" w:rsidR="0067280B" w:rsidRDefault="0067280B">
      <w:pPr>
        <w:rPr>
          <w:sz w:val="20"/>
          <w:szCs w:val="20"/>
          <w:lang w:val="en-US"/>
        </w:rPr>
      </w:pPr>
    </w:p>
    <w:p w14:paraId="742EE056" w14:textId="77777777" w:rsidR="00EC53E2" w:rsidRDefault="00EC53E2">
      <w:pPr>
        <w:rPr>
          <w:sz w:val="20"/>
          <w:szCs w:val="20"/>
          <w:lang w:val="en-US"/>
        </w:rPr>
      </w:pPr>
    </w:p>
    <w:p w14:paraId="1D455C09" w14:textId="77777777" w:rsidR="00FA2575" w:rsidRDefault="00FA2575">
      <w:pPr>
        <w:rPr>
          <w:sz w:val="20"/>
          <w:szCs w:val="20"/>
          <w:lang w:val="en-US"/>
        </w:rPr>
        <w:sectPr w:rsidR="00FA2575" w:rsidSect="00756216">
          <w:pgSz w:w="16838" w:h="11906" w:orient="landscape"/>
          <w:pgMar w:top="720" w:right="720" w:bottom="720" w:left="720" w:header="708" w:footer="708" w:gutter="0"/>
          <w:cols w:space="708"/>
          <w:docGrid w:linePitch="360"/>
        </w:sectPr>
      </w:pPr>
    </w:p>
    <w:p w14:paraId="08E882A4" w14:textId="77777777" w:rsidR="00FA2575" w:rsidRDefault="00FA2575" w:rsidP="00FA2575">
      <w:pPr>
        <w:shd w:val="clear" w:color="auto" w:fill="FFFFFF"/>
        <w:rPr>
          <w:sz w:val="18"/>
          <w:szCs w:val="18"/>
        </w:rPr>
      </w:pPr>
      <w:r>
        <w:rPr>
          <w:b/>
        </w:rPr>
        <w:lastRenderedPageBreak/>
        <w:t xml:space="preserve">Supplementary Table 3: </w:t>
      </w:r>
      <w:r>
        <w:t>Prompt used for Question 1 (Infection)</w:t>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FA2575" w14:paraId="44EC5D36" w14:textId="77777777" w:rsidTr="00FA2575">
        <w:tc>
          <w:tcPr>
            <w:tcW w:w="10480" w:type="dxa"/>
            <w:shd w:val="clear" w:color="auto" w:fill="auto"/>
            <w:tcMar>
              <w:top w:w="100" w:type="dxa"/>
              <w:left w:w="100" w:type="dxa"/>
              <w:bottom w:w="100" w:type="dxa"/>
              <w:right w:w="100" w:type="dxa"/>
            </w:tcMar>
          </w:tcPr>
          <w:p w14:paraId="5AE877FC" w14:textId="77777777" w:rsidR="00FA2575" w:rsidRDefault="00FA2575" w:rsidP="00BD4558">
            <w:pPr>
              <w:shd w:val="clear" w:color="auto" w:fill="FFFFFF"/>
              <w:rPr>
                <w:sz w:val="18"/>
                <w:szCs w:val="18"/>
              </w:rPr>
            </w:pPr>
            <w:r>
              <w:rPr>
                <w:sz w:val="18"/>
                <w:szCs w:val="18"/>
              </w:rPr>
              <w:t xml:space="preserve">Imagine that you are a nurturing and encouraging professor in oral surgery, tasked to evaluate a medical student's essay based on  the following grading rubric:  </w:t>
            </w:r>
          </w:p>
          <w:p w14:paraId="234FF769" w14:textId="77777777" w:rsidR="00FA2575" w:rsidRDefault="00FA2575" w:rsidP="00BD4558">
            <w:pPr>
              <w:shd w:val="clear" w:color="auto" w:fill="FFFFFF"/>
              <w:rPr>
                <w:sz w:val="18"/>
                <w:szCs w:val="18"/>
              </w:rPr>
            </w:pPr>
          </w:p>
          <w:p w14:paraId="4DD32A18" w14:textId="77777777" w:rsidR="00FA2575" w:rsidRDefault="00FA2575" w:rsidP="00BD4558">
            <w:pPr>
              <w:shd w:val="clear" w:color="auto" w:fill="FFFFFF"/>
              <w:rPr>
                <w:sz w:val="18"/>
                <w:szCs w:val="18"/>
              </w:rPr>
            </w:pPr>
            <w:r>
              <w:rPr>
                <w:sz w:val="18"/>
                <w:szCs w:val="18"/>
              </w:rPr>
              <w:t>1.            Determine Severity / Establishing Airway (4 points max) - whether the student discusses the importance of initial patient assessment, and ensuring the patient’s airway is patent. The student should cover the following key points: (a) Check if patient has difficulty breathing (</w:t>
            </w:r>
            <w:proofErr w:type="spellStart"/>
            <w:r>
              <w:rPr>
                <w:sz w:val="18"/>
                <w:szCs w:val="18"/>
              </w:rPr>
              <w:t>dyspnea</w:t>
            </w:r>
            <w:proofErr w:type="spellEnd"/>
            <w:r>
              <w:rPr>
                <w:sz w:val="18"/>
                <w:szCs w:val="18"/>
              </w:rPr>
              <w:t>), difficulty swallowing (dysphagia), pain on swallowing (odynophagia); (b) Check if patient is in tripod position, or has difficulty breathing when lying down (</w:t>
            </w:r>
            <w:proofErr w:type="spellStart"/>
            <w:r>
              <w:rPr>
                <w:sz w:val="18"/>
                <w:szCs w:val="18"/>
              </w:rPr>
              <w:t>orthopnea</w:t>
            </w:r>
            <w:proofErr w:type="spellEnd"/>
            <w:r>
              <w:rPr>
                <w:sz w:val="18"/>
                <w:szCs w:val="18"/>
              </w:rPr>
              <w:t xml:space="preserve">); (c) Check if patient has hoarseness of voice / hot potato voice or swollen tongue; (d) Use pulse oximetry or SpO2 monitoring; (e) Check if patient has trismus. For this category of grading: Give 0 points if the student does not touch on any of the key points that should be covered, or if the student makes incorrect statements about them. Give 2 points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  </w:t>
            </w:r>
          </w:p>
          <w:p w14:paraId="3902C857" w14:textId="77777777" w:rsidR="00FA2575" w:rsidRDefault="00FA2575" w:rsidP="00BD4558">
            <w:pPr>
              <w:shd w:val="clear" w:color="auto" w:fill="FFFFFF"/>
              <w:ind w:left="720"/>
              <w:rPr>
                <w:sz w:val="18"/>
                <w:szCs w:val="18"/>
              </w:rPr>
            </w:pPr>
            <w:r>
              <w:rPr>
                <w:sz w:val="18"/>
                <w:szCs w:val="18"/>
              </w:rPr>
              <w:t xml:space="preserve">  </w:t>
            </w:r>
          </w:p>
          <w:p w14:paraId="3ACC817B" w14:textId="77777777" w:rsidR="00FA2575" w:rsidRDefault="00FA2575" w:rsidP="00BD4558">
            <w:pPr>
              <w:shd w:val="clear" w:color="auto" w:fill="FFFFFF"/>
              <w:rPr>
                <w:sz w:val="18"/>
                <w:szCs w:val="18"/>
              </w:rPr>
            </w:pPr>
            <w:r>
              <w:rPr>
                <w:sz w:val="18"/>
                <w:szCs w:val="18"/>
              </w:rPr>
              <w:t xml:space="preserve">2.            Evaluate Host Defences (4 points max) - whether the student discusses the importance of assessing a patient's medical history for medical conditions that can make the patient immunocompromised. The student should cover the following key points: (a) Diabetes mellitus; (b) Use of corticosteroids; (c) Transplant patients; (d) Patients with malignancy; (e) Patients who are </w:t>
            </w:r>
            <w:proofErr w:type="spellStart"/>
            <w:r>
              <w:rPr>
                <w:sz w:val="18"/>
                <w:szCs w:val="18"/>
              </w:rPr>
              <w:t>malnutritioned</w:t>
            </w:r>
            <w:proofErr w:type="spellEnd"/>
            <w:r>
              <w:rPr>
                <w:sz w:val="18"/>
                <w:szCs w:val="18"/>
              </w:rPr>
              <w:t xml:space="preserve">; (f) HIV; (g) Chronic renal disease; (h) Alcoholics. For this category of grading: Give 0 points if the student does not touch on any of the key points that should be covered, or if the student makes incorrect statements about them. Give 2 points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  </w:t>
            </w:r>
          </w:p>
          <w:p w14:paraId="52901749" w14:textId="77777777" w:rsidR="00FA2575" w:rsidRDefault="00FA2575" w:rsidP="00BD4558">
            <w:pPr>
              <w:shd w:val="clear" w:color="auto" w:fill="FFFFFF"/>
              <w:ind w:left="720"/>
              <w:rPr>
                <w:sz w:val="18"/>
                <w:szCs w:val="18"/>
              </w:rPr>
            </w:pPr>
            <w:r>
              <w:rPr>
                <w:sz w:val="18"/>
                <w:szCs w:val="18"/>
              </w:rPr>
              <w:t xml:space="preserve">  </w:t>
            </w:r>
          </w:p>
          <w:p w14:paraId="7CDA2FEC" w14:textId="77777777" w:rsidR="00FA2575" w:rsidRDefault="00FA2575" w:rsidP="00BD4558">
            <w:pPr>
              <w:shd w:val="clear" w:color="auto" w:fill="FFFFFF"/>
              <w:rPr>
                <w:sz w:val="18"/>
                <w:szCs w:val="18"/>
              </w:rPr>
            </w:pPr>
            <w:r>
              <w:rPr>
                <w:sz w:val="18"/>
                <w:szCs w:val="18"/>
              </w:rPr>
              <w:t xml:space="preserve">3.            Determine Setting of Care (4 points max) - whether the student discusses considerations on whether to hospitalize the patient, or whether the patient can be treated outpatient. The student should cover the following key points: (a) Check the patient’s vital signs: temperature, heart rate, blood pressure, respiratory rate and pulse oximetry (SpO2). Consider hospitalization if they are abnormal; (b) Check if there is a need for general anaesthesia; (c) Check if there are any concerns for airway compromise; (d) Check if the patient has uncontrolled medical conditions that need to be optimized in the hospital; (e) Check if the patient is </w:t>
            </w:r>
            <w:proofErr w:type="spellStart"/>
            <w:r>
              <w:rPr>
                <w:sz w:val="18"/>
                <w:szCs w:val="18"/>
              </w:rPr>
              <w:t>malnutritioned</w:t>
            </w:r>
            <w:proofErr w:type="spellEnd"/>
            <w:r>
              <w:rPr>
                <w:sz w:val="18"/>
                <w:szCs w:val="18"/>
              </w:rPr>
              <w:t xml:space="preserve"> or dehydrated. For this category of grading: Give 0 points if the student does not touch on any of the key points that should be covered, or if the student makes incorrect statements about them. Give 2 points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  </w:t>
            </w:r>
          </w:p>
          <w:p w14:paraId="596D59DC" w14:textId="77777777" w:rsidR="00FA2575" w:rsidRDefault="00FA2575" w:rsidP="00BD4558">
            <w:pPr>
              <w:shd w:val="clear" w:color="auto" w:fill="FFFFFF"/>
              <w:ind w:left="720"/>
              <w:rPr>
                <w:sz w:val="18"/>
                <w:szCs w:val="18"/>
              </w:rPr>
            </w:pPr>
            <w:r>
              <w:rPr>
                <w:sz w:val="18"/>
                <w:szCs w:val="18"/>
              </w:rPr>
              <w:t xml:space="preserve">  </w:t>
            </w:r>
          </w:p>
          <w:p w14:paraId="531D20C4" w14:textId="77777777" w:rsidR="00FA2575" w:rsidRDefault="00FA2575" w:rsidP="00BD4558">
            <w:pPr>
              <w:shd w:val="clear" w:color="auto" w:fill="FFFFFF"/>
              <w:rPr>
                <w:sz w:val="18"/>
                <w:szCs w:val="18"/>
              </w:rPr>
            </w:pPr>
            <w:r>
              <w:rPr>
                <w:sz w:val="18"/>
                <w:szCs w:val="18"/>
              </w:rPr>
              <w:t xml:space="preserve">4.            Investigations (4 points max) - whether the student discusses general or local investigations to aid in the diagnosis and treatment of the patient. The student should cover the following key points: (a) General: Blood tests such as full blood count, renal panel or electrolytes, coagulation panel, inflammatory markers (C-reactive protein); (b) Local: Radiographs such as plain x-ray films (dental panoramic radiograph, periapical radiograph) or 3D scans (computed tomography scans); (c) Local: Dental sensibility tests – cold test and electric pulp test. For this category of grading: Give 0 points if the student does not touch on any of the key points that should be covered, or if the student makes incorrect statements about them. Give 2 points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  </w:t>
            </w:r>
          </w:p>
          <w:p w14:paraId="1F7EE2DC" w14:textId="77777777" w:rsidR="00FA2575" w:rsidRDefault="00FA2575" w:rsidP="00BD4558">
            <w:pPr>
              <w:shd w:val="clear" w:color="auto" w:fill="FFFFFF"/>
              <w:ind w:left="720"/>
              <w:rPr>
                <w:sz w:val="18"/>
                <w:szCs w:val="18"/>
              </w:rPr>
            </w:pPr>
            <w:r>
              <w:rPr>
                <w:sz w:val="18"/>
                <w:szCs w:val="18"/>
              </w:rPr>
              <w:t xml:space="preserve">  </w:t>
            </w:r>
          </w:p>
          <w:p w14:paraId="61D1DBB9" w14:textId="77777777" w:rsidR="00FA2575" w:rsidRDefault="00FA2575" w:rsidP="00BD4558">
            <w:pPr>
              <w:shd w:val="clear" w:color="auto" w:fill="FFFFFF"/>
              <w:rPr>
                <w:sz w:val="18"/>
                <w:szCs w:val="18"/>
              </w:rPr>
            </w:pPr>
            <w:r>
              <w:rPr>
                <w:sz w:val="18"/>
                <w:szCs w:val="18"/>
              </w:rPr>
              <w:t xml:space="preserve">5.            Treat Surgically 1 (4 points max) - whether the student discusses the need for surgery to establish the patient’s airway and eliminate the abscess. The student should cover the following key points: (a) Considerations for treatment under local versus general anaesthesia, including the need to establish airway (intubation), involvement of deep fascial spaces (submandibular, pterygomandibular, </w:t>
            </w:r>
            <w:proofErr w:type="spellStart"/>
            <w:r>
              <w:rPr>
                <w:sz w:val="18"/>
                <w:szCs w:val="18"/>
              </w:rPr>
              <w:t>submasseteric</w:t>
            </w:r>
            <w:proofErr w:type="spellEnd"/>
            <w:r>
              <w:rPr>
                <w:sz w:val="18"/>
                <w:szCs w:val="18"/>
              </w:rPr>
              <w:t xml:space="preserve">, parapharyngeal or retropharyngeal spaces), inability to achieve good local anaesthesia, rapidly progressing infection or an uncooperative patient (trismus, anxious patient). For this category of grading: Give 0 points if the student does not touch on any of the key points that should be covered, or if the student makes incorrect statements about them. Give 2 points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  </w:t>
            </w:r>
          </w:p>
          <w:p w14:paraId="4AE74530" w14:textId="77777777" w:rsidR="00FA2575" w:rsidRDefault="00FA2575" w:rsidP="00BD4558">
            <w:pPr>
              <w:shd w:val="clear" w:color="auto" w:fill="FFFFFF"/>
              <w:ind w:left="720"/>
              <w:rPr>
                <w:sz w:val="18"/>
                <w:szCs w:val="18"/>
              </w:rPr>
            </w:pPr>
            <w:r>
              <w:rPr>
                <w:sz w:val="18"/>
                <w:szCs w:val="18"/>
              </w:rPr>
              <w:t xml:space="preserve">  </w:t>
            </w:r>
          </w:p>
          <w:p w14:paraId="25561B61" w14:textId="77777777" w:rsidR="00FA2575" w:rsidRDefault="00FA2575" w:rsidP="00BD4558">
            <w:pPr>
              <w:shd w:val="clear" w:color="auto" w:fill="FFFFFF"/>
              <w:rPr>
                <w:sz w:val="18"/>
                <w:szCs w:val="18"/>
              </w:rPr>
            </w:pPr>
            <w:r>
              <w:rPr>
                <w:sz w:val="18"/>
                <w:szCs w:val="18"/>
              </w:rPr>
              <w:t xml:space="preserve">6.            Treat Surgically 2 (4 points max) - whether the student discusses potential surgical approaches: intraoral vestibular incision and drainage versus extraoral skin approaches e.g. submandibular, submental. The student should cover the following key points: (a) Discuss details of the incision and drainage process: giving local anaesthesia, making an incision, blunt dissection to break pus locules, wound irrigation, insertion of an open drain. For this category of grading: Give 0 points if the student does not touch on any of the key points that should be covered, or if the student makes incorrect statements about them. Give 2 points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  </w:t>
            </w:r>
          </w:p>
          <w:p w14:paraId="73652304" w14:textId="77777777" w:rsidR="00FA2575" w:rsidRDefault="00FA2575" w:rsidP="00BD4558">
            <w:pPr>
              <w:shd w:val="clear" w:color="auto" w:fill="FFFFFF"/>
              <w:ind w:left="720"/>
              <w:rPr>
                <w:sz w:val="18"/>
                <w:szCs w:val="18"/>
              </w:rPr>
            </w:pPr>
            <w:r>
              <w:rPr>
                <w:sz w:val="18"/>
                <w:szCs w:val="18"/>
              </w:rPr>
              <w:t xml:space="preserve">  </w:t>
            </w:r>
          </w:p>
          <w:p w14:paraId="09FD34F0" w14:textId="77777777" w:rsidR="00FA2575" w:rsidRDefault="00FA2575" w:rsidP="00BD4558">
            <w:pPr>
              <w:shd w:val="clear" w:color="auto" w:fill="FFFFFF"/>
              <w:rPr>
                <w:sz w:val="18"/>
                <w:szCs w:val="18"/>
              </w:rPr>
            </w:pPr>
            <w:r>
              <w:rPr>
                <w:sz w:val="18"/>
                <w:szCs w:val="18"/>
              </w:rPr>
              <w:t xml:space="preserve">7.            Treat Surgically 3 (3 points max) - whether the student discusses the need to remove the source of the infection – the decayed molar will require tooth extraction or root canal treatment. There are no important key points that the student should cover. For this category of grading: Give 0 points if the student does not touch on any of the discussion requirements, or if the student makes incorrect statements. Give 2 points if the student is able to briefly discuss this criterion. Give 3 points if the student is able to elaborate well on this criterion with details on how to remove the source of infection. Do not give points in between what had been mentioned. In cases of ambiguity, award the lower point relevant to the scoring.  </w:t>
            </w:r>
          </w:p>
          <w:p w14:paraId="51E47EA1" w14:textId="77777777" w:rsidR="00FA2575" w:rsidRDefault="00FA2575" w:rsidP="00BD4558">
            <w:pPr>
              <w:shd w:val="clear" w:color="auto" w:fill="FFFFFF"/>
              <w:ind w:left="720"/>
              <w:rPr>
                <w:sz w:val="18"/>
                <w:szCs w:val="18"/>
              </w:rPr>
            </w:pPr>
            <w:r>
              <w:rPr>
                <w:sz w:val="18"/>
                <w:szCs w:val="18"/>
              </w:rPr>
              <w:t xml:space="preserve">  </w:t>
            </w:r>
          </w:p>
          <w:p w14:paraId="45DABD1B" w14:textId="77777777" w:rsidR="00FA2575" w:rsidRDefault="00FA2575" w:rsidP="00BD4558">
            <w:pPr>
              <w:shd w:val="clear" w:color="auto" w:fill="FFFFFF"/>
              <w:rPr>
                <w:sz w:val="18"/>
                <w:szCs w:val="18"/>
              </w:rPr>
            </w:pPr>
            <w:r>
              <w:rPr>
                <w:sz w:val="18"/>
                <w:szCs w:val="18"/>
              </w:rPr>
              <w:t xml:space="preserve">8.            Support Medically (4 points max) - whether the student discusses the need for medical support for the patient after surgery. The student should cover the following key points: (a) Discuss the need for good hydration around the time of surgery and during hospitalization; </w:t>
            </w:r>
            <w:r>
              <w:rPr>
                <w:sz w:val="18"/>
                <w:szCs w:val="18"/>
              </w:rPr>
              <w:lastRenderedPageBreak/>
              <w:t xml:space="preserve">(b) Discuss the need for good nutrition and ensuring the patient is not </w:t>
            </w:r>
            <w:proofErr w:type="spellStart"/>
            <w:r>
              <w:rPr>
                <w:sz w:val="18"/>
                <w:szCs w:val="18"/>
              </w:rPr>
              <w:t>malnutritioned</w:t>
            </w:r>
            <w:proofErr w:type="spellEnd"/>
            <w:r>
              <w:rPr>
                <w:sz w:val="18"/>
                <w:szCs w:val="18"/>
              </w:rPr>
              <w:t xml:space="preserve">; (c) Justify why this is important: patients with infection are prone to reduced oral intake and dehydration that can lead to impaired healing; (d) Need for close follow-up after surgery and after discharge. For this category of grading: Give 0 points if the student does not touch on any of the key points that should be covered, or if the student makes incorrect statements about them. Give 2 points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  </w:t>
            </w:r>
          </w:p>
          <w:p w14:paraId="73958DBF" w14:textId="77777777" w:rsidR="00FA2575" w:rsidRDefault="00FA2575" w:rsidP="00BD4558">
            <w:pPr>
              <w:shd w:val="clear" w:color="auto" w:fill="FFFFFF"/>
              <w:ind w:left="720"/>
              <w:rPr>
                <w:sz w:val="18"/>
                <w:szCs w:val="18"/>
              </w:rPr>
            </w:pPr>
            <w:r>
              <w:rPr>
                <w:sz w:val="18"/>
                <w:szCs w:val="18"/>
              </w:rPr>
              <w:t xml:space="preserve">  </w:t>
            </w:r>
          </w:p>
          <w:p w14:paraId="4B6BC987" w14:textId="77777777" w:rsidR="00FA2575" w:rsidRDefault="00FA2575" w:rsidP="00BD4558">
            <w:pPr>
              <w:shd w:val="clear" w:color="auto" w:fill="FFFFFF"/>
              <w:rPr>
                <w:sz w:val="18"/>
                <w:szCs w:val="18"/>
              </w:rPr>
            </w:pPr>
            <w:r>
              <w:rPr>
                <w:sz w:val="18"/>
                <w:szCs w:val="18"/>
              </w:rPr>
              <w:t xml:space="preserve">9.            Specific Antibiotic Therapy (4 points max) - whether the student discusses the need for antibiotic therapies that are tailored to the specific bacterial infection the patient has. The student should cover the following key points: (a) Important to send the </w:t>
            </w:r>
            <w:proofErr w:type="spellStart"/>
            <w:r>
              <w:rPr>
                <w:sz w:val="18"/>
                <w:szCs w:val="18"/>
              </w:rPr>
              <w:t>pus</w:t>
            </w:r>
            <w:proofErr w:type="spellEnd"/>
            <w:r>
              <w:rPr>
                <w:sz w:val="18"/>
                <w:szCs w:val="18"/>
              </w:rPr>
              <w:t xml:space="preserve"> for culture and sensitivity; (b) Start with empirical antibiotics while waiting for culture results; (c) Give examples of common antibiotics used: Augmentin (amoxicillin-clavulanic acid), Clindamycin; (d) Change antibiotics as required according to the results of the culture and sensitivity; (e) Antibiotics can be administered orally (PO) or intravenously (IV). For this category of grading: Give 0 points if the student does not touch on any of the key points that should be covered, or if the student makes incorrect statements about them. Give 2 points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  </w:t>
            </w:r>
          </w:p>
          <w:p w14:paraId="011F2487" w14:textId="77777777" w:rsidR="00FA2575" w:rsidRDefault="00FA2575" w:rsidP="00BD4558">
            <w:pPr>
              <w:shd w:val="clear" w:color="auto" w:fill="FFFFFF"/>
              <w:ind w:left="720"/>
              <w:rPr>
                <w:sz w:val="18"/>
                <w:szCs w:val="18"/>
              </w:rPr>
            </w:pPr>
            <w:r>
              <w:rPr>
                <w:sz w:val="18"/>
                <w:szCs w:val="18"/>
              </w:rPr>
              <w:t xml:space="preserve">  </w:t>
            </w:r>
          </w:p>
          <w:p w14:paraId="22C8F269" w14:textId="77777777" w:rsidR="00FA2575" w:rsidRDefault="00FA2575" w:rsidP="00BD4558">
            <w:pPr>
              <w:shd w:val="clear" w:color="auto" w:fill="FFFFFF"/>
              <w:rPr>
                <w:sz w:val="18"/>
                <w:szCs w:val="18"/>
              </w:rPr>
            </w:pPr>
            <w:r>
              <w:rPr>
                <w:sz w:val="18"/>
                <w:szCs w:val="18"/>
              </w:rPr>
              <w:t xml:space="preserve">10.          Overall Structure and Language (5 points max) - whether the student’s essay has clear essay structure &amp; flow, proper use of English, grammar, &amp; medical terminology, and adequate referencing. For this category of grading: Give 1 point if there is no proper introduction or conclusion, or no essay structure or clear train of thought, or that there are significant grammar or spelling issues. Give 2 points if there is an attempt at structuring the essay with paragraphs discussing different criteria, but there are significant grammar or spelling issues. Give 3 points if there is good essay structure with introduction, paragraphs discussing the different criteria, and there are some grammar or spelling issues but they are not significant, and most importantly, that the essay is not written in point form. Give 5 points if there is excellent essay structure with good structuring of points and train of thought. Introductory paragraph present, the essay is presented in prose form, not point form, and there is good English with minimal grammatical and spelling errors. Do not give points in between what had been mentioned. In cases of ambiguity, award the lower point relevant to the scoring.  </w:t>
            </w:r>
          </w:p>
          <w:p w14:paraId="120875CC" w14:textId="77777777" w:rsidR="00FA2575" w:rsidRDefault="00FA2575" w:rsidP="00BD4558">
            <w:pPr>
              <w:shd w:val="clear" w:color="auto" w:fill="FFFFFF"/>
              <w:rPr>
                <w:sz w:val="18"/>
                <w:szCs w:val="18"/>
              </w:rPr>
            </w:pPr>
          </w:p>
          <w:p w14:paraId="699BD54E" w14:textId="77777777" w:rsidR="00FA2575" w:rsidRDefault="00FA2575" w:rsidP="00BD4558">
            <w:pPr>
              <w:shd w:val="clear" w:color="auto" w:fill="FFFFFF"/>
              <w:rPr>
                <w:sz w:val="18"/>
                <w:szCs w:val="18"/>
              </w:rPr>
            </w:pPr>
            <w:r>
              <w:rPr>
                <w:sz w:val="18"/>
                <w:szCs w:val="18"/>
              </w:rPr>
              <w:t xml:space="preserve">Once evaluated, provide feedback and a score (as applicable) on how well the essay meets the given standards in each category above. The final score will be out of 40 and should be reported as such and as a percentage.  </w:t>
            </w:r>
          </w:p>
          <w:p w14:paraId="1A5310C1" w14:textId="77777777" w:rsidR="00FA2575" w:rsidRDefault="00FA2575" w:rsidP="00BD4558">
            <w:pPr>
              <w:shd w:val="clear" w:color="auto" w:fill="FFFFFF"/>
              <w:rPr>
                <w:sz w:val="18"/>
                <w:szCs w:val="18"/>
              </w:rPr>
            </w:pPr>
          </w:p>
          <w:p w14:paraId="7FB67E32" w14:textId="77777777" w:rsidR="00FA2575" w:rsidRDefault="00FA2575" w:rsidP="00BD4558">
            <w:pPr>
              <w:shd w:val="clear" w:color="auto" w:fill="FFFFFF"/>
              <w:rPr>
                <w:sz w:val="18"/>
                <w:szCs w:val="18"/>
              </w:rPr>
            </w:pPr>
            <w:r>
              <w:rPr>
                <w:sz w:val="18"/>
                <w:szCs w:val="18"/>
              </w:rPr>
              <w:t xml:space="preserve">The student has been tasked to answer the following question in an essay style: An adult male presents with a buccal extraoral swelling. He reports pain over a decayed lower molar with foul taste in his mouth. On examination you notice an extraoral swelling and pus intraorally. How will you manage this case?   </w:t>
            </w:r>
          </w:p>
          <w:p w14:paraId="17144C50" w14:textId="77777777" w:rsidR="00FA2575" w:rsidRDefault="00FA2575" w:rsidP="00BD4558">
            <w:pPr>
              <w:shd w:val="clear" w:color="auto" w:fill="FFFFFF"/>
              <w:rPr>
                <w:sz w:val="18"/>
                <w:szCs w:val="18"/>
              </w:rPr>
            </w:pPr>
          </w:p>
          <w:p w14:paraId="00C04E31" w14:textId="77777777" w:rsidR="00FA2575" w:rsidRDefault="00FA2575" w:rsidP="00BD4558">
            <w:pPr>
              <w:shd w:val="clear" w:color="auto" w:fill="FFFFFF"/>
              <w:rPr>
                <w:sz w:val="18"/>
                <w:szCs w:val="18"/>
              </w:rPr>
            </w:pPr>
            <w:r>
              <w:rPr>
                <w:sz w:val="18"/>
                <w:szCs w:val="18"/>
              </w:rPr>
              <w:t xml:space="preserve">Here is the student’s essay in response to the essay question:   </w:t>
            </w:r>
          </w:p>
          <w:p w14:paraId="6C8458F5" w14:textId="77777777" w:rsidR="00FA2575" w:rsidRDefault="00FA2575" w:rsidP="00BD4558">
            <w:pPr>
              <w:shd w:val="clear" w:color="auto" w:fill="FFFFFF"/>
              <w:ind w:left="720"/>
              <w:rPr>
                <w:sz w:val="18"/>
                <w:szCs w:val="18"/>
              </w:rPr>
            </w:pPr>
            <w:r>
              <w:rPr>
                <w:sz w:val="18"/>
                <w:szCs w:val="18"/>
              </w:rPr>
              <w:t xml:space="preserve">  </w:t>
            </w:r>
          </w:p>
          <w:p w14:paraId="2C55A0D3" w14:textId="77777777" w:rsidR="00FA2575" w:rsidRDefault="00FA2575" w:rsidP="00BD4558">
            <w:pPr>
              <w:shd w:val="clear" w:color="auto" w:fill="FFFFFF"/>
              <w:rPr>
                <w:sz w:val="18"/>
                <w:szCs w:val="18"/>
              </w:rPr>
            </w:pPr>
            <w:r>
              <w:rPr>
                <w:sz w:val="18"/>
                <w:szCs w:val="18"/>
              </w:rPr>
              <w:t xml:space="preserve">START OF STUDENT ESSAY  </w:t>
            </w:r>
          </w:p>
          <w:p w14:paraId="6C077A38" w14:textId="77777777" w:rsidR="00FA2575" w:rsidRDefault="00FA2575" w:rsidP="00BD4558">
            <w:pPr>
              <w:shd w:val="clear" w:color="auto" w:fill="FFFFFF"/>
              <w:ind w:left="720"/>
              <w:rPr>
                <w:sz w:val="18"/>
                <w:szCs w:val="18"/>
              </w:rPr>
            </w:pPr>
            <w:r>
              <w:rPr>
                <w:sz w:val="18"/>
                <w:szCs w:val="18"/>
              </w:rPr>
              <w:t xml:space="preserve">  </w:t>
            </w:r>
          </w:p>
          <w:p w14:paraId="75E89FB1" w14:textId="77777777" w:rsidR="00FA2575" w:rsidRDefault="00FA2575" w:rsidP="00BD4558">
            <w:pPr>
              <w:shd w:val="clear" w:color="auto" w:fill="FFFFFF"/>
              <w:rPr>
                <w:b/>
                <w:color w:val="FF0000"/>
                <w:sz w:val="18"/>
                <w:szCs w:val="18"/>
              </w:rPr>
            </w:pPr>
            <w:r>
              <w:rPr>
                <w:b/>
                <w:color w:val="FF0000"/>
                <w:sz w:val="18"/>
                <w:szCs w:val="18"/>
              </w:rPr>
              <w:t xml:space="preserve">&lt;&lt;Insert essay here&gt;&gt;  </w:t>
            </w:r>
          </w:p>
          <w:p w14:paraId="784331F9" w14:textId="77777777" w:rsidR="00FA2575" w:rsidRDefault="00FA2575" w:rsidP="00BD4558">
            <w:pPr>
              <w:shd w:val="clear" w:color="auto" w:fill="FFFFFF"/>
              <w:ind w:left="720"/>
              <w:rPr>
                <w:sz w:val="18"/>
                <w:szCs w:val="18"/>
              </w:rPr>
            </w:pPr>
            <w:r>
              <w:rPr>
                <w:sz w:val="18"/>
                <w:szCs w:val="18"/>
              </w:rPr>
              <w:t xml:space="preserve">  </w:t>
            </w:r>
          </w:p>
          <w:p w14:paraId="44E11438" w14:textId="77777777" w:rsidR="00FA2575" w:rsidRDefault="00FA2575" w:rsidP="00BD4558">
            <w:pPr>
              <w:shd w:val="clear" w:color="auto" w:fill="FFFFFF"/>
              <w:rPr>
                <w:sz w:val="18"/>
                <w:szCs w:val="18"/>
              </w:rPr>
            </w:pPr>
            <w:r>
              <w:rPr>
                <w:sz w:val="18"/>
                <w:szCs w:val="18"/>
              </w:rPr>
              <w:t xml:space="preserve">END OF STUDENT ESSAY  </w:t>
            </w:r>
          </w:p>
          <w:p w14:paraId="09D17E71" w14:textId="77777777" w:rsidR="00FA2575" w:rsidRDefault="00FA2575" w:rsidP="00BD4558">
            <w:pPr>
              <w:widowControl w:val="0"/>
              <w:rPr>
                <w:sz w:val="18"/>
                <w:szCs w:val="18"/>
              </w:rPr>
            </w:pPr>
          </w:p>
        </w:tc>
      </w:tr>
      <w:tr w:rsidR="00FA2575" w14:paraId="69B66F9E" w14:textId="77777777" w:rsidTr="00FA2575">
        <w:tc>
          <w:tcPr>
            <w:tcW w:w="10480" w:type="dxa"/>
            <w:shd w:val="clear" w:color="auto" w:fill="auto"/>
            <w:tcMar>
              <w:top w:w="100" w:type="dxa"/>
              <w:left w:w="100" w:type="dxa"/>
              <w:bottom w:w="100" w:type="dxa"/>
              <w:right w:w="100" w:type="dxa"/>
            </w:tcMar>
          </w:tcPr>
          <w:p w14:paraId="3AC0C83E" w14:textId="77777777" w:rsidR="00FA2575" w:rsidRDefault="00FA2575" w:rsidP="00BD4558">
            <w:pPr>
              <w:shd w:val="clear" w:color="auto" w:fill="FFFFFF"/>
              <w:spacing w:line="480" w:lineRule="auto"/>
              <w:rPr>
                <w:sz w:val="18"/>
                <w:szCs w:val="18"/>
              </w:rPr>
            </w:pPr>
            <w:r>
              <w:rPr>
                <w:sz w:val="18"/>
                <w:szCs w:val="18"/>
              </w:rPr>
              <w:lastRenderedPageBreak/>
              <w:t>Word count (without student essay): 2,050</w:t>
            </w:r>
          </w:p>
          <w:p w14:paraId="10CED462" w14:textId="77777777" w:rsidR="00FA2575" w:rsidRDefault="00FA2575" w:rsidP="00BD4558">
            <w:pPr>
              <w:shd w:val="clear" w:color="auto" w:fill="FFFFFF"/>
              <w:spacing w:line="480" w:lineRule="auto"/>
              <w:rPr>
                <w:sz w:val="18"/>
                <w:szCs w:val="18"/>
              </w:rPr>
            </w:pPr>
            <w:r>
              <w:rPr>
                <w:sz w:val="18"/>
                <w:szCs w:val="18"/>
              </w:rPr>
              <w:t>Character count: 12,422</w:t>
            </w:r>
          </w:p>
        </w:tc>
      </w:tr>
    </w:tbl>
    <w:p w14:paraId="16E4ED32" w14:textId="77777777" w:rsidR="00FA2575" w:rsidRDefault="00FA2575" w:rsidP="00FA2575">
      <w:pPr>
        <w:shd w:val="clear" w:color="auto" w:fill="FFFFFF"/>
        <w:spacing w:line="480" w:lineRule="auto"/>
        <w:rPr>
          <w:sz w:val="18"/>
          <w:szCs w:val="18"/>
        </w:rPr>
      </w:pPr>
      <w:r>
        <w:rPr>
          <w:sz w:val="18"/>
          <w:szCs w:val="18"/>
        </w:rPr>
        <w:t xml:space="preserve"> </w:t>
      </w:r>
    </w:p>
    <w:p w14:paraId="676C671C" w14:textId="77777777" w:rsidR="00FA2575" w:rsidRDefault="00FA2575" w:rsidP="00FA2575">
      <w:pPr>
        <w:shd w:val="clear" w:color="auto" w:fill="FFFFFF"/>
        <w:spacing w:line="480" w:lineRule="auto"/>
        <w:rPr>
          <w:color w:val="0078D4"/>
          <w:u w:val="single"/>
        </w:rPr>
      </w:pPr>
    </w:p>
    <w:p w14:paraId="44BC961B" w14:textId="77777777" w:rsidR="00FA2575" w:rsidRDefault="00FA2575" w:rsidP="00FA2575">
      <w:pPr>
        <w:shd w:val="clear" w:color="auto" w:fill="FFFFFF"/>
        <w:spacing w:line="480" w:lineRule="auto"/>
        <w:rPr>
          <w:color w:val="0078D4"/>
          <w:u w:val="single"/>
        </w:rPr>
      </w:pPr>
      <w:r>
        <w:br w:type="page"/>
      </w:r>
    </w:p>
    <w:p w14:paraId="11D76A18" w14:textId="77777777" w:rsidR="00FA2575" w:rsidRDefault="00FA2575" w:rsidP="00FA2575">
      <w:pPr>
        <w:shd w:val="clear" w:color="auto" w:fill="FFFFFF"/>
        <w:rPr>
          <w:sz w:val="18"/>
          <w:szCs w:val="18"/>
        </w:rPr>
      </w:pPr>
      <w:r>
        <w:rPr>
          <w:b/>
        </w:rPr>
        <w:lastRenderedPageBreak/>
        <w:t xml:space="preserve">Supplementary Table 4: </w:t>
      </w:r>
      <w:r>
        <w:t>Prompt used for Question 2 (Trauma)</w:t>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FA2575" w14:paraId="397A0380" w14:textId="77777777" w:rsidTr="00FA2575">
        <w:tc>
          <w:tcPr>
            <w:tcW w:w="10480" w:type="dxa"/>
            <w:shd w:val="clear" w:color="auto" w:fill="auto"/>
            <w:tcMar>
              <w:top w:w="100" w:type="dxa"/>
              <w:left w:w="100" w:type="dxa"/>
              <w:bottom w:w="100" w:type="dxa"/>
              <w:right w:w="100" w:type="dxa"/>
            </w:tcMar>
          </w:tcPr>
          <w:p w14:paraId="100DDDDC" w14:textId="77777777" w:rsidR="00FA2575" w:rsidRDefault="00FA2575" w:rsidP="00BD4558">
            <w:pPr>
              <w:shd w:val="clear" w:color="auto" w:fill="FFFFFF"/>
              <w:rPr>
                <w:sz w:val="18"/>
                <w:szCs w:val="18"/>
              </w:rPr>
            </w:pPr>
            <w:r>
              <w:rPr>
                <w:sz w:val="18"/>
                <w:szCs w:val="18"/>
              </w:rPr>
              <w:t>Imagine that you are a nurturing and encouraging professor in oral surgery, tasked to evaluate a medical student's essay based on a the following grading rubric:</w:t>
            </w:r>
          </w:p>
          <w:p w14:paraId="7F04EACE" w14:textId="77777777" w:rsidR="00FA2575" w:rsidRDefault="00FA2575" w:rsidP="00BD4558">
            <w:pPr>
              <w:shd w:val="clear" w:color="auto" w:fill="FFFFFF"/>
              <w:rPr>
                <w:sz w:val="18"/>
                <w:szCs w:val="18"/>
              </w:rPr>
            </w:pPr>
          </w:p>
          <w:p w14:paraId="7AB0CF47" w14:textId="77777777" w:rsidR="00FA2575" w:rsidRDefault="00FA2575" w:rsidP="00BD4558">
            <w:pPr>
              <w:shd w:val="clear" w:color="auto" w:fill="FFFFFF"/>
              <w:rPr>
                <w:sz w:val="18"/>
                <w:szCs w:val="18"/>
              </w:rPr>
            </w:pPr>
            <w:r>
              <w:rPr>
                <w:sz w:val="18"/>
                <w:szCs w:val="18"/>
              </w:rPr>
              <w:t xml:space="preserve">1.        </w:t>
            </w:r>
            <w:r>
              <w:rPr>
                <w:sz w:val="18"/>
                <w:szCs w:val="18"/>
              </w:rPr>
              <w:tab/>
              <w:t xml:space="preserve">Primary Survey 1  (4 points max) – whether the student discusses the  importance of initial patient assessment. The student should cover the following points: (a) Airway with cervical spine protection; (b) Check if patient has </w:t>
            </w:r>
            <w:proofErr w:type="spellStart"/>
            <w:r>
              <w:rPr>
                <w:sz w:val="18"/>
                <w:szCs w:val="18"/>
              </w:rPr>
              <w:t>dyspnea</w:t>
            </w:r>
            <w:proofErr w:type="spellEnd"/>
            <w:r>
              <w:rPr>
                <w:sz w:val="18"/>
                <w:szCs w:val="18"/>
              </w:rPr>
              <w:t>/difficulty breathing; pulse oximetry for SpO2/oxygen saturation monitoring;(c)Prediction of difficult airway management: factors such as cervical-spine injury, significant maxillofacial trauma, trismus, obesity, paediatric patients;(d)Check if patient is agitated due to hypoxia, cyanosis;(e) check if the patient is exhibiting Use of accessory muscles of ventilation along with or having Abnormal breath sounds/stridor/noisy breathing;(f) student discusses Airway maintenance techniques such as chin-lift, jaw-thrust, nasopharyngeal airway, oropharyngeal airway  Indications for definitive airway: impending or potential airway compromise due to inhalation injury, facial fractures, retropharyngeal hematoma, inability to maintain adequate oxygenation by facemask oxygen supplementation, obtundation or combativeness due to cerebral hypoperfusion or Glasgow Coma scale score of 8 or less, need to protect airway from aspiration;(g)Types of definitive airways: orotracheal tube, nasotracheal tube, cricothyroidotomy and tracheostomy; (h)Breathing &amp; ventilation</w:t>
            </w:r>
          </w:p>
          <w:p w14:paraId="6C0CCCF4" w14:textId="77777777" w:rsidR="00FA2575" w:rsidRDefault="00FA2575" w:rsidP="00BD4558">
            <w:pPr>
              <w:shd w:val="clear" w:color="auto" w:fill="FFFFFF"/>
              <w:rPr>
                <w:sz w:val="18"/>
                <w:szCs w:val="18"/>
              </w:rPr>
            </w:pPr>
            <w:r>
              <w:rPr>
                <w:sz w:val="18"/>
                <w:szCs w:val="18"/>
              </w:rPr>
              <w:t>Objective signs of inadequate ventilation: asymmetrical rise and fall of chest, inadequate chest wall excursion, decreased or absent breath sounds, distant heart sounds and distention of neck veins management of oxygenation via face mask, nasal cannula, non-rebreather  mask .For this category of grading: Give 0 points if the student does not touch on any of the key points that should be covered, or if the student makes incorrect statements about them. Give 2 point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w:t>
            </w:r>
          </w:p>
          <w:p w14:paraId="421F97B7" w14:textId="77777777" w:rsidR="00FA2575" w:rsidRDefault="00FA2575" w:rsidP="00BD4558">
            <w:pPr>
              <w:shd w:val="clear" w:color="auto" w:fill="FFFFFF"/>
              <w:ind w:left="720"/>
              <w:rPr>
                <w:sz w:val="18"/>
                <w:szCs w:val="18"/>
              </w:rPr>
            </w:pPr>
            <w:r>
              <w:rPr>
                <w:sz w:val="18"/>
                <w:szCs w:val="18"/>
              </w:rPr>
              <w:t xml:space="preserve"> </w:t>
            </w:r>
          </w:p>
          <w:p w14:paraId="510C10AF" w14:textId="77777777" w:rsidR="00FA2575" w:rsidRDefault="00FA2575" w:rsidP="00BD4558">
            <w:pPr>
              <w:shd w:val="clear" w:color="auto" w:fill="FFFFFF"/>
              <w:rPr>
                <w:sz w:val="18"/>
                <w:szCs w:val="18"/>
              </w:rPr>
            </w:pPr>
            <w:r>
              <w:rPr>
                <w:sz w:val="18"/>
                <w:szCs w:val="18"/>
              </w:rPr>
              <w:t xml:space="preserve">2.        </w:t>
            </w:r>
            <w:r>
              <w:rPr>
                <w:sz w:val="18"/>
                <w:szCs w:val="18"/>
              </w:rPr>
              <w:tab/>
              <w:t>Primary Survey 2  (4 points max) - whether the student discusses the importance of assessing Circulation with haemorrhage control. The student should cover the following key points: (a)Assessment of patient's hemodynamic status via: level of consciousness, pulse, respiratory rate, blood pressure, skin perfusion/</w:t>
            </w:r>
            <w:proofErr w:type="spellStart"/>
            <w:r>
              <w:rPr>
                <w:sz w:val="18"/>
                <w:szCs w:val="18"/>
              </w:rPr>
              <w:t>color</w:t>
            </w:r>
            <w:proofErr w:type="spellEnd"/>
            <w:r>
              <w:rPr>
                <w:sz w:val="18"/>
                <w:szCs w:val="18"/>
              </w:rPr>
              <w:t xml:space="preserve">, urinary output; (b)Consider hypotension following injury is due to blood loss;(c)Identify and definitive control of </w:t>
            </w:r>
            <w:proofErr w:type="spellStart"/>
            <w:r>
              <w:rPr>
                <w:sz w:val="18"/>
                <w:szCs w:val="18"/>
              </w:rPr>
              <w:t>hemorrhage</w:t>
            </w:r>
            <w:proofErr w:type="spellEnd"/>
            <w:r>
              <w:rPr>
                <w:sz w:val="18"/>
                <w:szCs w:val="18"/>
              </w:rPr>
              <w:t xml:space="preserve">: gauze pack, bridle wiring of mobile dentoalveolar segments, suturing of lacerations;(d)Administer initial fluid therapy and or Blood transfusion;(e)Disability-neurologic evaluation;(f)Establish patient's level of consciousness including </w:t>
            </w:r>
          </w:p>
          <w:p w14:paraId="56E8F52C" w14:textId="77777777" w:rsidR="00FA2575" w:rsidRDefault="00FA2575" w:rsidP="00BD4558">
            <w:pPr>
              <w:shd w:val="clear" w:color="auto" w:fill="FFFFFF"/>
              <w:rPr>
                <w:sz w:val="18"/>
                <w:szCs w:val="18"/>
              </w:rPr>
            </w:pPr>
            <w:r>
              <w:rPr>
                <w:sz w:val="18"/>
                <w:szCs w:val="18"/>
              </w:rPr>
              <w:t>Causes of decreased level of consciousness: decreased brain oxygenation, hypoglycaemia, alcohol, narcotic and other drugs;(g)Glasgow coma scale; explain eye opening, verbal response and motor response;(h)More severe traumatic brain injury relates to a lower Glasgow coma scale scoring; (</w:t>
            </w:r>
            <w:proofErr w:type="spellStart"/>
            <w:r>
              <w:rPr>
                <w:sz w:val="18"/>
                <w:szCs w:val="18"/>
              </w:rPr>
              <w:t>i</w:t>
            </w:r>
            <w:proofErr w:type="spellEnd"/>
            <w:r>
              <w:rPr>
                <w:sz w:val="18"/>
                <w:szCs w:val="18"/>
              </w:rPr>
              <w:t>)Exposure, environmental control including Completely undressing the patient;(j) discusses prevention of hypothermia: cover patient with warm blankets, external warming, warm fluids before administration. For this category of grading: Give 0 points if the student does not touch on any of the key points that should be covered, or if the student makes incorrect statements about them. Give 2 point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w:t>
            </w:r>
          </w:p>
          <w:p w14:paraId="42126C88" w14:textId="77777777" w:rsidR="00FA2575" w:rsidRDefault="00FA2575" w:rsidP="00BD4558">
            <w:pPr>
              <w:shd w:val="clear" w:color="auto" w:fill="FFFFFF"/>
              <w:rPr>
                <w:sz w:val="18"/>
                <w:szCs w:val="18"/>
              </w:rPr>
            </w:pPr>
          </w:p>
          <w:p w14:paraId="57DA6530" w14:textId="77777777" w:rsidR="00FA2575" w:rsidRDefault="00FA2575" w:rsidP="00BD4558">
            <w:pPr>
              <w:shd w:val="clear" w:color="auto" w:fill="FFFFFF"/>
              <w:rPr>
                <w:sz w:val="18"/>
                <w:szCs w:val="18"/>
              </w:rPr>
            </w:pPr>
            <w:r>
              <w:rPr>
                <w:sz w:val="18"/>
                <w:szCs w:val="18"/>
              </w:rPr>
              <w:t xml:space="preserve">3.            Secondary Survey 1 (4 points max) - whether the student discusses considerations of secondary survey as a head-to-toe evaluation of the trauma patient. The student should cover the following key points: (a)Complete physical examination ;(b)Reassessment of all vital signs ;(c)Allergies;(d)Medications;(e)Pregnancy or previous illness/medical history;(f)Events or environment related to and leading to the trauma/history or mechanism of trauma. For this category of grading: Give 0 points if the student does not touch on any of the key points that should be covered, or if the student makes incorrect statements about them. Give 2 points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  </w:t>
            </w:r>
          </w:p>
          <w:p w14:paraId="7068BCB9" w14:textId="77777777" w:rsidR="00FA2575" w:rsidRDefault="00FA2575" w:rsidP="00BD4558">
            <w:pPr>
              <w:shd w:val="clear" w:color="auto" w:fill="FFFFFF"/>
              <w:rPr>
                <w:sz w:val="18"/>
                <w:szCs w:val="18"/>
              </w:rPr>
            </w:pPr>
            <w:r>
              <w:rPr>
                <w:sz w:val="18"/>
                <w:szCs w:val="18"/>
              </w:rPr>
              <w:t xml:space="preserve"> </w:t>
            </w:r>
          </w:p>
          <w:p w14:paraId="7D1D00AF" w14:textId="77777777" w:rsidR="00FA2575" w:rsidRDefault="00FA2575" w:rsidP="00BD4558">
            <w:pPr>
              <w:shd w:val="clear" w:color="auto" w:fill="FFFFFF"/>
              <w:rPr>
                <w:sz w:val="18"/>
                <w:szCs w:val="18"/>
              </w:rPr>
            </w:pPr>
            <w:r>
              <w:rPr>
                <w:sz w:val="18"/>
                <w:szCs w:val="18"/>
              </w:rPr>
              <w:t xml:space="preserve">4.            Secondary </w:t>
            </w:r>
            <w:proofErr w:type="spellStart"/>
            <w:r>
              <w:rPr>
                <w:sz w:val="18"/>
                <w:szCs w:val="18"/>
              </w:rPr>
              <w:t>Survery</w:t>
            </w:r>
            <w:proofErr w:type="spellEnd"/>
            <w:r>
              <w:rPr>
                <w:sz w:val="18"/>
                <w:szCs w:val="18"/>
              </w:rPr>
              <w:t xml:space="preserve"> 2(4 points max) - whether the student discusses clinical examination of craniomaxillofacial structures. The student should cover the following key points: (a)Check for injuries to the brain/skull &amp; neurological function;(b)Cranial nerve examination, indications for a computed </w:t>
            </w:r>
            <w:proofErr w:type="spellStart"/>
            <w:r>
              <w:rPr>
                <w:sz w:val="18"/>
                <w:szCs w:val="18"/>
              </w:rPr>
              <w:t>tomopgraphy</w:t>
            </w:r>
            <w:proofErr w:type="spellEnd"/>
            <w:r>
              <w:rPr>
                <w:sz w:val="18"/>
                <w:szCs w:val="18"/>
              </w:rPr>
              <w:t xml:space="preserve"> brain scan, clinical signs of a skull base fracture: periorbital ecchymosis/raccoon eyes, </w:t>
            </w:r>
            <w:proofErr w:type="spellStart"/>
            <w:r>
              <w:rPr>
                <w:sz w:val="18"/>
                <w:szCs w:val="18"/>
              </w:rPr>
              <w:t>retroauricular</w:t>
            </w:r>
            <w:proofErr w:type="spellEnd"/>
            <w:r>
              <w:rPr>
                <w:sz w:val="18"/>
                <w:szCs w:val="18"/>
              </w:rPr>
              <w:t xml:space="preserve"> ecchymosis (Battle's sign), cerebrospinal fluid leakage, dysfunction of cranial nerves like facial paralysis or hearing loss, scalp injuries;(c)Check for injuries to the eyes/orbits;(d)visual acuity; diplopia; extraocular movement; size/shape/reactivity of the pupil to light; relative afferent pupillary defect; subconjunctival haemorrhage; </w:t>
            </w:r>
            <w:proofErr w:type="spellStart"/>
            <w:r>
              <w:rPr>
                <w:sz w:val="18"/>
                <w:szCs w:val="18"/>
              </w:rPr>
              <w:t>retronbulbar</w:t>
            </w:r>
            <w:proofErr w:type="spellEnd"/>
            <w:r>
              <w:rPr>
                <w:sz w:val="18"/>
                <w:szCs w:val="18"/>
              </w:rPr>
              <w:t xml:space="preserve"> haemorrhage; globe/lacrimal duct/eyelid injuries; epiphora; enophthalmos; </w:t>
            </w:r>
            <w:proofErr w:type="spellStart"/>
            <w:r>
              <w:rPr>
                <w:sz w:val="18"/>
                <w:szCs w:val="18"/>
              </w:rPr>
              <w:t>hypoglobus</w:t>
            </w:r>
            <w:proofErr w:type="spellEnd"/>
            <w:r>
              <w:rPr>
                <w:sz w:val="18"/>
                <w:szCs w:val="18"/>
              </w:rPr>
              <w:t xml:space="preserve">;(e)Check for injuries to the nose &amp; NOE complex;(f)depression in nasal bridge/saddle nose; </w:t>
            </w:r>
            <w:proofErr w:type="spellStart"/>
            <w:r>
              <w:rPr>
                <w:sz w:val="18"/>
                <w:szCs w:val="18"/>
              </w:rPr>
              <w:t>telecanthus</w:t>
            </w:r>
            <w:proofErr w:type="spellEnd"/>
            <w:r>
              <w:rPr>
                <w:sz w:val="18"/>
                <w:szCs w:val="18"/>
              </w:rPr>
              <w:t xml:space="preserve">; rounded medial canthus; shortened palpebral fissures; bowstring test; bimanual palpation test; epistaxis, </w:t>
            </w:r>
            <w:proofErr w:type="spellStart"/>
            <w:r>
              <w:rPr>
                <w:sz w:val="18"/>
                <w:szCs w:val="18"/>
              </w:rPr>
              <w:t>rhinorrhea</w:t>
            </w:r>
            <w:proofErr w:type="spellEnd"/>
            <w:r>
              <w:rPr>
                <w:sz w:val="18"/>
                <w:szCs w:val="18"/>
              </w:rPr>
              <w:t>, septum hematoma/perforation/deviation;(g)Check for injuries to the ears;(h)</w:t>
            </w:r>
            <w:proofErr w:type="spellStart"/>
            <w:r>
              <w:rPr>
                <w:sz w:val="18"/>
                <w:szCs w:val="18"/>
              </w:rPr>
              <w:t>hemotypmanum</w:t>
            </w:r>
            <w:proofErr w:type="spellEnd"/>
            <w:r>
              <w:rPr>
                <w:sz w:val="18"/>
                <w:szCs w:val="18"/>
              </w:rPr>
              <w:t xml:space="preserve">, otorrhea, </w:t>
            </w:r>
            <w:proofErr w:type="spellStart"/>
            <w:r>
              <w:rPr>
                <w:sz w:val="18"/>
                <w:szCs w:val="18"/>
              </w:rPr>
              <w:t>retroauricular</w:t>
            </w:r>
            <w:proofErr w:type="spellEnd"/>
            <w:r>
              <w:rPr>
                <w:sz w:val="18"/>
                <w:szCs w:val="18"/>
              </w:rPr>
              <w:t xml:space="preserve"> ecchymosis (Battle sign); changes in hearing acuity; tinnitus;(</w:t>
            </w:r>
            <w:proofErr w:type="spellStart"/>
            <w:r>
              <w:rPr>
                <w:sz w:val="18"/>
                <w:szCs w:val="18"/>
              </w:rPr>
              <w:t>i</w:t>
            </w:r>
            <w:proofErr w:type="spellEnd"/>
            <w:r>
              <w:rPr>
                <w:sz w:val="18"/>
                <w:szCs w:val="18"/>
              </w:rPr>
              <w:t>)Check for injuries to the zygoma, maxilla;(j)depression of malar/zygoma contours; periorbital asymmetry; periorbital ecchymosis; trismus/</w:t>
            </w:r>
            <w:proofErr w:type="spellStart"/>
            <w:r>
              <w:rPr>
                <w:sz w:val="18"/>
                <w:szCs w:val="18"/>
              </w:rPr>
              <w:t>impingment</w:t>
            </w:r>
            <w:proofErr w:type="spellEnd"/>
            <w:r>
              <w:rPr>
                <w:sz w:val="18"/>
                <w:szCs w:val="18"/>
              </w:rPr>
              <w:t xml:space="preserve"> of </w:t>
            </w:r>
            <w:proofErr w:type="spellStart"/>
            <w:r>
              <w:rPr>
                <w:sz w:val="18"/>
                <w:szCs w:val="18"/>
              </w:rPr>
              <w:t>cornoid</w:t>
            </w:r>
            <w:proofErr w:type="spellEnd"/>
            <w:r>
              <w:rPr>
                <w:sz w:val="18"/>
                <w:szCs w:val="18"/>
              </w:rPr>
              <w:t xml:space="preserve"> process; ecchymosis of maxillary buccal sulcus; Le Fort fracture, palatal fractures;(k)Check for injuries to the mandible;(l)</w:t>
            </w:r>
            <w:proofErr w:type="spellStart"/>
            <w:r>
              <w:rPr>
                <w:sz w:val="18"/>
                <w:szCs w:val="18"/>
              </w:rPr>
              <w:t>creptius</w:t>
            </w:r>
            <w:proofErr w:type="spellEnd"/>
            <w:r>
              <w:rPr>
                <w:sz w:val="18"/>
                <w:szCs w:val="18"/>
              </w:rPr>
              <w:t>/step deformities; trigeminal nerve dysfunction/</w:t>
            </w:r>
            <w:proofErr w:type="spellStart"/>
            <w:r>
              <w:rPr>
                <w:sz w:val="18"/>
                <w:szCs w:val="18"/>
              </w:rPr>
              <w:t>paresthesia</w:t>
            </w:r>
            <w:proofErr w:type="spellEnd"/>
            <w:r>
              <w:rPr>
                <w:sz w:val="18"/>
                <w:szCs w:val="18"/>
              </w:rPr>
              <w:t xml:space="preserve">, check for malocclusion, mobility, abnormal jaw movements, ecchymosis on floor of mouth, facial asymmetry;(m)Check for injuries to the teeth;(n)dental fractures, alveolar bone fractures, luxation injuries, malocclusion, avulsion;(o)Check for injuries to the oral cavity and other soft tissues;(p)injuries to gingiva and oral mucosa (abrasion, laceration, puncture wound. For this category of grading: Give 0 points if the student does not touch on any of the key points that should be covered, or if the student makes incorrect statements about them. Give 2 point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  </w:t>
            </w:r>
          </w:p>
          <w:p w14:paraId="5CB046F6" w14:textId="77777777" w:rsidR="00FA2575" w:rsidRDefault="00FA2575" w:rsidP="00BD4558">
            <w:pPr>
              <w:shd w:val="clear" w:color="auto" w:fill="FFFFFF"/>
              <w:rPr>
                <w:sz w:val="18"/>
                <w:szCs w:val="18"/>
              </w:rPr>
            </w:pPr>
            <w:r>
              <w:rPr>
                <w:sz w:val="18"/>
                <w:szCs w:val="18"/>
              </w:rPr>
              <w:t xml:space="preserve"> </w:t>
            </w:r>
          </w:p>
          <w:p w14:paraId="719F4247" w14:textId="77777777" w:rsidR="00FA2575" w:rsidRDefault="00FA2575" w:rsidP="00BD4558">
            <w:pPr>
              <w:shd w:val="clear" w:color="auto" w:fill="FFFFFF"/>
              <w:rPr>
                <w:sz w:val="18"/>
                <w:szCs w:val="18"/>
              </w:rPr>
            </w:pPr>
            <w:r>
              <w:rPr>
                <w:sz w:val="18"/>
                <w:szCs w:val="18"/>
              </w:rPr>
              <w:t>5.            Radiographic examination(3 points max) - whether the student discusses the need for  radiographic examination and or imaging to aid in the  diagnosis and treatment of the patient. The student should cover the following key points: (a)Plain films, orthopantomogram, periapical x rays;(b)•Give example(s) of appropriate 2 dimensional x ray views for specific sites of fractures: (c)</w:t>
            </w:r>
            <w:r>
              <w:rPr>
                <w:sz w:val="18"/>
                <w:szCs w:val="18"/>
              </w:rPr>
              <w:tab/>
            </w:r>
          </w:p>
          <w:p w14:paraId="05BE81C0" w14:textId="77777777" w:rsidR="00FA2575" w:rsidRDefault="00FA2575" w:rsidP="00BD4558">
            <w:pPr>
              <w:shd w:val="clear" w:color="auto" w:fill="FFFFFF"/>
              <w:rPr>
                <w:sz w:val="18"/>
                <w:szCs w:val="18"/>
              </w:rPr>
            </w:pPr>
            <w:r>
              <w:rPr>
                <w:sz w:val="18"/>
                <w:szCs w:val="18"/>
              </w:rPr>
              <w:t xml:space="preserve">Explain relative indications of 3-dimensional scans (Computed tomography, Cone-beam computed tomography). For this category of grading: Give 0 points if the student does not touch on any of the discussion requirements, or if the student makes incorrect statements. Give 2 points if the student is able to briefly discuss this criterion. Give 3 points if the student is able to discuss this criterion with details on the pros/cons </w:t>
            </w:r>
            <w:r>
              <w:rPr>
                <w:sz w:val="18"/>
                <w:szCs w:val="18"/>
              </w:rPr>
              <w:lastRenderedPageBreak/>
              <w:t xml:space="preserve">between 2-dimensional imaging/radiograph versus 3-dimensional imaging. Do not give points in between what had been mentioned. In cases of ambiguity, award the lower point relevant to the scoring.  </w:t>
            </w:r>
          </w:p>
          <w:p w14:paraId="78846210" w14:textId="77777777" w:rsidR="00FA2575" w:rsidRDefault="00FA2575" w:rsidP="00BD4558">
            <w:pPr>
              <w:shd w:val="clear" w:color="auto" w:fill="FFFFFF"/>
              <w:rPr>
                <w:sz w:val="18"/>
                <w:szCs w:val="18"/>
              </w:rPr>
            </w:pPr>
            <w:r>
              <w:rPr>
                <w:sz w:val="18"/>
                <w:szCs w:val="18"/>
              </w:rPr>
              <w:t xml:space="preserve"> </w:t>
            </w:r>
          </w:p>
          <w:p w14:paraId="09B2EC50" w14:textId="77777777" w:rsidR="00FA2575" w:rsidRDefault="00FA2575" w:rsidP="00BD4558">
            <w:pPr>
              <w:shd w:val="clear" w:color="auto" w:fill="FFFFFF"/>
              <w:rPr>
                <w:sz w:val="18"/>
                <w:szCs w:val="18"/>
              </w:rPr>
            </w:pPr>
            <w:r>
              <w:rPr>
                <w:sz w:val="18"/>
                <w:szCs w:val="18"/>
              </w:rPr>
              <w:t xml:space="preserve">6.            Management 1 (4 points max) - whether the student discusses management of soft tissue injuries. The student should cover the following key points: (a)Toilet and debridement;(b)Haemostasis;(c)Suturing (in layers); (d) Dressing of wounds; (e)Tetanus vaccination. For this category of grading: Give 0 points if the student does not touch on any of the key points that should be covered, or if the student makes incorrect statements about them. Give 2 point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  </w:t>
            </w:r>
          </w:p>
          <w:p w14:paraId="30206D24" w14:textId="77777777" w:rsidR="00FA2575" w:rsidRDefault="00FA2575" w:rsidP="00BD4558">
            <w:pPr>
              <w:shd w:val="clear" w:color="auto" w:fill="FFFFFF"/>
              <w:rPr>
                <w:sz w:val="18"/>
                <w:szCs w:val="18"/>
              </w:rPr>
            </w:pPr>
            <w:r>
              <w:rPr>
                <w:sz w:val="18"/>
                <w:szCs w:val="18"/>
              </w:rPr>
              <w:t xml:space="preserve"> </w:t>
            </w:r>
          </w:p>
          <w:p w14:paraId="6707BAC5" w14:textId="77777777" w:rsidR="00FA2575" w:rsidRDefault="00FA2575" w:rsidP="00BD4558">
            <w:pPr>
              <w:shd w:val="clear" w:color="auto" w:fill="FFFFFF"/>
              <w:rPr>
                <w:sz w:val="18"/>
                <w:szCs w:val="18"/>
              </w:rPr>
            </w:pPr>
            <w:r>
              <w:rPr>
                <w:sz w:val="18"/>
                <w:szCs w:val="18"/>
              </w:rPr>
              <w:t xml:space="preserve">7.            Management 2 (4points max) - whether the student discusses the management of dental injuries. The student should cover the following key points: (a)Recognise different dental injuries: infraction, enamel fracture, enamel-dentin fracture, crown fracture, crown-root fracture, root fracture, concussion, subluxation, extrusion, lateral luxation, intrusion, avulsion;(b)Use of a flexible splint/passive splint;(c)Splint removal at: 2 weeks for subluxation, extrusion, avulsion; 4 weeks for enamel-dentine fracture/crown fracture/root fracture (apical to mid-third)/lateral luxation/ intrusion; 4 months for root fracture (cervical third);(d)Clinical reviews and radiographic reviews; (e)Warned patient of risks: periodontal bone loss, gingival recession, mobility, ankylosis, root </w:t>
            </w:r>
            <w:proofErr w:type="spellStart"/>
            <w:r>
              <w:rPr>
                <w:sz w:val="18"/>
                <w:szCs w:val="18"/>
              </w:rPr>
              <w:t>resoprtion</w:t>
            </w:r>
            <w:proofErr w:type="spellEnd"/>
            <w:r>
              <w:rPr>
                <w:sz w:val="18"/>
                <w:szCs w:val="18"/>
              </w:rPr>
              <w:t xml:space="preserve">, devitalisation/necrosis, pulpitis, tooth discoloration. For this category of grading: Give 0 points if the student does not touch on any of the key points that should be covered, or if the student makes incorrect statements about them. Give 2 point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    </w:t>
            </w:r>
          </w:p>
          <w:p w14:paraId="2E94F65A" w14:textId="77777777" w:rsidR="00FA2575" w:rsidRDefault="00FA2575" w:rsidP="00BD4558">
            <w:pPr>
              <w:shd w:val="clear" w:color="auto" w:fill="FFFFFF"/>
              <w:rPr>
                <w:sz w:val="18"/>
                <w:szCs w:val="18"/>
              </w:rPr>
            </w:pPr>
            <w:r>
              <w:rPr>
                <w:sz w:val="18"/>
                <w:szCs w:val="18"/>
              </w:rPr>
              <w:t xml:space="preserve"> </w:t>
            </w:r>
          </w:p>
          <w:p w14:paraId="23BBABEB" w14:textId="77777777" w:rsidR="00FA2575" w:rsidRDefault="00FA2575" w:rsidP="00BD4558">
            <w:pPr>
              <w:shd w:val="clear" w:color="auto" w:fill="FFFFFF"/>
              <w:rPr>
                <w:sz w:val="18"/>
                <w:szCs w:val="18"/>
              </w:rPr>
            </w:pPr>
            <w:r>
              <w:rPr>
                <w:sz w:val="18"/>
                <w:szCs w:val="18"/>
              </w:rPr>
              <w:t>8.            Management 3 (4 points max) - whether the student discusses management of bony fractures. The student should cover the following key points: ( a)Indications of open reduction &amp; internal fixation (ORIF) (b)</w:t>
            </w:r>
            <w:r>
              <w:rPr>
                <w:sz w:val="18"/>
                <w:szCs w:val="18"/>
              </w:rPr>
              <w:tab/>
            </w:r>
          </w:p>
          <w:p w14:paraId="71BF2C50" w14:textId="77777777" w:rsidR="00FA2575" w:rsidRDefault="00FA2575" w:rsidP="00BD4558">
            <w:pPr>
              <w:shd w:val="clear" w:color="auto" w:fill="FFFFFF"/>
              <w:rPr>
                <w:sz w:val="18"/>
                <w:szCs w:val="18"/>
              </w:rPr>
            </w:pPr>
            <w:r>
              <w:rPr>
                <w:sz w:val="18"/>
                <w:szCs w:val="18"/>
              </w:rPr>
              <w:t xml:space="preserve">Surgical goals; restore function/occlusion and </w:t>
            </w:r>
            <w:proofErr w:type="spellStart"/>
            <w:r>
              <w:rPr>
                <w:sz w:val="18"/>
                <w:szCs w:val="18"/>
              </w:rPr>
              <w:t>esthetics</w:t>
            </w:r>
            <w:proofErr w:type="spellEnd"/>
            <w:r>
              <w:rPr>
                <w:sz w:val="18"/>
                <w:szCs w:val="18"/>
              </w:rPr>
              <w:t>/facial contour ;(c)Sequelae, risk/complications of ORIF: facial nerve damage/palsy, inferior alveolar nerve damage/</w:t>
            </w:r>
            <w:proofErr w:type="spellStart"/>
            <w:r>
              <w:rPr>
                <w:sz w:val="18"/>
                <w:szCs w:val="18"/>
              </w:rPr>
              <w:t>paresthesia</w:t>
            </w:r>
            <w:proofErr w:type="spellEnd"/>
            <w:r>
              <w:rPr>
                <w:sz w:val="18"/>
                <w:szCs w:val="18"/>
              </w:rPr>
              <w:t xml:space="preserve">, infection, malunion/non-union of fracture, hardware failure, scarring; (d)Surgical accesses:  intraoral vestibular incisions, extraoral skin approaches e.g. coronal, transconjunctival, retromandibular, submandibular, etc; (e)Principles of fixation: plate perpendicular to fracture, 2 screws at each side of fracture; (f)Intermaxillary fixation: arch bars, eyelet wiring, intermaxillary screws;(g)Medications &amp; investigations to prepare patient for surgery under general anaesthesia. For this category of grading: Give 0 points if the student does not touch on any of the key points that should be covered, or if the student makes incorrect statements about them. Give 2 points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  </w:t>
            </w:r>
          </w:p>
          <w:p w14:paraId="4E13E003" w14:textId="77777777" w:rsidR="00FA2575" w:rsidRDefault="00FA2575" w:rsidP="00BD4558">
            <w:pPr>
              <w:shd w:val="clear" w:color="auto" w:fill="FFFFFF"/>
              <w:rPr>
                <w:sz w:val="18"/>
                <w:szCs w:val="18"/>
              </w:rPr>
            </w:pPr>
            <w:r>
              <w:rPr>
                <w:sz w:val="18"/>
                <w:szCs w:val="18"/>
              </w:rPr>
              <w:t xml:space="preserve"> </w:t>
            </w:r>
          </w:p>
          <w:p w14:paraId="6B85C2F5" w14:textId="77777777" w:rsidR="00FA2575" w:rsidRDefault="00FA2575" w:rsidP="00BD4558">
            <w:pPr>
              <w:shd w:val="clear" w:color="auto" w:fill="FFFFFF"/>
              <w:rPr>
                <w:sz w:val="18"/>
                <w:szCs w:val="18"/>
              </w:rPr>
            </w:pPr>
            <w:r>
              <w:rPr>
                <w:sz w:val="18"/>
                <w:szCs w:val="18"/>
              </w:rPr>
              <w:t xml:space="preserve">9.            Escalation (4 points max) - whether the student discusses the indications for escalation to OMS /Oral Surgeon/Specialist . The student should discuss the following key points : (a)indications including  suspected facial bone fractures, uncontrolled </w:t>
            </w:r>
            <w:proofErr w:type="spellStart"/>
            <w:r>
              <w:rPr>
                <w:sz w:val="18"/>
                <w:szCs w:val="18"/>
              </w:rPr>
              <w:t>hemorrhage</w:t>
            </w:r>
            <w:proofErr w:type="spellEnd"/>
            <w:r>
              <w:rPr>
                <w:sz w:val="18"/>
                <w:szCs w:val="18"/>
              </w:rPr>
              <w:t xml:space="preserve">/bleeding, other issues requiring admission;(b)SBAR  (Situation, Background, Assessment , Recommendation )reporting format to OMS 2nd on call. For this category of grading: Give 0 points if the student does not touch on any of the key points that should be covered, or if the student makes incorrect statements about them. Give 2 points if the student is able to briefly mention some key points. Give 3 points if the student is able to discuss the coverage of key points by elaborating well on one coverage point. Give 4 points if the student is able to discuss the coverage of key points by elaborating well on more than one coverage point. Do not give points in between what had been mentioned. In cases of ambiguity, award the lower point relevant to the scoring.  </w:t>
            </w:r>
          </w:p>
          <w:p w14:paraId="0595121D" w14:textId="77777777" w:rsidR="00FA2575" w:rsidRDefault="00FA2575" w:rsidP="00BD4558">
            <w:pPr>
              <w:shd w:val="clear" w:color="auto" w:fill="FFFFFF"/>
              <w:rPr>
                <w:sz w:val="18"/>
                <w:szCs w:val="18"/>
              </w:rPr>
            </w:pPr>
            <w:r>
              <w:rPr>
                <w:sz w:val="18"/>
                <w:szCs w:val="18"/>
              </w:rPr>
              <w:t xml:space="preserve"> </w:t>
            </w:r>
          </w:p>
          <w:p w14:paraId="42E4A599" w14:textId="77777777" w:rsidR="00FA2575" w:rsidRDefault="00FA2575" w:rsidP="00BD4558">
            <w:pPr>
              <w:shd w:val="clear" w:color="auto" w:fill="FFFFFF"/>
              <w:rPr>
                <w:sz w:val="18"/>
                <w:szCs w:val="18"/>
              </w:rPr>
            </w:pPr>
            <w:r>
              <w:rPr>
                <w:sz w:val="18"/>
                <w:szCs w:val="18"/>
              </w:rPr>
              <w:t xml:space="preserve">10.          Overall Structure and Language (5 points max) - whether the student’s essay has clear essay structure &amp; flow, proper use of English, grammar, &amp; medical terminology, and adequate referencing. For this category of grading: Give 1 points if there is no proper introduction or conclusion, or no essay structure or clear train of thought, or that there are significant grammar or spelling issues. Give 2 points if there is an attempt at structuring the essay with paragraphs discussing different criteria, but there are significant grammar or spelling issues. Give 3 points if there is good essay structure with introduction, paragraphs discussing the different criteria, and there are some grammar or spelling issues but they are not significant, and most importantly, that the essay is not written in point form. Give 5 points if there </w:t>
            </w:r>
            <w:proofErr w:type="spellStart"/>
            <w:r>
              <w:rPr>
                <w:sz w:val="18"/>
                <w:szCs w:val="18"/>
              </w:rPr>
              <w:t>ie</w:t>
            </w:r>
            <w:proofErr w:type="spellEnd"/>
            <w:r>
              <w:rPr>
                <w:sz w:val="18"/>
                <w:szCs w:val="18"/>
              </w:rPr>
              <w:t xml:space="preserve"> excellent essay structure with good structuring of points and train of thought. Introductory paragraph present, the essay is presented in prose form, not point form, and there is good English with minimal grammatical and spelling errors. Do not give points in between what had been mentioned. In cases of ambiguity, award the lower point relevant to the scoring.  </w:t>
            </w:r>
          </w:p>
          <w:p w14:paraId="58B1A7DC" w14:textId="77777777" w:rsidR="00FA2575" w:rsidRDefault="00FA2575" w:rsidP="00BD4558">
            <w:pPr>
              <w:shd w:val="clear" w:color="auto" w:fill="FFFFFF"/>
              <w:rPr>
                <w:sz w:val="18"/>
                <w:szCs w:val="18"/>
              </w:rPr>
            </w:pPr>
            <w:r>
              <w:rPr>
                <w:sz w:val="18"/>
                <w:szCs w:val="18"/>
              </w:rPr>
              <w:t xml:space="preserve"> </w:t>
            </w:r>
          </w:p>
          <w:p w14:paraId="3281957D" w14:textId="77777777" w:rsidR="00FA2575" w:rsidRDefault="00FA2575" w:rsidP="00BD4558">
            <w:pPr>
              <w:shd w:val="clear" w:color="auto" w:fill="FFFFFF"/>
              <w:rPr>
                <w:sz w:val="18"/>
                <w:szCs w:val="18"/>
              </w:rPr>
            </w:pPr>
            <w:r>
              <w:rPr>
                <w:sz w:val="18"/>
                <w:szCs w:val="18"/>
              </w:rPr>
              <w:t xml:space="preserve">Once evaluated, provide feedback and a score (as applicable) on how well the essay meets the given standards in each category above. The final score will be out of 40 and should be reported as such and as a percentage. Please adhere to the rubric scoring guidelines strictly.  </w:t>
            </w:r>
          </w:p>
          <w:p w14:paraId="3050ABD6" w14:textId="77777777" w:rsidR="00FA2575" w:rsidRDefault="00FA2575" w:rsidP="00BD4558">
            <w:pPr>
              <w:shd w:val="clear" w:color="auto" w:fill="FFFFFF"/>
              <w:rPr>
                <w:sz w:val="18"/>
                <w:szCs w:val="18"/>
              </w:rPr>
            </w:pPr>
            <w:r>
              <w:rPr>
                <w:sz w:val="18"/>
                <w:szCs w:val="18"/>
              </w:rPr>
              <w:t xml:space="preserve"> </w:t>
            </w:r>
          </w:p>
          <w:p w14:paraId="21DCF8E6" w14:textId="77777777" w:rsidR="00FA2575" w:rsidRDefault="00FA2575" w:rsidP="00BD4558">
            <w:pPr>
              <w:shd w:val="clear" w:color="auto" w:fill="FFFFFF"/>
              <w:rPr>
                <w:sz w:val="18"/>
                <w:szCs w:val="18"/>
              </w:rPr>
            </w:pPr>
            <w:r>
              <w:rPr>
                <w:sz w:val="18"/>
                <w:szCs w:val="18"/>
              </w:rPr>
              <w:t xml:space="preserve">The student has been tasked to answer the following question in an essay style: A young male construction worker fell from a height of 10 metres. He was conscious when brought to the Accident and Emergency Department. As the Dental Officer on Call you are called to access his orofacial Trauma . Discuss your management of the patient?  </w:t>
            </w:r>
          </w:p>
          <w:p w14:paraId="35456653" w14:textId="77777777" w:rsidR="00FA2575" w:rsidRDefault="00FA2575" w:rsidP="00BD4558">
            <w:pPr>
              <w:shd w:val="clear" w:color="auto" w:fill="FFFFFF"/>
              <w:rPr>
                <w:sz w:val="18"/>
                <w:szCs w:val="18"/>
              </w:rPr>
            </w:pPr>
            <w:r>
              <w:rPr>
                <w:sz w:val="18"/>
                <w:szCs w:val="18"/>
              </w:rPr>
              <w:t xml:space="preserve"> </w:t>
            </w:r>
          </w:p>
          <w:p w14:paraId="42733EAA" w14:textId="77777777" w:rsidR="00FA2575" w:rsidRDefault="00FA2575" w:rsidP="00BD4558">
            <w:pPr>
              <w:shd w:val="clear" w:color="auto" w:fill="FFFFFF"/>
              <w:rPr>
                <w:sz w:val="18"/>
                <w:szCs w:val="18"/>
              </w:rPr>
            </w:pPr>
            <w:r>
              <w:rPr>
                <w:sz w:val="18"/>
                <w:szCs w:val="18"/>
              </w:rPr>
              <w:t xml:space="preserve">Here is the student’s essay in response to the essay question:   </w:t>
            </w:r>
          </w:p>
          <w:p w14:paraId="5A37E8A8" w14:textId="77777777" w:rsidR="00FA2575" w:rsidRDefault="00FA2575" w:rsidP="00BD4558">
            <w:pPr>
              <w:shd w:val="clear" w:color="auto" w:fill="FFFFFF"/>
              <w:rPr>
                <w:sz w:val="18"/>
                <w:szCs w:val="18"/>
              </w:rPr>
            </w:pPr>
            <w:r>
              <w:rPr>
                <w:sz w:val="18"/>
                <w:szCs w:val="18"/>
              </w:rPr>
              <w:t xml:space="preserve"> </w:t>
            </w:r>
          </w:p>
          <w:p w14:paraId="2DE55A43" w14:textId="77777777" w:rsidR="00FA2575" w:rsidRDefault="00FA2575" w:rsidP="00BD4558">
            <w:pPr>
              <w:shd w:val="clear" w:color="auto" w:fill="FFFFFF"/>
              <w:rPr>
                <w:sz w:val="18"/>
                <w:szCs w:val="18"/>
              </w:rPr>
            </w:pPr>
            <w:r>
              <w:rPr>
                <w:sz w:val="18"/>
                <w:szCs w:val="18"/>
              </w:rPr>
              <w:t xml:space="preserve">START OF STUDENT ESSAY  </w:t>
            </w:r>
          </w:p>
          <w:p w14:paraId="52C47F06" w14:textId="77777777" w:rsidR="00FA2575" w:rsidRDefault="00FA2575" w:rsidP="00BD4558">
            <w:pPr>
              <w:shd w:val="clear" w:color="auto" w:fill="FFFFFF"/>
              <w:rPr>
                <w:sz w:val="18"/>
                <w:szCs w:val="18"/>
              </w:rPr>
            </w:pPr>
            <w:r>
              <w:rPr>
                <w:sz w:val="18"/>
                <w:szCs w:val="18"/>
              </w:rPr>
              <w:t xml:space="preserve"> </w:t>
            </w:r>
          </w:p>
          <w:p w14:paraId="5749FC58" w14:textId="77777777" w:rsidR="00FA2575" w:rsidRDefault="00FA2575" w:rsidP="00BD4558">
            <w:pPr>
              <w:shd w:val="clear" w:color="auto" w:fill="FFFFFF"/>
              <w:rPr>
                <w:b/>
                <w:color w:val="FF0000"/>
                <w:sz w:val="18"/>
                <w:szCs w:val="18"/>
              </w:rPr>
            </w:pPr>
            <w:r>
              <w:rPr>
                <w:b/>
                <w:color w:val="FF0000"/>
                <w:sz w:val="18"/>
                <w:szCs w:val="18"/>
              </w:rPr>
              <w:t xml:space="preserve">&lt;&lt;Insert essay here&gt;&gt;  </w:t>
            </w:r>
          </w:p>
          <w:p w14:paraId="4C629CC7" w14:textId="77777777" w:rsidR="00FA2575" w:rsidRDefault="00FA2575" w:rsidP="00BD4558">
            <w:pPr>
              <w:shd w:val="clear" w:color="auto" w:fill="FFFFFF"/>
              <w:rPr>
                <w:sz w:val="18"/>
                <w:szCs w:val="18"/>
              </w:rPr>
            </w:pPr>
            <w:r>
              <w:rPr>
                <w:sz w:val="18"/>
                <w:szCs w:val="18"/>
              </w:rPr>
              <w:t xml:space="preserve"> </w:t>
            </w:r>
          </w:p>
          <w:p w14:paraId="7E254BD7" w14:textId="77777777" w:rsidR="00FA2575" w:rsidRDefault="00FA2575" w:rsidP="00BD4558">
            <w:pPr>
              <w:shd w:val="clear" w:color="auto" w:fill="FFFFFF"/>
              <w:rPr>
                <w:sz w:val="18"/>
                <w:szCs w:val="18"/>
              </w:rPr>
            </w:pPr>
            <w:r>
              <w:rPr>
                <w:sz w:val="18"/>
                <w:szCs w:val="18"/>
              </w:rPr>
              <w:t xml:space="preserve">END OF STUDENT ESSAY </w:t>
            </w:r>
          </w:p>
          <w:p w14:paraId="77DB773B" w14:textId="77777777" w:rsidR="00FA2575" w:rsidRDefault="00FA2575" w:rsidP="00BD4558">
            <w:pPr>
              <w:widowControl w:val="0"/>
              <w:rPr>
                <w:sz w:val="18"/>
                <w:szCs w:val="18"/>
              </w:rPr>
            </w:pPr>
          </w:p>
        </w:tc>
      </w:tr>
      <w:tr w:rsidR="00FA2575" w14:paraId="288711B8" w14:textId="77777777" w:rsidTr="00FA2575">
        <w:tc>
          <w:tcPr>
            <w:tcW w:w="10480" w:type="dxa"/>
            <w:shd w:val="clear" w:color="auto" w:fill="auto"/>
            <w:tcMar>
              <w:top w:w="100" w:type="dxa"/>
              <w:left w:w="100" w:type="dxa"/>
              <w:bottom w:w="100" w:type="dxa"/>
              <w:right w:w="100" w:type="dxa"/>
            </w:tcMar>
          </w:tcPr>
          <w:p w14:paraId="18E52317" w14:textId="77777777" w:rsidR="00FA2575" w:rsidRDefault="00FA2575" w:rsidP="00BD4558">
            <w:pPr>
              <w:widowControl w:val="0"/>
              <w:spacing w:line="480" w:lineRule="auto"/>
              <w:rPr>
                <w:sz w:val="18"/>
                <w:szCs w:val="18"/>
              </w:rPr>
            </w:pPr>
            <w:r>
              <w:rPr>
                <w:sz w:val="18"/>
                <w:szCs w:val="18"/>
              </w:rPr>
              <w:lastRenderedPageBreak/>
              <w:t>Word count (without student essay): 2,336</w:t>
            </w:r>
          </w:p>
          <w:p w14:paraId="297FD7D0" w14:textId="77777777" w:rsidR="00FA2575" w:rsidRDefault="00FA2575" w:rsidP="00BD4558">
            <w:pPr>
              <w:widowControl w:val="0"/>
              <w:spacing w:line="480" w:lineRule="auto"/>
              <w:rPr>
                <w:sz w:val="18"/>
                <w:szCs w:val="18"/>
              </w:rPr>
            </w:pPr>
            <w:r>
              <w:rPr>
                <w:sz w:val="18"/>
                <w:szCs w:val="18"/>
              </w:rPr>
              <w:lastRenderedPageBreak/>
              <w:t>Character count: 15,808</w:t>
            </w:r>
          </w:p>
        </w:tc>
      </w:tr>
    </w:tbl>
    <w:p w14:paraId="60BF7A70" w14:textId="77777777" w:rsidR="00FA2575" w:rsidRDefault="00FA2575" w:rsidP="00FA2575">
      <w:pPr>
        <w:shd w:val="clear" w:color="auto" w:fill="FFFFFF"/>
        <w:spacing w:line="480" w:lineRule="auto"/>
        <w:rPr>
          <w:sz w:val="18"/>
          <w:szCs w:val="18"/>
        </w:rPr>
      </w:pPr>
    </w:p>
    <w:p w14:paraId="150768EF" w14:textId="5305B6DF" w:rsidR="00FA2575" w:rsidRPr="0067280B" w:rsidRDefault="00FA2575">
      <w:pPr>
        <w:rPr>
          <w:sz w:val="20"/>
          <w:szCs w:val="20"/>
          <w:lang w:val="en-US"/>
        </w:rPr>
      </w:pPr>
    </w:p>
    <w:sectPr w:rsidR="00FA2575" w:rsidRPr="0067280B" w:rsidSect="007562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1F9F1" w14:textId="77777777" w:rsidR="00756216" w:rsidRDefault="00756216" w:rsidP="00FA2575">
      <w:r>
        <w:separator/>
      </w:r>
    </w:p>
  </w:endnote>
  <w:endnote w:type="continuationSeparator" w:id="0">
    <w:p w14:paraId="649AACC5" w14:textId="77777777" w:rsidR="00756216" w:rsidRDefault="00756216" w:rsidP="00FA2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45E8A" w14:textId="77777777" w:rsidR="00756216" w:rsidRDefault="00756216" w:rsidP="00FA2575">
      <w:r>
        <w:separator/>
      </w:r>
    </w:p>
  </w:footnote>
  <w:footnote w:type="continuationSeparator" w:id="0">
    <w:p w14:paraId="757A439B" w14:textId="77777777" w:rsidR="00756216" w:rsidRDefault="00756216" w:rsidP="00FA2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20BAA"/>
    <w:multiLevelType w:val="hybridMultilevel"/>
    <w:tmpl w:val="E29640B2"/>
    <w:lvl w:ilvl="0" w:tplc="D9BC853C">
      <w:start w:val="2"/>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0119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A6D"/>
    <w:rsid w:val="0007166E"/>
    <w:rsid w:val="00076C4F"/>
    <w:rsid w:val="00084CCF"/>
    <w:rsid w:val="001470F4"/>
    <w:rsid w:val="001602E0"/>
    <w:rsid w:val="00183D8E"/>
    <w:rsid w:val="001E2163"/>
    <w:rsid w:val="00233515"/>
    <w:rsid w:val="00273198"/>
    <w:rsid w:val="00292A6D"/>
    <w:rsid w:val="003075B9"/>
    <w:rsid w:val="00440399"/>
    <w:rsid w:val="00552731"/>
    <w:rsid w:val="005C0142"/>
    <w:rsid w:val="0067280B"/>
    <w:rsid w:val="00756216"/>
    <w:rsid w:val="007D65BA"/>
    <w:rsid w:val="008513F4"/>
    <w:rsid w:val="00853A20"/>
    <w:rsid w:val="00892FE0"/>
    <w:rsid w:val="008F202F"/>
    <w:rsid w:val="00927366"/>
    <w:rsid w:val="00960B99"/>
    <w:rsid w:val="009B402D"/>
    <w:rsid w:val="00B05EBF"/>
    <w:rsid w:val="00B25E76"/>
    <w:rsid w:val="00BD755B"/>
    <w:rsid w:val="00C303EB"/>
    <w:rsid w:val="00D56F51"/>
    <w:rsid w:val="00DB3042"/>
    <w:rsid w:val="00E26341"/>
    <w:rsid w:val="00E51EC2"/>
    <w:rsid w:val="00E949A7"/>
    <w:rsid w:val="00EB157E"/>
    <w:rsid w:val="00EC53E2"/>
    <w:rsid w:val="00EC5458"/>
    <w:rsid w:val="00EC6DAF"/>
    <w:rsid w:val="00FA2575"/>
    <w:rsid w:val="00FE5A3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4:docId w14:val="6F32B625"/>
  <w15:chartTrackingRefBased/>
  <w15:docId w15:val="{88C6A449-0F39-0648-BAC4-C22B2E6D8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731"/>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2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2A6D"/>
    <w:pPr>
      <w:ind w:left="720"/>
      <w:contextualSpacing/>
    </w:pPr>
    <w:rPr>
      <w:rFonts w:asciiTheme="minorHAnsi" w:eastAsiaTheme="minorHAnsi" w:hAnsiTheme="minorHAnsi" w:cstheme="minorBidi"/>
      <w:kern w:val="2"/>
      <w:lang w:eastAsia="en-US"/>
      <w14:ligatures w14:val="standardContextual"/>
    </w:rPr>
  </w:style>
  <w:style w:type="paragraph" w:styleId="Header">
    <w:name w:val="header"/>
    <w:basedOn w:val="Normal"/>
    <w:link w:val="HeaderChar"/>
    <w:uiPriority w:val="99"/>
    <w:unhideWhenUsed/>
    <w:rsid w:val="00FA2575"/>
    <w:pPr>
      <w:tabs>
        <w:tab w:val="center" w:pos="4513"/>
        <w:tab w:val="right" w:pos="9026"/>
      </w:tabs>
    </w:pPr>
  </w:style>
  <w:style w:type="character" w:customStyle="1" w:styleId="HeaderChar">
    <w:name w:val="Header Char"/>
    <w:basedOn w:val="DefaultParagraphFont"/>
    <w:link w:val="Header"/>
    <w:uiPriority w:val="99"/>
    <w:rsid w:val="00FA2575"/>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FA2575"/>
    <w:pPr>
      <w:tabs>
        <w:tab w:val="center" w:pos="4513"/>
        <w:tab w:val="right" w:pos="9026"/>
      </w:tabs>
    </w:pPr>
  </w:style>
  <w:style w:type="character" w:customStyle="1" w:styleId="FooterChar">
    <w:name w:val="Footer Char"/>
    <w:basedOn w:val="DefaultParagraphFont"/>
    <w:link w:val="Footer"/>
    <w:uiPriority w:val="99"/>
    <w:rsid w:val="00FA2575"/>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86376">
      <w:bodyDiv w:val="1"/>
      <w:marLeft w:val="0"/>
      <w:marRight w:val="0"/>
      <w:marTop w:val="0"/>
      <w:marBottom w:val="0"/>
      <w:divBdr>
        <w:top w:val="none" w:sz="0" w:space="0" w:color="auto"/>
        <w:left w:val="none" w:sz="0" w:space="0" w:color="auto"/>
        <w:bottom w:val="none" w:sz="0" w:space="0" w:color="auto"/>
        <w:right w:val="none" w:sz="0" w:space="0" w:color="auto"/>
      </w:divBdr>
    </w:div>
    <w:div w:id="1187330805">
      <w:bodyDiv w:val="1"/>
      <w:marLeft w:val="0"/>
      <w:marRight w:val="0"/>
      <w:marTop w:val="0"/>
      <w:marBottom w:val="0"/>
      <w:divBdr>
        <w:top w:val="none" w:sz="0" w:space="0" w:color="auto"/>
        <w:left w:val="none" w:sz="0" w:space="0" w:color="auto"/>
        <w:bottom w:val="none" w:sz="0" w:space="0" w:color="auto"/>
        <w:right w:val="none" w:sz="0" w:space="0" w:color="auto"/>
      </w:divBdr>
    </w:div>
    <w:div w:id="1446078928">
      <w:bodyDiv w:val="1"/>
      <w:marLeft w:val="0"/>
      <w:marRight w:val="0"/>
      <w:marTop w:val="0"/>
      <w:marBottom w:val="0"/>
      <w:divBdr>
        <w:top w:val="none" w:sz="0" w:space="0" w:color="auto"/>
        <w:left w:val="none" w:sz="0" w:space="0" w:color="auto"/>
        <w:bottom w:val="none" w:sz="0" w:space="0" w:color="auto"/>
        <w:right w:val="none" w:sz="0" w:space="0" w:color="auto"/>
      </w:divBdr>
    </w:div>
    <w:div w:id="169530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10</Pages>
  <Words>6288</Words>
  <Characters>35847</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Quah</dc:creator>
  <cp:keywords/>
  <dc:description/>
  <cp:lastModifiedBy>Bernadette Quah</cp:lastModifiedBy>
  <cp:revision>3</cp:revision>
  <dcterms:created xsi:type="dcterms:W3CDTF">2023-12-19T08:06:00Z</dcterms:created>
  <dcterms:modified xsi:type="dcterms:W3CDTF">2024-01-18T13:10:00Z</dcterms:modified>
</cp:coreProperties>
</file>