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E54AB" w14:textId="77777777" w:rsidR="00654E8F" w:rsidRPr="00040823" w:rsidRDefault="00654E8F" w:rsidP="0001436A">
      <w:pPr>
        <w:pStyle w:val="SupplementaryMaterial"/>
        <w:rPr>
          <w:b w:val="0"/>
        </w:rPr>
      </w:pPr>
      <w:r w:rsidRPr="00040823">
        <w:t>Supplementary Material</w:t>
      </w:r>
    </w:p>
    <w:p w14:paraId="7DBF8338" w14:textId="77777777" w:rsidR="00183324" w:rsidRDefault="00183324" w:rsidP="00183324">
      <w:pPr>
        <w:pStyle w:val="Beschriftung"/>
        <w:jc w:val="center"/>
        <w:rPr>
          <w:bCs w:val="0"/>
          <w:sz w:val="32"/>
          <w:szCs w:val="32"/>
        </w:rPr>
      </w:pPr>
      <w:r w:rsidRPr="00183324">
        <w:rPr>
          <w:bCs w:val="0"/>
          <w:sz w:val="32"/>
          <w:szCs w:val="32"/>
        </w:rPr>
        <w:t>Immersive Medical Training: A Comprehensive Longitudinal Study of Extended Reality in Emergency Scenarios for Large Student Groups</w:t>
      </w:r>
    </w:p>
    <w:p w14:paraId="1B1AEEBE" w14:textId="3014932D" w:rsidR="00D83414" w:rsidRDefault="00D83414" w:rsidP="00D83414">
      <w:pPr>
        <w:pStyle w:val="Beschriftung"/>
      </w:pPr>
      <w:r>
        <w:t xml:space="preserve">Supplementary Table </w:t>
      </w:r>
      <w:fldSimple w:instr=" SEQ Supplementary_Table \* ARABIC ">
        <w:r w:rsidR="00183324">
          <w:rPr>
            <w:noProof/>
          </w:rPr>
          <w:t>1</w:t>
        </w:r>
      </w:fldSimple>
      <w:r>
        <w:t xml:space="preserve"> | Design of the </w:t>
      </w:r>
      <w:r w:rsidR="004961FC">
        <w:t xml:space="preserve">student’s </w:t>
      </w:r>
      <w:r>
        <w:t>survey.</w:t>
      </w:r>
    </w:p>
    <w:tbl>
      <w:tblPr>
        <w:tblStyle w:val="Tabellenraster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4"/>
        <w:gridCol w:w="1550"/>
        <w:gridCol w:w="5027"/>
        <w:gridCol w:w="1206"/>
      </w:tblGrid>
      <w:tr w:rsidR="00183324" w:rsidRPr="004961FC" w14:paraId="5DFDC0B9" w14:textId="77777777" w:rsidTr="00677FA5">
        <w:trPr>
          <w:trHeight w:val="827"/>
        </w:trPr>
        <w:tc>
          <w:tcPr>
            <w:tcW w:w="19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06B54C4" w14:textId="77777777" w:rsidR="00183324" w:rsidRPr="004961FC" w:rsidRDefault="00183324" w:rsidP="00677FA5">
            <w:pPr>
              <w:spacing w:before="0" w:after="0"/>
              <w:contextualSpacing/>
              <w:rPr>
                <w:b/>
                <w:bCs/>
                <w:sz w:val="20"/>
                <w:szCs w:val="20"/>
              </w:rPr>
            </w:pPr>
            <w:bookmarkStart w:id="0" w:name="_Hlk150331843"/>
            <w:r w:rsidRPr="004961FC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15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09FAFB4" w14:textId="77777777" w:rsidR="00183324" w:rsidRPr="004961FC" w:rsidRDefault="00183324" w:rsidP="00677FA5">
            <w:pPr>
              <w:spacing w:before="0" w:after="0"/>
              <w:contextualSpacing/>
              <w:rPr>
                <w:b/>
                <w:bCs/>
                <w:sz w:val="20"/>
                <w:szCs w:val="20"/>
              </w:rPr>
            </w:pPr>
            <w:r w:rsidRPr="004961FC">
              <w:rPr>
                <w:b/>
                <w:bCs/>
                <w:sz w:val="20"/>
                <w:szCs w:val="20"/>
              </w:rPr>
              <w:t>Question type</w:t>
            </w:r>
          </w:p>
        </w:tc>
        <w:tc>
          <w:tcPr>
            <w:tcW w:w="50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92477B0" w14:textId="77777777" w:rsidR="00183324" w:rsidRPr="004961FC" w:rsidRDefault="00183324" w:rsidP="00677FA5">
            <w:pPr>
              <w:spacing w:before="0" w:after="0"/>
              <w:contextualSpacing/>
              <w:rPr>
                <w:b/>
                <w:bCs/>
                <w:sz w:val="20"/>
                <w:szCs w:val="20"/>
              </w:rPr>
            </w:pPr>
            <w:r w:rsidRPr="004961FC">
              <w:rPr>
                <w:b/>
                <w:bCs/>
                <w:sz w:val="20"/>
                <w:szCs w:val="20"/>
              </w:rPr>
              <w:t>Question text</w:t>
            </w:r>
          </w:p>
        </w:tc>
        <w:tc>
          <w:tcPr>
            <w:tcW w:w="120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71078F9" w14:textId="77777777" w:rsidR="00183324" w:rsidRPr="004961FC" w:rsidRDefault="00183324" w:rsidP="00677FA5">
            <w:pPr>
              <w:spacing w:before="0" w:after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4B3AD0">
              <w:rPr>
                <w:b/>
                <w:bCs/>
                <w:sz w:val="20"/>
                <w:szCs w:val="20"/>
              </w:rPr>
              <w:t>Cronbach'</w:t>
            </w:r>
            <w:r>
              <w:rPr>
                <w:b/>
                <w:bCs/>
                <w:sz w:val="20"/>
                <w:szCs w:val="20"/>
              </w:rPr>
              <w:t xml:space="preserve">s </w:t>
            </w:r>
            <w:r w:rsidRPr="004B3AD0">
              <w:rPr>
                <w:rFonts w:cs="Times New Roman"/>
                <w:b/>
                <w:bCs/>
                <w:i/>
                <w:sz w:val="20"/>
                <w:szCs w:val="20"/>
              </w:rPr>
              <w:t>α</w:t>
            </w:r>
          </w:p>
        </w:tc>
      </w:tr>
      <w:bookmarkEnd w:id="0"/>
      <w:tr w:rsidR="00183324" w:rsidRPr="004961FC" w14:paraId="7040FE7F" w14:textId="77777777" w:rsidTr="00677FA5">
        <w:trPr>
          <w:trHeight w:val="999"/>
        </w:trPr>
        <w:tc>
          <w:tcPr>
            <w:tcW w:w="1994" w:type="dxa"/>
            <w:tcBorders>
              <w:top w:val="double" w:sz="4" w:space="0" w:color="auto"/>
            </w:tcBorders>
          </w:tcPr>
          <w:p w14:paraId="6AD751FF" w14:textId="77777777" w:rsidR="00183324" w:rsidRPr="004961FC" w:rsidRDefault="00183324" w:rsidP="00677FA5">
            <w:pPr>
              <w:rPr>
                <w:sz w:val="20"/>
                <w:szCs w:val="20"/>
              </w:rPr>
            </w:pPr>
            <w:r w:rsidRPr="00E7752B">
              <w:rPr>
                <w:sz w:val="20"/>
                <w:szCs w:val="20"/>
              </w:rPr>
              <w:t>Handling of the VR device</w:t>
            </w:r>
          </w:p>
        </w:tc>
        <w:tc>
          <w:tcPr>
            <w:tcW w:w="1550" w:type="dxa"/>
            <w:tcBorders>
              <w:top w:val="double" w:sz="4" w:space="0" w:color="auto"/>
            </w:tcBorders>
          </w:tcPr>
          <w:p w14:paraId="617186D7" w14:textId="77777777" w:rsidR="00183324" w:rsidRPr="004961FC" w:rsidRDefault="00183324" w:rsidP="00677FA5">
            <w:pPr>
              <w:rPr>
                <w:sz w:val="20"/>
                <w:szCs w:val="20"/>
              </w:rPr>
            </w:pPr>
            <w:r w:rsidRPr="004961FC">
              <w:rPr>
                <w:sz w:val="20"/>
                <w:szCs w:val="20"/>
              </w:rPr>
              <w:t>Likert (5 point)</w:t>
            </w:r>
          </w:p>
        </w:tc>
        <w:tc>
          <w:tcPr>
            <w:tcW w:w="5027" w:type="dxa"/>
            <w:tcBorders>
              <w:top w:val="double" w:sz="4" w:space="0" w:color="auto"/>
            </w:tcBorders>
          </w:tcPr>
          <w:p w14:paraId="5B4ED2D3" w14:textId="77777777" w:rsidR="00183324" w:rsidRPr="00A741AD" w:rsidRDefault="00183324" w:rsidP="00677FA5">
            <w:pPr>
              <w:rPr>
                <w:rFonts w:eastAsia="Times New Roman" w:cs="CMU Serif"/>
                <w:color w:val="000000"/>
                <w:sz w:val="20"/>
                <w:szCs w:val="20"/>
                <w:lang w:eastAsia="de-DE"/>
              </w:rPr>
            </w:pPr>
            <w:r w:rsidRPr="00A741AD">
              <w:rPr>
                <w:rFonts w:eastAsia="Times New Roman" w:cs="CMU Serif"/>
                <w:color w:val="000000"/>
                <w:sz w:val="20"/>
                <w:szCs w:val="20"/>
                <w:lang w:eastAsia="de-DE"/>
              </w:rPr>
              <w:t>I could see everything sharply through the VR glasses.</w:t>
            </w:r>
          </w:p>
          <w:p w14:paraId="79FAD7FE" w14:textId="77777777" w:rsidR="00183324" w:rsidRPr="00A741AD" w:rsidRDefault="00183324" w:rsidP="00677FA5">
            <w:pPr>
              <w:rPr>
                <w:rFonts w:eastAsia="Times New Roman" w:cs="CMU Serif"/>
                <w:color w:val="000000"/>
                <w:sz w:val="20"/>
                <w:szCs w:val="20"/>
                <w:lang w:eastAsia="de-DE"/>
              </w:rPr>
            </w:pPr>
            <w:r w:rsidRPr="00A741AD">
              <w:rPr>
                <w:rFonts w:eastAsia="Times New Roman" w:cs="CMU Serif"/>
                <w:color w:val="000000"/>
                <w:sz w:val="20"/>
                <w:szCs w:val="20"/>
                <w:lang w:eastAsia="de-DE"/>
              </w:rPr>
              <w:t>Using the VR goggles and finding my way around the VR simulation was easy and intuitive</w:t>
            </w:r>
            <w:r>
              <w:rPr>
                <w:rFonts w:eastAsia="Times New Roman" w:cs="CMU Serif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206" w:type="dxa"/>
            <w:tcBorders>
              <w:top w:val="double" w:sz="4" w:space="0" w:color="auto"/>
            </w:tcBorders>
          </w:tcPr>
          <w:p w14:paraId="273D2855" w14:textId="77777777" w:rsidR="00183324" w:rsidRPr="004961FC" w:rsidRDefault="00183324" w:rsidP="00677FA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</w:t>
            </w:r>
          </w:p>
        </w:tc>
      </w:tr>
      <w:tr w:rsidR="00183324" w:rsidRPr="004961FC" w14:paraId="676E0590" w14:textId="77777777" w:rsidTr="00677FA5">
        <w:trPr>
          <w:trHeight w:val="964"/>
        </w:trPr>
        <w:tc>
          <w:tcPr>
            <w:tcW w:w="1994" w:type="dxa"/>
          </w:tcPr>
          <w:p w14:paraId="08704221" w14:textId="77777777" w:rsidR="00183324" w:rsidRPr="004961FC" w:rsidRDefault="00183324" w:rsidP="00677FA5">
            <w:pPr>
              <w:rPr>
                <w:sz w:val="20"/>
                <w:szCs w:val="20"/>
              </w:rPr>
            </w:pPr>
            <w:r w:rsidRPr="00E7752B">
              <w:rPr>
                <w:sz w:val="20"/>
                <w:szCs w:val="20"/>
              </w:rPr>
              <w:t>Complexity of</w:t>
            </w:r>
            <w:r>
              <w:rPr>
                <w:sz w:val="20"/>
                <w:szCs w:val="20"/>
              </w:rPr>
              <w:t xml:space="preserve"> </w:t>
            </w:r>
            <w:r w:rsidRPr="00E7752B">
              <w:rPr>
                <w:sz w:val="20"/>
                <w:szCs w:val="20"/>
              </w:rPr>
              <w:t>content and challenges</w:t>
            </w:r>
          </w:p>
        </w:tc>
        <w:tc>
          <w:tcPr>
            <w:tcW w:w="1550" w:type="dxa"/>
          </w:tcPr>
          <w:p w14:paraId="55A5A65B" w14:textId="77777777" w:rsidR="00183324" w:rsidRPr="004961FC" w:rsidRDefault="00183324" w:rsidP="00677FA5">
            <w:pPr>
              <w:rPr>
                <w:sz w:val="20"/>
                <w:szCs w:val="20"/>
              </w:rPr>
            </w:pPr>
            <w:r w:rsidRPr="004961FC">
              <w:rPr>
                <w:sz w:val="20"/>
                <w:szCs w:val="20"/>
              </w:rPr>
              <w:t>Likert (5 point)</w:t>
            </w:r>
          </w:p>
        </w:tc>
        <w:tc>
          <w:tcPr>
            <w:tcW w:w="5027" w:type="dxa"/>
          </w:tcPr>
          <w:p w14:paraId="4EEBDE01" w14:textId="77777777" w:rsidR="00183324" w:rsidRPr="00A741AD" w:rsidRDefault="00183324" w:rsidP="00677FA5">
            <w:pPr>
              <w:spacing w:after="120"/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I knew enough to handle the emergencies.</w:t>
            </w:r>
          </w:p>
          <w:p w14:paraId="49B0AA40" w14:textId="77777777" w:rsidR="00183324" w:rsidRPr="00A741AD" w:rsidRDefault="00183324" w:rsidP="00677FA5">
            <w:pPr>
              <w:spacing w:after="120"/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It was easy for me to make a (suspected) diagnosis.</w:t>
            </w:r>
          </w:p>
          <w:p w14:paraId="19802395" w14:textId="77777777" w:rsidR="00183324" w:rsidRPr="004961FC" w:rsidRDefault="00183324" w:rsidP="00677FA5">
            <w:pPr>
              <w:spacing w:after="120"/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It was easy for me to deduce further procedures from the findings.</w:t>
            </w:r>
          </w:p>
        </w:tc>
        <w:tc>
          <w:tcPr>
            <w:tcW w:w="1206" w:type="dxa"/>
          </w:tcPr>
          <w:p w14:paraId="63E1C5CC" w14:textId="77777777" w:rsidR="00183324" w:rsidRPr="004961FC" w:rsidRDefault="00183324" w:rsidP="00677FA5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0.76</w:t>
            </w:r>
          </w:p>
        </w:tc>
      </w:tr>
      <w:tr w:rsidR="00183324" w:rsidRPr="004961FC" w14:paraId="1B133648" w14:textId="77777777" w:rsidTr="00677FA5">
        <w:trPr>
          <w:trHeight w:val="1990"/>
        </w:trPr>
        <w:tc>
          <w:tcPr>
            <w:tcW w:w="1994" w:type="dxa"/>
          </w:tcPr>
          <w:p w14:paraId="02D85915" w14:textId="77777777" w:rsidR="00183324" w:rsidRPr="004961FC" w:rsidRDefault="00183324" w:rsidP="00677FA5">
            <w:pPr>
              <w:rPr>
                <w:sz w:val="20"/>
                <w:szCs w:val="20"/>
              </w:rPr>
            </w:pPr>
            <w:r w:rsidRPr="00E7752B">
              <w:rPr>
                <w:sz w:val="20"/>
                <w:szCs w:val="20"/>
              </w:rPr>
              <w:t>Degree of immersion</w:t>
            </w:r>
          </w:p>
        </w:tc>
        <w:tc>
          <w:tcPr>
            <w:tcW w:w="1550" w:type="dxa"/>
          </w:tcPr>
          <w:p w14:paraId="40DE2018" w14:textId="77777777" w:rsidR="00183324" w:rsidRPr="004961FC" w:rsidRDefault="00183324" w:rsidP="00677FA5">
            <w:pPr>
              <w:rPr>
                <w:sz w:val="20"/>
                <w:szCs w:val="20"/>
              </w:rPr>
            </w:pPr>
            <w:r w:rsidRPr="004961FC">
              <w:rPr>
                <w:sz w:val="20"/>
                <w:szCs w:val="20"/>
              </w:rPr>
              <w:t>Likert (5 point)</w:t>
            </w:r>
          </w:p>
        </w:tc>
        <w:tc>
          <w:tcPr>
            <w:tcW w:w="5027" w:type="dxa"/>
            <w:vAlign w:val="center"/>
          </w:tcPr>
          <w:p w14:paraId="24820BAB" w14:textId="77777777" w:rsidR="00183324" w:rsidRPr="00A741AD" w:rsidRDefault="00183324" w:rsidP="00677FA5">
            <w:pPr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 xml:space="preserve">The VR simulation creates a realistic learning environment. </w:t>
            </w:r>
          </w:p>
          <w:p w14:paraId="2C066C86" w14:textId="77777777" w:rsidR="00183324" w:rsidRPr="00A741AD" w:rsidRDefault="00183324" w:rsidP="00677FA5">
            <w:pPr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I was totally immersed in the VR simulation.</w:t>
            </w:r>
          </w:p>
          <w:p w14:paraId="0D7E1C83" w14:textId="77777777" w:rsidR="00183324" w:rsidRPr="00A741AD" w:rsidRDefault="00183324" w:rsidP="00677FA5">
            <w:pPr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The VR simulation was so engaging that it was easy for me to pay attention in the seminar.</w:t>
            </w:r>
          </w:p>
          <w:p w14:paraId="3A187A2C" w14:textId="77777777" w:rsidR="00183324" w:rsidRPr="00A741AD" w:rsidRDefault="00183324" w:rsidP="00677FA5">
            <w:pPr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I felt the interaction with the patient was very realistic.</w:t>
            </w:r>
          </w:p>
          <w:p w14:paraId="5813C6BF" w14:textId="77777777" w:rsidR="00183324" w:rsidRPr="004961FC" w:rsidRDefault="00183324" w:rsidP="00677FA5">
            <w:pPr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I felt like I was in a real emergency situation.</w:t>
            </w:r>
          </w:p>
        </w:tc>
        <w:tc>
          <w:tcPr>
            <w:tcW w:w="1206" w:type="dxa"/>
          </w:tcPr>
          <w:p w14:paraId="09BC6249" w14:textId="77777777" w:rsidR="00183324" w:rsidRPr="00B5091A" w:rsidRDefault="00183324" w:rsidP="00677FA5">
            <w:pPr>
              <w:jc w:val="center"/>
              <w:rPr>
                <w:rFonts w:eastAsia="Times New Roman" w:cs="CMU Serif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MU Serif"/>
                <w:color w:val="000000"/>
                <w:sz w:val="20"/>
                <w:szCs w:val="20"/>
                <w:lang w:eastAsia="de-DE"/>
              </w:rPr>
              <w:t>0.84</w:t>
            </w:r>
          </w:p>
        </w:tc>
      </w:tr>
      <w:tr w:rsidR="00183324" w:rsidRPr="004961FC" w14:paraId="17573BFC" w14:textId="77777777" w:rsidTr="00183324">
        <w:tc>
          <w:tcPr>
            <w:tcW w:w="1994" w:type="dxa"/>
            <w:tcBorders>
              <w:bottom w:val="single" w:sz="4" w:space="0" w:color="auto"/>
            </w:tcBorders>
          </w:tcPr>
          <w:p w14:paraId="4B161EA1" w14:textId="77777777" w:rsidR="00183324" w:rsidRPr="004961FC" w:rsidRDefault="00183324" w:rsidP="00677FA5">
            <w:pPr>
              <w:rPr>
                <w:sz w:val="20"/>
                <w:szCs w:val="20"/>
              </w:rPr>
            </w:pPr>
            <w:r w:rsidRPr="00E7752B">
              <w:rPr>
                <w:sz w:val="20"/>
                <w:szCs w:val="20"/>
              </w:rPr>
              <w:t>Subjective learning success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2AA1E25A" w14:textId="77777777" w:rsidR="00183324" w:rsidRPr="004961FC" w:rsidRDefault="00183324" w:rsidP="00677FA5">
            <w:pPr>
              <w:rPr>
                <w:sz w:val="20"/>
                <w:szCs w:val="20"/>
              </w:rPr>
            </w:pPr>
            <w:r w:rsidRPr="000D42C2">
              <w:rPr>
                <w:sz w:val="20"/>
                <w:szCs w:val="20"/>
              </w:rPr>
              <w:t>Likert (5 point)</w:t>
            </w:r>
          </w:p>
        </w:tc>
        <w:tc>
          <w:tcPr>
            <w:tcW w:w="5027" w:type="dxa"/>
            <w:tcBorders>
              <w:bottom w:val="single" w:sz="4" w:space="0" w:color="auto"/>
            </w:tcBorders>
          </w:tcPr>
          <w:p w14:paraId="1F7564B3" w14:textId="77777777" w:rsidR="00183324" w:rsidRPr="00A741AD" w:rsidRDefault="00183324" w:rsidP="00677FA5">
            <w:pPr>
              <w:tabs>
                <w:tab w:val="left" w:pos="1605"/>
              </w:tabs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The VR simulation helps me to react better in real emergency situations.</w:t>
            </w:r>
          </w:p>
          <w:p w14:paraId="75A4DDDF" w14:textId="77777777" w:rsidR="00183324" w:rsidRPr="00A741AD" w:rsidRDefault="00183324" w:rsidP="00677FA5">
            <w:pPr>
              <w:tabs>
                <w:tab w:val="left" w:pos="1605"/>
              </w:tabs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The VR simulation helps me understand the physiological relationships in emergency situations.</w:t>
            </w:r>
          </w:p>
          <w:p w14:paraId="50E0B2B7" w14:textId="77777777" w:rsidR="00183324" w:rsidRPr="00A741AD" w:rsidRDefault="00183324" w:rsidP="00677FA5">
            <w:pPr>
              <w:tabs>
                <w:tab w:val="left" w:pos="1605"/>
              </w:tabs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The VR simulation is a good tool to acquire skills in emergency situations.</w:t>
            </w:r>
          </w:p>
          <w:p w14:paraId="5734F650" w14:textId="77777777" w:rsidR="00183324" w:rsidRPr="00A741AD" w:rsidRDefault="00183324" w:rsidP="00677FA5">
            <w:pPr>
              <w:tabs>
                <w:tab w:val="left" w:pos="1605"/>
              </w:tabs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The VR simulation motivates me to further study the contents of the seminar.</w:t>
            </w:r>
          </w:p>
          <w:p w14:paraId="25DA411E" w14:textId="77777777" w:rsidR="00183324" w:rsidRPr="00A741AD" w:rsidRDefault="00183324" w:rsidP="00677FA5">
            <w:pPr>
              <w:tabs>
                <w:tab w:val="left" w:pos="1605"/>
              </w:tabs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 xml:space="preserve">If there were more corresponding offers, I could well imagine the VR simulation for further cases.  </w:t>
            </w:r>
          </w:p>
          <w:p w14:paraId="4100DE83" w14:textId="77777777" w:rsidR="00183324" w:rsidRPr="00A741AD" w:rsidRDefault="00183324" w:rsidP="00677FA5">
            <w:pPr>
              <w:tabs>
                <w:tab w:val="left" w:pos="1605"/>
              </w:tabs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I think the VR simulation is a good learning tool.</w:t>
            </w:r>
          </w:p>
          <w:p w14:paraId="438B916F" w14:textId="64389ABF" w:rsidR="00183324" w:rsidRPr="004961FC" w:rsidRDefault="00183324" w:rsidP="00183324">
            <w:pPr>
              <w:tabs>
                <w:tab w:val="left" w:pos="1605"/>
              </w:tabs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 xml:space="preserve">I now have more confidence to respond appropriately in emergency situations. 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5C572C9C" w14:textId="77777777" w:rsidR="00183324" w:rsidRDefault="00183324" w:rsidP="00677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</w:t>
            </w:r>
          </w:p>
        </w:tc>
      </w:tr>
    </w:tbl>
    <w:p w14:paraId="3EF2432B" w14:textId="4E50CCF4" w:rsidR="00183324" w:rsidRDefault="00183324" w:rsidP="00183324">
      <w:pPr>
        <w:pStyle w:val="Beschriftung"/>
      </w:pPr>
      <w:r>
        <w:t xml:space="preserve">Supplementary Table </w:t>
      </w:r>
      <w:r>
        <w:fldChar w:fldCharType="begin"/>
      </w:r>
      <w:r>
        <w:instrText xml:space="preserve"> SEQ Supplementary_Table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 | </w:t>
      </w:r>
      <w:r w:rsidRPr="00183324">
        <w:rPr>
          <w:i/>
          <w:iCs/>
        </w:rPr>
        <w:t>(continued)</w:t>
      </w:r>
      <w:r>
        <w:t>.</w:t>
      </w:r>
    </w:p>
    <w:tbl>
      <w:tblPr>
        <w:tblStyle w:val="Tabellenraster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4"/>
        <w:gridCol w:w="1550"/>
        <w:gridCol w:w="5027"/>
        <w:gridCol w:w="1206"/>
      </w:tblGrid>
      <w:tr w:rsidR="00183324" w:rsidRPr="004961FC" w14:paraId="4FB777A2" w14:textId="77777777" w:rsidTr="00183324">
        <w:tc>
          <w:tcPr>
            <w:tcW w:w="1994" w:type="dxa"/>
            <w:tcBorders>
              <w:top w:val="single" w:sz="4" w:space="0" w:color="auto"/>
            </w:tcBorders>
          </w:tcPr>
          <w:p w14:paraId="2985E88F" w14:textId="2138EABF" w:rsidR="00183324" w:rsidRPr="00E7752B" w:rsidRDefault="00183324" w:rsidP="00183324">
            <w:pPr>
              <w:rPr>
                <w:sz w:val="20"/>
                <w:szCs w:val="20"/>
              </w:rPr>
            </w:pPr>
            <w:r w:rsidRPr="00E7752B">
              <w:rPr>
                <w:sz w:val="20"/>
                <w:szCs w:val="20"/>
              </w:rPr>
              <w:t>Subjective learning success</w:t>
            </w:r>
            <w:r>
              <w:rPr>
                <w:sz w:val="20"/>
                <w:szCs w:val="20"/>
              </w:rPr>
              <w:t xml:space="preserve"> </w:t>
            </w:r>
            <w:r w:rsidRPr="00183324">
              <w:rPr>
                <w:i/>
                <w:iCs/>
                <w:sz w:val="20"/>
                <w:szCs w:val="20"/>
              </w:rPr>
              <w:t>(continued)</w:t>
            </w: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11377711" w14:textId="161B07DE" w:rsidR="00183324" w:rsidRPr="000D42C2" w:rsidRDefault="00183324" w:rsidP="00677FA5">
            <w:pPr>
              <w:rPr>
                <w:sz w:val="20"/>
                <w:szCs w:val="20"/>
              </w:rPr>
            </w:pPr>
            <w:r w:rsidRPr="000D42C2">
              <w:rPr>
                <w:sz w:val="20"/>
                <w:szCs w:val="20"/>
              </w:rPr>
              <w:t>Likert (5 point)</w:t>
            </w:r>
          </w:p>
        </w:tc>
        <w:tc>
          <w:tcPr>
            <w:tcW w:w="5027" w:type="dxa"/>
            <w:tcBorders>
              <w:top w:val="single" w:sz="4" w:space="0" w:color="auto"/>
            </w:tcBorders>
          </w:tcPr>
          <w:p w14:paraId="3C63B237" w14:textId="77777777" w:rsidR="00183324" w:rsidRPr="00A741AD" w:rsidRDefault="00183324" w:rsidP="00183324">
            <w:pPr>
              <w:tabs>
                <w:tab w:val="left" w:pos="1605"/>
              </w:tabs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 xml:space="preserve">I can now prioritize better in emergency situations. </w:t>
            </w:r>
          </w:p>
          <w:p w14:paraId="17DF74BC" w14:textId="57B8B65B" w:rsidR="00183324" w:rsidRPr="00A741AD" w:rsidRDefault="00183324" w:rsidP="00183324">
            <w:pPr>
              <w:tabs>
                <w:tab w:val="left" w:pos="1605"/>
              </w:tabs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Practicing the emergency scenarios in the VR simulation will help me in my future profession as a physician.</w:t>
            </w:r>
          </w:p>
        </w:tc>
        <w:tc>
          <w:tcPr>
            <w:tcW w:w="1206" w:type="dxa"/>
            <w:tcBorders>
              <w:top w:val="single" w:sz="4" w:space="0" w:color="auto"/>
            </w:tcBorders>
          </w:tcPr>
          <w:p w14:paraId="728E148E" w14:textId="58AA1542" w:rsidR="00183324" w:rsidRDefault="00183324" w:rsidP="00677FA5">
            <w:pPr>
              <w:jc w:val="center"/>
              <w:rPr>
                <w:sz w:val="20"/>
                <w:szCs w:val="20"/>
              </w:rPr>
            </w:pPr>
          </w:p>
        </w:tc>
      </w:tr>
      <w:tr w:rsidR="00183324" w:rsidRPr="004961FC" w14:paraId="27576FAC" w14:textId="77777777" w:rsidTr="00183324">
        <w:tc>
          <w:tcPr>
            <w:tcW w:w="1994" w:type="dxa"/>
          </w:tcPr>
          <w:p w14:paraId="395E42C0" w14:textId="77777777" w:rsidR="00183324" w:rsidRPr="00236989" w:rsidRDefault="00183324" w:rsidP="00677FA5">
            <w:pPr>
              <w:rPr>
                <w:sz w:val="20"/>
                <w:szCs w:val="20"/>
              </w:rPr>
            </w:pPr>
            <w:r w:rsidRPr="00E7752B">
              <w:rPr>
                <w:sz w:val="20"/>
                <w:szCs w:val="20"/>
              </w:rPr>
              <w:t>Seminar design</w:t>
            </w:r>
          </w:p>
        </w:tc>
        <w:tc>
          <w:tcPr>
            <w:tcW w:w="1550" w:type="dxa"/>
          </w:tcPr>
          <w:p w14:paraId="703382F5" w14:textId="77777777" w:rsidR="00183324" w:rsidRPr="004961FC" w:rsidRDefault="00183324" w:rsidP="00677FA5">
            <w:pPr>
              <w:rPr>
                <w:sz w:val="20"/>
                <w:szCs w:val="20"/>
              </w:rPr>
            </w:pPr>
            <w:r w:rsidRPr="000D42C2">
              <w:rPr>
                <w:sz w:val="20"/>
                <w:szCs w:val="20"/>
              </w:rPr>
              <w:t>Likert (5 point)</w:t>
            </w:r>
          </w:p>
        </w:tc>
        <w:tc>
          <w:tcPr>
            <w:tcW w:w="5027" w:type="dxa"/>
          </w:tcPr>
          <w:p w14:paraId="0333EE96" w14:textId="77777777" w:rsidR="00183324" w:rsidRPr="00A741AD" w:rsidRDefault="00183324" w:rsidP="00677FA5">
            <w:pPr>
              <w:tabs>
                <w:tab w:val="left" w:pos="1185"/>
              </w:tabs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The use of the goggles was well explained to me.</w:t>
            </w:r>
          </w:p>
          <w:p w14:paraId="7A54B473" w14:textId="77777777" w:rsidR="00183324" w:rsidRPr="00A741AD" w:rsidRDefault="00183324" w:rsidP="00677FA5">
            <w:pPr>
              <w:tabs>
                <w:tab w:val="left" w:pos="1185"/>
              </w:tabs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The design as a seminar format is suitable or beneficial.</w:t>
            </w:r>
          </w:p>
          <w:p w14:paraId="1E9B9652" w14:textId="77777777" w:rsidR="00183324" w:rsidRPr="00A741AD" w:rsidRDefault="00183324" w:rsidP="00677FA5">
            <w:pPr>
              <w:tabs>
                <w:tab w:val="left" w:pos="1185"/>
              </w:tabs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The active discussion of the cases in the group (moderated by tutor, lecturer) was additionally instructive and useful.</w:t>
            </w:r>
          </w:p>
          <w:p w14:paraId="51E2799E" w14:textId="77777777" w:rsidR="00183324" w:rsidRPr="004961FC" w:rsidRDefault="00183324" w:rsidP="00677FA5">
            <w:pPr>
              <w:tabs>
                <w:tab w:val="left" w:pos="1185"/>
              </w:tabs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I wish there were more teaching offers of this kind in medical teaching.</w:t>
            </w:r>
          </w:p>
        </w:tc>
        <w:tc>
          <w:tcPr>
            <w:tcW w:w="1206" w:type="dxa"/>
          </w:tcPr>
          <w:p w14:paraId="78607438" w14:textId="77777777" w:rsidR="00183324" w:rsidRDefault="00183324" w:rsidP="00677FA5">
            <w:pPr>
              <w:tabs>
                <w:tab w:val="left" w:pos="11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</w:t>
            </w:r>
          </w:p>
        </w:tc>
      </w:tr>
      <w:tr w:rsidR="00183324" w:rsidRPr="004961FC" w14:paraId="7CE67A8B" w14:textId="77777777" w:rsidTr="00183324">
        <w:tc>
          <w:tcPr>
            <w:tcW w:w="1994" w:type="dxa"/>
            <w:tcBorders>
              <w:bottom w:val="single" w:sz="4" w:space="0" w:color="auto"/>
            </w:tcBorders>
          </w:tcPr>
          <w:p w14:paraId="6063DF8A" w14:textId="77777777" w:rsidR="00183324" w:rsidRPr="00E7752B" w:rsidRDefault="00183324" w:rsidP="00677F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Simulation Sickness Questionnaire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7283AAF7" w14:textId="77777777" w:rsidR="00183324" w:rsidRPr="000D42C2" w:rsidRDefault="00183324" w:rsidP="00677FA5">
            <w:pPr>
              <w:rPr>
                <w:sz w:val="20"/>
                <w:szCs w:val="20"/>
              </w:rPr>
            </w:pPr>
            <w:r w:rsidRPr="000D42C2">
              <w:rPr>
                <w:sz w:val="20"/>
                <w:szCs w:val="20"/>
              </w:rPr>
              <w:t>Likert (</w:t>
            </w:r>
            <w:r>
              <w:rPr>
                <w:sz w:val="20"/>
                <w:szCs w:val="20"/>
              </w:rPr>
              <w:t>4</w:t>
            </w:r>
            <w:r w:rsidRPr="000D42C2">
              <w:rPr>
                <w:sz w:val="20"/>
                <w:szCs w:val="20"/>
              </w:rPr>
              <w:t xml:space="preserve"> point)</w:t>
            </w:r>
          </w:p>
        </w:tc>
        <w:tc>
          <w:tcPr>
            <w:tcW w:w="5027" w:type="dxa"/>
            <w:tcBorders>
              <w:bottom w:val="single" w:sz="4" w:space="0" w:color="auto"/>
            </w:tcBorders>
          </w:tcPr>
          <w:p w14:paraId="4042ACE8" w14:textId="77777777" w:rsidR="00183324" w:rsidRPr="00D74758" w:rsidRDefault="00183324" w:rsidP="00677FA5">
            <w:pPr>
              <w:tabs>
                <w:tab w:val="left" w:pos="1185"/>
              </w:tabs>
              <w:rPr>
                <w:i/>
                <w:iCs/>
                <w:sz w:val="20"/>
                <w:szCs w:val="20"/>
              </w:rPr>
            </w:pPr>
            <w:r w:rsidRPr="00D74758">
              <w:rPr>
                <w:i/>
                <w:iCs/>
                <w:sz w:val="20"/>
                <w:szCs w:val="20"/>
              </w:rPr>
              <w:t>For every symptom, please state in which intensity it appears in this moment</w:t>
            </w:r>
            <w:r>
              <w:rPr>
                <w:i/>
                <w:iCs/>
                <w:sz w:val="20"/>
                <w:szCs w:val="20"/>
              </w:rPr>
              <w:t>:</w:t>
            </w:r>
            <w:r w:rsidRPr="00D74758">
              <w:rPr>
                <w:i/>
                <w:iCs/>
                <w:sz w:val="20"/>
                <w:szCs w:val="20"/>
              </w:rPr>
              <w:t xml:space="preserve"> </w:t>
            </w:r>
          </w:p>
          <w:p w14:paraId="58F01EC4" w14:textId="77777777" w:rsidR="00183324" w:rsidRPr="00A741AD" w:rsidRDefault="00183324" w:rsidP="00677FA5">
            <w:pPr>
              <w:tabs>
                <w:tab w:val="left" w:pos="1185"/>
              </w:tabs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General discomfort</w:t>
            </w:r>
          </w:p>
          <w:p w14:paraId="0ED920EB" w14:textId="77777777" w:rsidR="00183324" w:rsidRPr="00A741AD" w:rsidRDefault="00183324" w:rsidP="00677FA5">
            <w:pPr>
              <w:tabs>
                <w:tab w:val="left" w:pos="1185"/>
              </w:tabs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Tiredness</w:t>
            </w:r>
          </w:p>
          <w:p w14:paraId="3AD0976F" w14:textId="77777777" w:rsidR="00183324" w:rsidRPr="00A741AD" w:rsidRDefault="00183324" w:rsidP="00677FA5">
            <w:pPr>
              <w:tabs>
                <w:tab w:val="left" w:pos="1185"/>
              </w:tabs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Headache</w:t>
            </w:r>
          </w:p>
          <w:p w14:paraId="6F4E62C6" w14:textId="77777777" w:rsidR="00183324" w:rsidRPr="00A741AD" w:rsidRDefault="00183324" w:rsidP="00677FA5">
            <w:pPr>
              <w:tabs>
                <w:tab w:val="left" w:pos="1185"/>
              </w:tabs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Straining of the eyes</w:t>
            </w:r>
          </w:p>
          <w:p w14:paraId="2D3043E3" w14:textId="77777777" w:rsidR="00183324" w:rsidRPr="00A741AD" w:rsidRDefault="00183324" w:rsidP="00677FA5">
            <w:pPr>
              <w:tabs>
                <w:tab w:val="left" w:pos="1185"/>
              </w:tabs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Problems with sharp vision</w:t>
            </w:r>
          </w:p>
          <w:p w14:paraId="2FA91BFB" w14:textId="77777777" w:rsidR="00183324" w:rsidRPr="00A741AD" w:rsidRDefault="00183324" w:rsidP="00677FA5">
            <w:pPr>
              <w:tabs>
                <w:tab w:val="left" w:pos="1185"/>
              </w:tabs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Increased salivation</w:t>
            </w:r>
          </w:p>
          <w:p w14:paraId="05A32EB9" w14:textId="77777777" w:rsidR="00183324" w:rsidRPr="00A741AD" w:rsidRDefault="00183324" w:rsidP="00677FA5">
            <w:pPr>
              <w:tabs>
                <w:tab w:val="left" w:pos="1185"/>
              </w:tabs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Sweating</w:t>
            </w:r>
          </w:p>
          <w:p w14:paraId="60442E12" w14:textId="77777777" w:rsidR="00183324" w:rsidRPr="00A741AD" w:rsidRDefault="00183324" w:rsidP="00677FA5">
            <w:pPr>
              <w:tabs>
                <w:tab w:val="left" w:pos="1185"/>
              </w:tabs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Nausea</w:t>
            </w:r>
          </w:p>
          <w:p w14:paraId="32A85197" w14:textId="77777777" w:rsidR="00183324" w:rsidRPr="00A741AD" w:rsidRDefault="00183324" w:rsidP="00677FA5">
            <w:pPr>
              <w:tabs>
                <w:tab w:val="left" w:pos="1185"/>
              </w:tabs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Difficulty concentrating</w:t>
            </w:r>
          </w:p>
          <w:p w14:paraId="7E4EDAA7" w14:textId="77777777" w:rsidR="00183324" w:rsidRPr="00A741AD" w:rsidRDefault="00183324" w:rsidP="00677FA5">
            <w:pPr>
              <w:tabs>
                <w:tab w:val="left" w:pos="1185"/>
              </w:tabs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Head pressure</w:t>
            </w:r>
          </w:p>
          <w:p w14:paraId="32273FD7" w14:textId="77777777" w:rsidR="00183324" w:rsidRPr="00A741AD" w:rsidRDefault="00183324" w:rsidP="00677FA5">
            <w:pPr>
              <w:tabs>
                <w:tab w:val="left" w:pos="1185"/>
              </w:tabs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Blurred vision</w:t>
            </w:r>
          </w:p>
          <w:p w14:paraId="26C8E8A8" w14:textId="77777777" w:rsidR="00183324" w:rsidRPr="00A741AD" w:rsidRDefault="00183324" w:rsidP="00677FA5">
            <w:pPr>
              <w:tabs>
                <w:tab w:val="left" w:pos="1185"/>
              </w:tabs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Dizziness with eyes open</w:t>
            </w:r>
          </w:p>
          <w:p w14:paraId="04924ECD" w14:textId="77777777" w:rsidR="00183324" w:rsidRPr="00A741AD" w:rsidRDefault="00183324" w:rsidP="00677FA5">
            <w:pPr>
              <w:tabs>
                <w:tab w:val="left" w:pos="1185"/>
              </w:tabs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Dizziness with eyes closed</w:t>
            </w:r>
          </w:p>
          <w:p w14:paraId="7BE5B2CF" w14:textId="77777777" w:rsidR="00183324" w:rsidRPr="00A741AD" w:rsidRDefault="00183324" w:rsidP="00677FA5">
            <w:pPr>
              <w:tabs>
                <w:tab w:val="left" w:pos="1185"/>
              </w:tabs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Balance problems</w:t>
            </w:r>
          </w:p>
          <w:p w14:paraId="3609B313" w14:textId="77777777" w:rsidR="00183324" w:rsidRPr="00A741AD" w:rsidRDefault="00183324" w:rsidP="00677FA5">
            <w:pPr>
              <w:tabs>
                <w:tab w:val="left" w:pos="1185"/>
              </w:tabs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 xml:space="preserve">Stomach upset </w:t>
            </w:r>
          </w:p>
          <w:p w14:paraId="2D27ADC1" w14:textId="77777777" w:rsidR="00183324" w:rsidRPr="00A741AD" w:rsidRDefault="00183324" w:rsidP="00677FA5">
            <w:pPr>
              <w:tabs>
                <w:tab w:val="left" w:pos="1185"/>
              </w:tabs>
              <w:rPr>
                <w:sz w:val="20"/>
                <w:szCs w:val="20"/>
              </w:rPr>
            </w:pPr>
            <w:r w:rsidRPr="00A741AD">
              <w:rPr>
                <w:sz w:val="20"/>
                <w:szCs w:val="20"/>
              </w:rPr>
              <w:t>Belching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66419463" w14:textId="77777777" w:rsidR="00183324" w:rsidRDefault="00183324" w:rsidP="00677FA5">
            <w:pPr>
              <w:tabs>
                <w:tab w:val="left" w:pos="11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50C17D48" w14:textId="7D11036C" w:rsidR="00903129" w:rsidRDefault="00903129">
      <w:pPr>
        <w:spacing w:before="0" w:after="200" w:line="276" w:lineRule="auto"/>
        <w:rPr>
          <w:rFonts w:cs="Times New Roman"/>
          <w:b/>
          <w:bCs/>
          <w:szCs w:val="24"/>
        </w:rPr>
      </w:pPr>
    </w:p>
    <w:p w14:paraId="299966FF" w14:textId="4C671A64" w:rsidR="001F447C" w:rsidRDefault="00903129">
      <w:pPr>
        <w:spacing w:before="0" w:after="200" w:line="276" w:lineRule="auto"/>
        <w:rPr>
          <w:noProof/>
        </w:rPr>
      </w:pPr>
      <w:r>
        <w:rPr>
          <w:rFonts w:cs="Times New Roman"/>
          <w:b/>
          <w:bCs/>
          <w:szCs w:val="24"/>
        </w:rPr>
        <w:br w:type="page"/>
      </w:r>
      <w:r>
        <w:rPr>
          <w:noProof/>
        </w:rPr>
        <w:drawing>
          <wp:inline distT="0" distB="0" distL="0" distR="0" wp14:anchorId="48E26F6F" wp14:editId="31D9C174">
            <wp:extent cx="6118872" cy="7775464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872" cy="777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C4B2A" w14:textId="4E651A26" w:rsidR="00903129" w:rsidRPr="00903129" w:rsidRDefault="00903129" w:rsidP="00903129">
      <w:pPr>
        <w:spacing w:before="0" w:after="200" w:line="276" w:lineRule="auto"/>
        <w:jc w:val="both"/>
      </w:pPr>
      <w:r w:rsidRPr="00F976BA">
        <w:rPr>
          <w:b/>
          <w:bCs/>
        </w:rPr>
        <w:t xml:space="preserve">Supplementary Figure </w:t>
      </w:r>
      <w:r w:rsidR="007D2D67">
        <w:rPr>
          <w:b/>
          <w:bCs/>
        </w:rPr>
        <w:t>1</w:t>
      </w:r>
      <w:r>
        <w:rPr>
          <w:b/>
          <w:bCs/>
        </w:rPr>
        <w:t xml:space="preserve"> |</w:t>
      </w:r>
      <w:r w:rsidRPr="00F976BA">
        <w:rPr>
          <w:b/>
          <w:bCs/>
        </w:rPr>
        <w:t xml:space="preserve"> Comparison of the responses by student cohort. </w:t>
      </w:r>
      <w:r w:rsidRPr="00F976BA">
        <w:t xml:space="preserve">Mean </w:t>
      </w:r>
      <w:r w:rsidRPr="00F976BA">
        <w:rPr>
          <w:rFonts w:cs="Times New Roman"/>
        </w:rPr>
        <w:t>±</w:t>
      </w:r>
      <w:r w:rsidRPr="00F976BA">
        <w:t xml:space="preserve"> standard deviation is shown.</w:t>
      </w:r>
    </w:p>
    <w:sectPr w:rsidR="00903129" w:rsidRPr="00903129" w:rsidSect="0093429D">
      <w:headerReference w:type="even" r:id="rId13"/>
      <w:footerReference w:type="even" r:id="rId14"/>
      <w:footerReference w:type="default" r:id="rId15"/>
      <w:headerReference w:type="first" r:id="rId16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74BB8" w14:textId="77777777" w:rsidR="00A569CD" w:rsidRDefault="00A569CD" w:rsidP="00117666">
      <w:pPr>
        <w:spacing w:after="0"/>
      </w:pPr>
      <w:r>
        <w:separator/>
      </w:r>
    </w:p>
  </w:endnote>
  <w:endnote w:type="continuationSeparator" w:id="0">
    <w:p w14:paraId="7364F86A" w14:textId="77777777" w:rsidR="00A569CD" w:rsidRDefault="00A569CD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MU Serif">
    <w:altName w:val="Mongolian Baiti"/>
    <w:panose1 w:val="02000603000000000000"/>
    <w:charset w:val="00"/>
    <w:family w:val="auto"/>
    <w:pitch w:val="variable"/>
    <w:sig w:usb0="E10002FF" w:usb1="5201E9EB" w:usb2="02020004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B28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4D054D26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FF27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085E15EB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AC4CC" w14:textId="77777777" w:rsidR="00A569CD" w:rsidRDefault="00A569CD" w:rsidP="00117666">
      <w:pPr>
        <w:spacing w:after="0"/>
      </w:pPr>
      <w:r>
        <w:separator/>
      </w:r>
    </w:p>
  </w:footnote>
  <w:footnote w:type="continuationSeparator" w:id="0">
    <w:p w14:paraId="7893C3DC" w14:textId="77777777" w:rsidR="00A569CD" w:rsidRDefault="00A569CD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EDBA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1A5B" w14:textId="1C0886DE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34304"/>
    <w:rsid w:val="00035434"/>
    <w:rsid w:val="00040823"/>
    <w:rsid w:val="00052A14"/>
    <w:rsid w:val="00077D53"/>
    <w:rsid w:val="000C3285"/>
    <w:rsid w:val="000F69DF"/>
    <w:rsid w:val="00105FD9"/>
    <w:rsid w:val="0011381C"/>
    <w:rsid w:val="00117666"/>
    <w:rsid w:val="001549D3"/>
    <w:rsid w:val="00160065"/>
    <w:rsid w:val="00177D84"/>
    <w:rsid w:val="00183324"/>
    <w:rsid w:val="001F447C"/>
    <w:rsid w:val="00236989"/>
    <w:rsid w:val="00263248"/>
    <w:rsid w:val="00267D18"/>
    <w:rsid w:val="002868E2"/>
    <w:rsid w:val="002869C3"/>
    <w:rsid w:val="002936E4"/>
    <w:rsid w:val="002A0BA2"/>
    <w:rsid w:val="002B4A57"/>
    <w:rsid w:val="002C1A3A"/>
    <w:rsid w:val="002C74CA"/>
    <w:rsid w:val="003544FB"/>
    <w:rsid w:val="003D2F2D"/>
    <w:rsid w:val="003E319D"/>
    <w:rsid w:val="00401590"/>
    <w:rsid w:val="00447801"/>
    <w:rsid w:val="00452E9C"/>
    <w:rsid w:val="004735C8"/>
    <w:rsid w:val="004961FC"/>
    <w:rsid w:val="004961FF"/>
    <w:rsid w:val="004B3AD0"/>
    <w:rsid w:val="00517A89"/>
    <w:rsid w:val="005250F2"/>
    <w:rsid w:val="00593EEA"/>
    <w:rsid w:val="005A5EEE"/>
    <w:rsid w:val="006375C7"/>
    <w:rsid w:val="00654E8F"/>
    <w:rsid w:val="00660D05"/>
    <w:rsid w:val="006820B1"/>
    <w:rsid w:val="00690C9A"/>
    <w:rsid w:val="006B7D14"/>
    <w:rsid w:val="00701727"/>
    <w:rsid w:val="0070566C"/>
    <w:rsid w:val="00714C50"/>
    <w:rsid w:val="00725A7D"/>
    <w:rsid w:val="007501BE"/>
    <w:rsid w:val="00790BB3"/>
    <w:rsid w:val="007C206C"/>
    <w:rsid w:val="007D2D67"/>
    <w:rsid w:val="00803D24"/>
    <w:rsid w:val="00806911"/>
    <w:rsid w:val="00817DD6"/>
    <w:rsid w:val="00885156"/>
    <w:rsid w:val="00903129"/>
    <w:rsid w:val="009151AA"/>
    <w:rsid w:val="0093429D"/>
    <w:rsid w:val="00943573"/>
    <w:rsid w:val="00970F7D"/>
    <w:rsid w:val="009741A0"/>
    <w:rsid w:val="00994A3D"/>
    <w:rsid w:val="009967D8"/>
    <w:rsid w:val="009C2B12"/>
    <w:rsid w:val="009C70F3"/>
    <w:rsid w:val="00A174D9"/>
    <w:rsid w:val="00A569CD"/>
    <w:rsid w:val="00AA6CEC"/>
    <w:rsid w:val="00AB6715"/>
    <w:rsid w:val="00AD4117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75168"/>
    <w:rsid w:val="00D83414"/>
    <w:rsid w:val="00D9228B"/>
    <w:rsid w:val="00DB59C3"/>
    <w:rsid w:val="00DC259A"/>
    <w:rsid w:val="00DE23E8"/>
    <w:rsid w:val="00E52377"/>
    <w:rsid w:val="00E64E17"/>
    <w:rsid w:val="00E866C9"/>
    <w:rsid w:val="00EA3D3C"/>
    <w:rsid w:val="00F468B3"/>
    <w:rsid w:val="00F46900"/>
    <w:rsid w:val="00F61D89"/>
    <w:rsid w:val="00FB50FA"/>
    <w:rsid w:val="00FD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berschrift1">
    <w:name w:val="heading 1"/>
    <w:basedOn w:val="Listenabsatz"/>
    <w:next w:val="Standard"/>
    <w:link w:val="berschrift1Zchn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berschrift3">
    <w:name w:val="heading 3"/>
    <w:basedOn w:val="Standard"/>
    <w:next w:val="Standard"/>
    <w:link w:val="berschrift3Zchn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berschrift3"/>
    <w:next w:val="Standard"/>
    <w:link w:val="berschrift4Zchn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berschrift5">
    <w:name w:val="heading 5"/>
    <w:basedOn w:val="berschrift4"/>
    <w:next w:val="Standard"/>
    <w:link w:val="berschrift5Zchn"/>
    <w:uiPriority w:val="2"/>
    <w:qFormat/>
    <w:rsid w:val="00AB6715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Untertitel">
    <w:name w:val="Subtitle"/>
    <w:basedOn w:val="Standard"/>
    <w:next w:val="Standard"/>
    <w:link w:val="UntertitelZchn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Untertitel"/>
    <w:next w:val="Standard"/>
    <w:uiPriority w:val="1"/>
    <w:qFormat/>
    <w:rsid w:val="00AB671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uchtitel">
    <w:name w:val="Book Title"/>
    <w:basedOn w:val="Absatz-Standardschriftar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Beschriftung">
    <w:name w:val="caption"/>
    <w:basedOn w:val="Standard"/>
    <w:next w:val="KeinLeerraum"/>
    <w:link w:val="BeschriftungZchn"/>
    <w:uiPriority w:val="35"/>
    <w:unhideWhenUsed/>
    <w:qFormat/>
    <w:rsid w:val="0011381C"/>
    <w:pPr>
      <w:widowControl w:val="0"/>
    </w:pPr>
    <w:rPr>
      <w:rFonts w:cs="Times New Roman"/>
      <w:b/>
      <w:bCs/>
      <w:szCs w:val="24"/>
    </w:rPr>
  </w:style>
  <w:style w:type="paragraph" w:styleId="KeinLeerraum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B67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B671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B67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Hervorhebung">
    <w:name w:val="Emphasis"/>
    <w:basedOn w:val="Absatz-Standardschriftart"/>
    <w:uiPriority w:val="20"/>
    <w:qFormat/>
    <w:rsid w:val="00AB6715"/>
    <w:rPr>
      <w:rFonts w:ascii="Times New Roman" w:hAnsi="Times New Roman"/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sid w:val="00AB6715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B6715"/>
    <w:rPr>
      <w:rFonts w:ascii="Times New Roman" w:hAnsi="Times New Roman"/>
      <w:sz w:val="24"/>
    </w:rPr>
  </w:style>
  <w:style w:type="character" w:styleId="Funotenzeichen">
    <w:name w:val="footnote reference"/>
    <w:basedOn w:val="Absatz-Standardschriftart"/>
    <w:uiPriority w:val="99"/>
    <w:semiHidden/>
    <w:unhideWhenUsed/>
    <w:rsid w:val="00AB6715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KopfzeileZchn">
    <w:name w:val="Kopfzeile Zchn"/>
    <w:basedOn w:val="Absatz-Standardschriftart"/>
    <w:link w:val="Kopfzeile"/>
    <w:uiPriority w:val="99"/>
    <w:rsid w:val="00AB6715"/>
    <w:rPr>
      <w:rFonts w:ascii="Times New Roman" w:hAnsi="Times New Roman"/>
      <w:b/>
      <w:sz w:val="24"/>
    </w:rPr>
  </w:style>
  <w:style w:type="paragraph" w:styleId="Listenabsatz">
    <w:name w:val="List Paragraph"/>
    <w:basedOn w:val="Standard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Absatz-Standardschriftart"/>
    <w:uiPriority w:val="99"/>
    <w:unhideWhenUsed/>
    <w:rsid w:val="00AB6715"/>
    <w:rPr>
      <w:color w:val="0000FF"/>
      <w:u w:val="single"/>
    </w:rPr>
  </w:style>
  <w:style w:type="character" w:styleId="IntensiveHervorhebung">
    <w:name w:val="Intense Emphasis"/>
    <w:basedOn w:val="Absatz-Standardschriftar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iverVerweis">
    <w:name w:val="Intense Reference"/>
    <w:basedOn w:val="Absatz-Standardschriftart"/>
    <w:uiPriority w:val="32"/>
    <w:qFormat/>
    <w:rsid w:val="00AB6715"/>
    <w:rPr>
      <w:b/>
      <w:bCs/>
      <w:smallCaps/>
      <w:color w:val="auto"/>
      <w:spacing w:val="5"/>
    </w:rPr>
  </w:style>
  <w:style w:type="character" w:styleId="Zeilennummer">
    <w:name w:val="line number"/>
    <w:basedOn w:val="Absatz-Standardschriftart"/>
    <w:uiPriority w:val="99"/>
    <w:semiHidden/>
    <w:unhideWhenUsed/>
    <w:rsid w:val="00AB6715"/>
  </w:style>
  <w:style w:type="character" w:customStyle="1" w:styleId="berschrift3Zchn">
    <w:name w:val="Überschrift 3 Zchn"/>
    <w:basedOn w:val="Absatz-Standardschriftart"/>
    <w:link w:val="berschrift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Fett">
    <w:name w:val="Strong"/>
    <w:basedOn w:val="Absatz-Standardschriftart"/>
    <w:uiPriority w:val="22"/>
    <w:qFormat/>
    <w:rsid w:val="00AB6715"/>
    <w:rPr>
      <w:rFonts w:ascii="Times New Roman" w:hAnsi="Times New Roman"/>
      <w:b/>
      <w:bCs/>
    </w:rPr>
  </w:style>
  <w:style w:type="character" w:styleId="SchwacheHervorhebung">
    <w:name w:val="Subtle Emphasis"/>
    <w:basedOn w:val="Absatz-Standardschriftar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ellenraster">
    <w:name w:val="Table Grid"/>
    <w:basedOn w:val="NormaleTabelle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el"/>
    <w:next w:val="Titel"/>
    <w:qFormat/>
    <w:rsid w:val="0001436A"/>
    <w:pPr>
      <w:spacing w:after="120"/>
    </w:pPr>
    <w:rPr>
      <w:i/>
    </w:rPr>
  </w:style>
  <w:style w:type="paragraph" w:styleId="berarbeitung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BeschriftungZchn">
    <w:name w:val="Beschriftung Zchn"/>
    <w:basedOn w:val="Absatz-Standardschriftart"/>
    <w:link w:val="Beschriftung"/>
    <w:uiPriority w:val="35"/>
    <w:rsid w:val="0011381C"/>
    <w:rPr>
      <w:rFonts w:ascii="Times New Roman" w:hAnsi="Times New Roman" w:cs="Times New Roman"/>
      <w:b/>
      <w:bCs/>
      <w:sz w:val="24"/>
      <w:szCs w:val="24"/>
    </w:rPr>
  </w:style>
  <w:style w:type="paragraph" w:customStyle="1" w:styleId="FigureErklrungstext">
    <w:name w:val="Figure Erklärungstext"/>
    <w:basedOn w:val="Standard"/>
    <w:link w:val="FigureErklrungstextZchn"/>
    <w:qFormat/>
    <w:rsid w:val="002C1A3A"/>
    <w:pPr>
      <w:spacing w:before="0" w:after="120" w:line="360" w:lineRule="auto"/>
      <w:jc w:val="both"/>
    </w:pPr>
    <w:rPr>
      <w:rFonts w:ascii="CMU Serif" w:hAnsi="CMU Serif" w:cs="Times New Roman"/>
      <w:b/>
      <w:szCs w:val="24"/>
    </w:rPr>
  </w:style>
  <w:style w:type="character" w:customStyle="1" w:styleId="FigureErklrungstextZchn">
    <w:name w:val="Figure Erklärungstext Zchn"/>
    <w:basedOn w:val="BeschriftungZchn"/>
    <w:link w:val="FigureErklrungstext"/>
    <w:rsid w:val="002C1A3A"/>
    <w:rPr>
      <w:rFonts w:ascii="CMU Serif" w:hAnsi="CMU Serif" w:cs="Times New Roman"/>
      <w:b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Props1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0</TotalTime>
  <Pages>3</Pages>
  <Words>385</Words>
  <Characters>2429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f4k8yymq3c@goetheuniversitaet.onmicrosoft.com</cp:lastModifiedBy>
  <cp:revision>20</cp:revision>
  <cp:lastPrinted>2013-10-03T12:51:00Z</cp:lastPrinted>
  <dcterms:created xsi:type="dcterms:W3CDTF">2023-03-15T10:40:00Z</dcterms:created>
  <dcterms:modified xsi:type="dcterms:W3CDTF">2024-02-06T14:35:00Z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