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A69C" w14:textId="77777777" w:rsidR="00921758" w:rsidRDefault="0000000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Supplementary file 1. detailed search strategy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8"/>
        <w:gridCol w:w="2720"/>
        <w:gridCol w:w="6058"/>
        <w:gridCol w:w="1675"/>
        <w:gridCol w:w="871"/>
      </w:tblGrid>
      <w:tr w:rsidR="00921758" w14:paraId="1BFAB62C" w14:textId="77777777">
        <w:trPr>
          <w:trHeight w:val="383"/>
        </w:trPr>
        <w:tc>
          <w:tcPr>
            <w:tcW w:w="2661" w:type="dxa"/>
            <w:shd w:val="clear" w:color="auto" w:fill="D8D8D8" w:themeFill="background1" w:themeFillShade="D8"/>
          </w:tcPr>
          <w:p w14:paraId="2ACD8165" w14:textId="77777777" w:rsidR="00921758" w:rsidRDefault="00000000">
            <w:pPr>
              <w:rPr>
                <w:rFonts w:ascii="Times New Roman" w:hAnsi="Times New Roman" w:cs="Times New Roman"/>
                <w:b/>
                <w:bCs/>
                <w:color w:val="231F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Databases</w:t>
            </w:r>
          </w:p>
        </w:tc>
        <w:tc>
          <w:tcPr>
            <w:tcW w:w="2765" w:type="dxa"/>
            <w:shd w:val="clear" w:color="auto" w:fill="D8D8D8" w:themeFill="background1" w:themeFillShade="D8"/>
          </w:tcPr>
          <w:p w14:paraId="28E9C78D" w14:textId="77777777" w:rsidR="00921758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Keywords</w:t>
            </w:r>
          </w:p>
        </w:tc>
        <w:tc>
          <w:tcPr>
            <w:tcW w:w="6164" w:type="dxa"/>
            <w:shd w:val="clear" w:color="auto" w:fill="D8D8D8" w:themeFill="background1" w:themeFillShade="D8"/>
          </w:tcPr>
          <w:p w14:paraId="2B99271E" w14:textId="77777777" w:rsidR="00921758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Search strategy</w:t>
            </w:r>
          </w:p>
        </w:tc>
        <w:tc>
          <w:tcPr>
            <w:tcW w:w="1701" w:type="dxa"/>
            <w:shd w:val="clear" w:color="auto" w:fill="D8D8D8" w:themeFill="background1" w:themeFillShade="D8"/>
          </w:tcPr>
          <w:p w14:paraId="2D7E7AE6" w14:textId="77777777" w:rsidR="00921758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Time frame</w:t>
            </w:r>
          </w:p>
        </w:tc>
        <w:tc>
          <w:tcPr>
            <w:tcW w:w="883" w:type="dxa"/>
            <w:shd w:val="clear" w:color="auto" w:fill="D8D8D8" w:themeFill="background1" w:themeFillShade="D8"/>
          </w:tcPr>
          <w:p w14:paraId="683D8A97" w14:textId="77777777" w:rsidR="00921758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Results </w:t>
            </w:r>
          </w:p>
        </w:tc>
      </w:tr>
      <w:tr w:rsidR="00921758" w14:paraId="7571D03D" w14:textId="77777777">
        <w:trPr>
          <w:trHeight w:val="454"/>
        </w:trPr>
        <w:tc>
          <w:tcPr>
            <w:tcW w:w="2661" w:type="dxa"/>
            <w:vMerge w:val="restart"/>
          </w:tcPr>
          <w:p w14:paraId="0C8DE018" w14:textId="77777777" w:rsidR="0092175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CNKI</w:t>
            </w:r>
          </w:p>
        </w:tc>
        <w:tc>
          <w:tcPr>
            <w:tcW w:w="2765" w:type="dxa"/>
            <w:vMerge w:val="restart"/>
          </w:tcPr>
          <w:p w14:paraId="39DAC359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#1 IPE</w:t>
            </w:r>
          </w:p>
          <w:p w14:paraId="188503E0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#2 interprofessional/inter-professional/interdisciplinary/ inter-disciplinary / multidisciplinary / multi-disciplinary education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  <w:p w14:paraId="41F27A59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#3 #1 or #2</w:t>
            </w:r>
          </w:p>
          <w:p w14:paraId="0E4C773C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#4 pharmacy </w:t>
            </w:r>
          </w:p>
          <w:p w14:paraId="2686F68A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#5 pharmaceutical education </w:t>
            </w:r>
          </w:p>
          <w:p w14:paraId="22ACD963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#6 #4 or #5</w:t>
            </w:r>
          </w:p>
          <w:p w14:paraId="5C1C68DB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#7 #3 and #6</w:t>
            </w:r>
          </w:p>
        </w:tc>
        <w:tc>
          <w:tcPr>
            <w:tcW w:w="6164" w:type="dxa"/>
          </w:tcPr>
          <w:p w14:paraId="48EF74BF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TKA=interprofessional education, Blur, TKA=pharmacy Blur</w:t>
            </w:r>
          </w:p>
        </w:tc>
        <w:tc>
          <w:tcPr>
            <w:tcW w:w="1701" w:type="dxa"/>
            <w:vMerge w:val="restart"/>
          </w:tcPr>
          <w:p w14:paraId="255E9F67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Inception to </w:t>
            </w:r>
            <w:r w:rsidRPr="006557D9">
              <w:rPr>
                <w:rFonts w:ascii="Times New Roman" w:hAnsi="Times New Roman" w:cs="Times New Roman"/>
              </w:rPr>
              <w:t>202</w:t>
            </w:r>
            <w:r w:rsidRPr="006557D9">
              <w:rPr>
                <w:rFonts w:ascii="Times New Roman" w:hAnsi="Times New Roman" w:cs="Times New Roman" w:hint="eastAsia"/>
              </w:rPr>
              <w:t>4.</w:t>
            </w:r>
            <w:r w:rsidRPr="006557D9">
              <w:rPr>
                <w:rFonts w:ascii="Times New Roman" w:hAnsi="Times New Roman" w:cs="Times New Roman"/>
              </w:rPr>
              <w:t>0</w:t>
            </w:r>
            <w:r w:rsidRPr="006557D9">
              <w:rPr>
                <w:rFonts w:ascii="Times New Roman" w:hAnsi="Times New Roman" w:cs="Times New Roman" w:hint="eastAsia"/>
              </w:rPr>
              <w:t>9.</w:t>
            </w:r>
            <w:r w:rsidRPr="006557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3" w:type="dxa"/>
          </w:tcPr>
          <w:p w14:paraId="3A15E7FE" w14:textId="77777777" w:rsidR="00921758" w:rsidRPr="006557D9" w:rsidRDefault="00000000">
            <w:pPr>
              <w:rPr>
                <w:rFonts w:ascii="Times New Roman" w:hAnsi="Times New Roman" w:cs="Times New Roman"/>
              </w:rPr>
            </w:pPr>
            <w:r w:rsidRPr="006557D9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921758" w14:paraId="09FBB66F" w14:textId="77777777">
        <w:trPr>
          <w:trHeight w:val="454"/>
        </w:trPr>
        <w:tc>
          <w:tcPr>
            <w:tcW w:w="2661" w:type="dxa"/>
            <w:vMerge/>
            <w:vAlign w:val="center"/>
          </w:tcPr>
          <w:p w14:paraId="2A4EB39D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vMerge/>
            <w:vAlign w:val="center"/>
          </w:tcPr>
          <w:p w14:paraId="284D66D4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64" w:type="dxa"/>
          </w:tcPr>
          <w:p w14:paraId="3C6E8FDC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TKA=IPE, Blur</w:t>
            </w:r>
          </w:p>
          <w:p w14:paraId="7891B147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TKA=pharmacy, Blur</w:t>
            </w:r>
          </w:p>
        </w:tc>
        <w:tc>
          <w:tcPr>
            <w:tcW w:w="1701" w:type="dxa"/>
            <w:vMerge/>
            <w:vAlign w:val="center"/>
          </w:tcPr>
          <w:p w14:paraId="084AE024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</w:tcPr>
          <w:p w14:paraId="3B85758F" w14:textId="77777777" w:rsidR="00921758" w:rsidRPr="006557D9" w:rsidRDefault="00000000">
            <w:pPr>
              <w:rPr>
                <w:rFonts w:ascii="Times New Roman" w:hAnsi="Times New Roman" w:cs="Times New Roman"/>
              </w:rPr>
            </w:pPr>
            <w:r w:rsidRPr="006557D9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921758" w14:paraId="36A3DE22" w14:textId="77777777">
        <w:trPr>
          <w:trHeight w:val="454"/>
        </w:trPr>
        <w:tc>
          <w:tcPr>
            <w:tcW w:w="2661" w:type="dxa"/>
          </w:tcPr>
          <w:p w14:paraId="18927EBE" w14:textId="77777777" w:rsidR="0092175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Wanfang database</w:t>
            </w:r>
          </w:p>
        </w:tc>
        <w:tc>
          <w:tcPr>
            <w:tcW w:w="2765" w:type="dxa"/>
            <w:vMerge/>
            <w:vAlign w:val="center"/>
          </w:tcPr>
          <w:p w14:paraId="4714FE43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64" w:type="dxa"/>
          </w:tcPr>
          <w:p w14:paraId="0B6B35DF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Title or keywords: (IPE OR interprofessional education) and All: (pharmacy)</w:t>
            </w:r>
          </w:p>
        </w:tc>
        <w:tc>
          <w:tcPr>
            <w:tcW w:w="1701" w:type="dxa"/>
            <w:vMerge/>
            <w:vAlign w:val="center"/>
          </w:tcPr>
          <w:p w14:paraId="2AFE6436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</w:tcPr>
          <w:p w14:paraId="7C5727EE" w14:textId="77777777" w:rsidR="00921758" w:rsidRPr="006557D9" w:rsidRDefault="00000000">
            <w:pPr>
              <w:rPr>
                <w:rFonts w:ascii="Times New Roman" w:hAnsi="Times New Roman" w:cs="Times New Roman"/>
              </w:rPr>
            </w:pPr>
            <w:r w:rsidRPr="006557D9">
              <w:rPr>
                <w:rFonts w:ascii="Times New Roman" w:hAnsi="Times New Roman" w:cs="Times New Roman" w:hint="eastAsia"/>
              </w:rPr>
              <w:t>26</w:t>
            </w:r>
          </w:p>
        </w:tc>
      </w:tr>
      <w:tr w:rsidR="00921758" w14:paraId="6CE7D74C" w14:textId="77777777">
        <w:trPr>
          <w:trHeight w:val="454"/>
        </w:trPr>
        <w:tc>
          <w:tcPr>
            <w:tcW w:w="2661" w:type="dxa"/>
          </w:tcPr>
          <w:p w14:paraId="478D7DD1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 Science and Technology Journal database (also called VIP)</w:t>
            </w:r>
          </w:p>
        </w:tc>
        <w:tc>
          <w:tcPr>
            <w:tcW w:w="2765" w:type="dxa"/>
            <w:vMerge/>
            <w:vAlign w:val="center"/>
          </w:tcPr>
          <w:p w14:paraId="1A208EFF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64" w:type="dxa"/>
          </w:tcPr>
          <w:p w14:paraId="6E1A9ED5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(Title or keywords=(IPE OR interprofessional education) ) AND (Abstract=(pharmacy))</w:t>
            </w:r>
          </w:p>
        </w:tc>
        <w:tc>
          <w:tcPr>
            <w:tcW w:w="1701" w:type="dxa"/>
            <w:vMerge/>
            <w:vAlign w:val="center"/>
          </w:tcPr>
          <w:p w14:paraId="0E4C3530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</w:tcPr>
          <w:p w14:paraId="1CA123D1" w14:textId="77777777" w:rsidR="00921758" w:rsidRPr="006557D9" w:rsidRDefault="00000000">
            <w:pPr>
              <w:rPr>
                <w:rFonts w:ascii="Times New Roman" w:hAnsi="Times New Roman" w:cs="Times New Roman"/>
              </w:rPr>
            </w:pPr>
            <w:r w:rsidRPr="006557D9"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921758" w14:paraId="3DA8CDC9" w14:textId="77777777">
        <w:trPr>
          <w:trHeight w:val="454"/>
        </w:trPr>
        <w:tc>
          <w:tcPr>
            <w:tcW w:w="2661" w:type="dxa"/>
          </w:tcPr>
          <w:p w14:paraId="153B7EAA" w14:textId="77777777" w:rsidR="0092175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PubMed</w:t>
            </w:r>
          </w:p>
        </w:tc>
        <w:tc>
          <w:tcPr>
            <w:tcW w:w="2765" w:type="dxa"/>
            <w:vMerge/>
          </w:tcPr>
          <w:p w14:paraId="10E92AC8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64" w:type="dxa"/>
          </w:tcPr>
          <w:p w14:paraId="5C1AE690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((pharmaceutical education) OR (pharmacy)) AND ((IPE) OR (interprofessional education)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[MeSH])</w:t>
            </w:r>
          </w:p>
        </w:tc>
        <w:tc>
          <w:tcPr>
            <w:tcW w:w="1701" w:type="dxa"/>
            <w:vMerge/>
            <w:vAlign w:val="center"/>
          </w:tcPr>
          <w:p w14:paraId="0F0C0D17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</w:tcPr>
          <w:p w14:paraId="5C5ED89C" w14:textId="66B5DC30" w:rsidR="00921758" w:rsidRPr="006557D9" w:rsidRDefault="00000000">
            <w:pPr>
              <w:rPr>
                <w:rFonts w:ascii="Times New Roman" w:hAnsi="Times New Roman" w:cs="Times New Roman"/>
              </w:rPr>
            </w:pPr>
            <w:r w:rsidRPr="006557D9">
              <w:rPr>
                <w:rFonts w:ascii="Times New Roman" w:hAnsi="Times New Roman" w:cs="Times New Roman" w:hint="eastAsia"/>
              </w:rPr>
              <w:t>2</w:t>
            </w:r>
            <w:r w:rsidR="006557D9" w:rsidRPr="006557D9">
              <w:rPr>
                <w:rFonts w:ascii="Times New Roman" w:hAnsi="Times New Roman" w:cs="Times New Roman"/>
              </w:rPr>
              <w:t>,</w:t>
            </w:r>
            <w:r w:rsidRPr="006557D9">
              <w:rPr>
                <w:rFonts w:ascii="Times New Roman" w:hAnsi="Times New Roman" w:cs="Times New Roman" w:hint="eastAsia"/>
              </w:rPr>
              <w:t>349</w:t>
            </w:r>
          </w:p>
        </w:tc>
      </w:tr>
      <w:tr w:rsidR="00921758" w14:paraId="1C634F39" w14:textId="77777777">
        <w:trPr>
          <w:trHeight w:val="454"/>
        </w:trPr>
        <w:tc>
          <w:tcPr>
            <w:tcW w:w="2661" w:type="dxa"/>
          </w:tcPr>
          <w:p w14:paraId="0FEB6E31" w14:textId="77777777" w:rsidR="0092175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Cochrane Library</w:t>
            </w:r>
          </w:p>
        </w:tc>
        <w:tc>
          <w:tcPr>
            <w:tcW w:w="2765" w:type="dxa"/>
            <w:vMerge/>
            <w:vAlign w:val="center"/>
          </w:tcPr>
          <w:p w14:paraId="55EEFCEE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64" w:type="dxa"/>
          </w:tcPr>
          <w:p w14:paraId="4C6A19F7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#1 IPE or interprofessional education af.</w:t>
            </w:r>
          </w:p>
          <w:p w14:paraId="1D72FAF7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#2 pharmacy or pharmaceutical education af.</w:t>
            </w:r>
          </w:p>
          <w:p w14:paraId="5F128E3A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#3 #1 and #2</w:t>
            </w:r>
          </w:p>
        </w:tc>
        <w:tc>
          <w:tcPr>
            <w:tcW w:w="1701" w:type="dxa"/>
            <w:vMerge/>
            <w:vAlign w:val="center"/>
          </w:tcPr>
          <w:p w14:paraId="65E71F42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</w:tcPr>
          <w:p w14:paraId="6EA71F29" w14:textId="77777777" w:rsidR="00921758" w:rsidRPr="006557D9" w:rsidRDefault="00000000">
            <w:pPr>
              <w:rPr>
                <w:rFonts w:ascii="Times New Roman" w:hAnsi="Times New Roman" w:cs="Times New Roman"/>
              </w:rPr>
            </w:pPr>
            <w:r w:rsidRPr="006557D9">
              <w:rPr>
                <w:rFonts w:ascii="Times New Roman" w:hAnsi="Times New Roman" w:cs="Times New Roman" w:hint="eastAsia"/>
              </w:rPr>
              <w:t>103</w:t>
            </w:r>
          </w:p>
        </w:tc>
      </w:tr>
      <w:tr w:rsidR="00921758" w14:paraId="12AAFC32" w14:textId="77777777">
        <w:trPr>
          <w:trHeight w:val="454"/>
        </w:trPr>
        <w:tc>
          <w:tcPr>
            <w:tcW w:w="2661" w:type="dxa"/>
          </w:tcPr>
          <w:p w14:paraId="28E303C4" w14:textId="77777777" w:rsidR="0092175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Medline</w:t>
            </w:r>
          </w:p>
        </w:tc>
        <w:tc>
          <w:tcPr>
            <w:tcW w:w="2765" w:type="dxa"/>
            <w:vMerge/>
            <w:vAlign w:val="center"/>
          </w:tcPr>
          <w:p w14:paraId="281449AD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64" w:type="dxa"/>
          </w:tcPr>
          <w:p w14:paraId="2D5B32A9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#1 IPE or interprofessional education af.</w:t>
            </w:r>
          </w:p>
          <w:p w14:paraId="1EB35BCE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#2 pharmacy or pharmaceutical education af.</w:t>
            </w:r>
          </w:p>
          <w:p w14:paraId="61D5C294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#3 #1 and #2</w:t>
            </w:r>
          </w:p>
        </w:tc>
        <w:tc>
          <w:tcPr>
            <w:tcW w:w="1701" w:type="dxa"/>
            <w:vMerge/>
            <w:vAlign w:val="center"/>
          </w:tcPr>
          <w:p w14:paraId="60969250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</w:tcPr>
          <w:p w14:paraId="0B77EC25" w14:textId="69CD1492" w:rsidR="00921758" w:rsidRPr="006557D9" w:rsidRDefault="00000000">
            <w:pPr>
              <w:rPr>
                <w:rFonts w:ascii="Times New Roman" w:hAnsi="Times New Roman" w:cs="Times New Roman"/>
              </w:rPr>
            </w:pPr>
            <w:r w:rsidRPr="006557D9">
              <w:rPr>
                <w:rFonts w:ascii="Times New Roman" w:hAnsi="Times New Roman" w:cs="Times New Roman" w:hint="eastAsia"/>
              </w:rPr>
              <w:t>1</w:t>
            </w:r>
            <w:r w:rsidR="006557D9" w:rsidRPr="006557D9">
              <w:rPr>
                <w:rFonts w:ascii="Times New Roman" w:hAnsi="Times New Roman" w:cs="Times New Roman"/>
              </w:rPr>
              <w:t>,</w:t>
            </w:r>
            <w:r w:rsidRPr="006557D9">
              <w:rPr>
                <w:rFonts w:ascii="Times New Roman" w:hAnsi="Times New Roman" w:cs="Times New Roman" w:hint="eastAsia"/>
              </w:rPr>
              <w:t>180</w:t>
            </w:r>
          </w:p>
        </w:tc>
      </w:tr>
      <w:tr w:rsidR="00921758" w14:paraId="2C6D86AC" w14:textId="77777777">
        <w:trPr>
          <w:trHeight w:val="454"/>
        </w:trPr>
        <w:tc>
          <w:tcPr>
            <w:tcW w:w="2661" w:type="dxa"/>
          </w:tcPr>
          <w:p w14:paraId="4499B8D8" w14:textId="77777777" w:rsidR="00921758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Embase</w:t>
            </w:r>
          </w:p>
        </w:tc>
        <w:tc>
          <w:tcPr>
            <w:tcW w:w="2765" w:type="dxa"/>
            <w:vMerge/>
            <w:vAlign w:val="center"/>
          </w:tcPr>
          <w:p w14:paraId="58551687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64" w:type="dxa"/>
          </w:tcPr>
          <w:p w14:paraId="534E0DA3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#1 IPE or interprofessional education af.</w:t>
            </w:r>
          </w:p>
          <w:p w14:paraId="746E02D3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#2 pharmacy or pharmaceutical education af.</w:t>
            </w:r>
          </w:p>
          <w:p w14:paraId="3B6F45F9" w14:textId="77777777" w:rsidR="0092175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#3 #1 and #2</w:t>
            </w:r>
          </w:p>
        </w:tc>
        <w:tc>
          <w:tcPr>
            <w:tcW w:w="1701" w:type="dxa"/>
            <w:vMerge/>
            <w:vAlign w:val="center"/>
          </w:tcPr>
          <w:p w14:paraId="36DC3BE5" w14:textId="77777777" w:rsidR="00921758" w:rsidRDefault="00921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</w:tcPr>
          <w:p w14:paraId="39F2A33F" w14:textId="7B9B1DE5" w:rsidR="00921758" w:rsidRPr="006557D9" w:rsidRDefault="00000000">
            <w:pPr>
              <w:rPr>
                <w:rFonts w:ascii="Times New Roman" w:hAnsi="Times New Roman" w:cs="Times New Roman"/>
              </w:rPr>
            </w:pPr>
            <w:r w:rsidRPr="006557D9">
              <w:rPr>
                <w:rFonts w:ascii="Times New Roman" w:hAnsi="Times New Roman" w:cs="Times New Roman" w:hint="eastAsia"/>
              </w:rPr>
              <w:t>1</w:t>
            </w:r>
            <w:r w:rsidR="006557D9" w:rsidRPr="006557D9">
              <w:rPr>
                <w:rFonts w:ascii="Times New Roman" w:hAnsi="Times New Roman" w:cs="Times New Roman"/>
              </w:rPr>
              <w:t>,</w:t>
            </w:r>
            <w:r w:rsidRPr="006557D9">
              <w:rPr>
                <w:rFonts w:ascii="Times New Roman" w:hAnsi="Times New Roman" w:cs="Times New Roman" w:hint="eastAsia"/>
              </w:rPr>
              <w:t>878</w:t>
            </w:r>
          </w:p>
        </w:tc>
      </w:tr>
      <w:tr w:rsidR="00921758" w14:paraId="3FA4C19E" w14:textId="77777777">
        <w:trPr>
          <w:trHeight w:val="454"/>
        </w:trPr>
        <w:tc>
          <w:tcPr>
            <w:tcW w:w="2661" w:type="dxa"/>
          </w:tcPr>
          <w:p w14:paraId="00D445B6" w14:textId="77777777" w:rsidR="00921758" w:rsidRPr="006557D9" w:rsidRDefault="00000000">
            <w:pPr>
              <w:rPr>
                <w:rFonts w:ascii="Times New Roman" w:hAnsi="Times New Roman" w:cs="Times New Roman"/>
              </w:rPr>
            </w:pPr>
            <w:r w:rsidRPr="006557D9">
              <w:rPr>
                <w:rFonts w:ascii="Times New Roman" w:hAnsi="Times New Roman" w:cs="Times New Roman" w:hint="eastAsia"/>
              </w:rPr>
              <w:t>Total</w:t>
            </w:r>
            <w:r w:rsidRPr="006557D9">
              <w:rPr>
                <w:rFonts w:ascii="Times New Roman" w:hAnsi="Times New Roman" w:cs="Times New Roman"/>
              </w:rPr>
              <w:t xml:space="preserve"> number of results</w:t>
            </w:r>
          </w:p>
        </w:tc>
        <w:tc>
          <w:tcPr>
            <w:tcW w:w="11513" w:type="dxa"/>
            <w:gridSpan w:val="4"/>
            <w:vAlign w:val="center"/>
          </w:tcPr>
          <w:p w14:paraId="6A8306B2" w14:textId="68E9A6EE" w:rsidR="00921758" w:rsidRPr="006557D9" w:rsidRDefault="00000000">
            <w:pPr>
              <w:rPr>
                <w:rFonts w:ascii="Times New Roman" w:hAnsi="Times New Roman" w:cs="Times New Roman"/>
              </w:rPr>
            </w:pPr>
            <w:r w:rsidRPr="006557D9">
              <w:rPr>
                <w:rFonts w:ascii="Times New Roman" w:hAnsi="Times New Roman" w:cs="Times New Roman" w:hint="eastAsia"/>
              </w:rPr>
              <w:t>5</w:t>
            </w:r>
            <w:r w:rsidR="006557D9" w:rsidRPr="006557D9">
              <w:rPr>
                <w:rFonts w:ascii="Times New Roman" w:hAnsi="Times New Roman" w:cs="Times New Roman"/>
              </w:rPr>
              <w:t>,</w:t>
            </w:r>
            <w:r w:rsidRPr="006557D9">
              <w:rPr>
                <w:rFonts w:ascii="Times New Roman" w:hAnsi="Times New Roman" w:cs="Times New Roman" w:hint="eastAsia"/>
              </w:rPr>
              <w:t>550</w:t>
            </w:r>
          </w:p>
        </w:tc>
      </w:tr>
    </w:tbl>
    <w:p w14:paraId="745984EB" w14:textId="77777777" w:rsidR="0092175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*CNKI: China National Knowledge Infrastructure; IPE: interprofessional education; TKA: Tile, keywords, abstract; MeSH: Medical Subject Headings; af.: all field</w:t>
      </w:r>
    </w:p>
    <w:sectPr w:rsidR="009217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hhYjFkNzRiNTEzYjhjODA2NWI5MGMwZTAyMzBkMmUifQ=="/>
  </w:docVars>
  <w:rsids>
    <w:rsidRoot w:val="4C461227"/>
    <w:rsid w:val="000D07E9"/>
    <w:rsid w:val="001D4253"/>
    <w:rsid w:val="002E0B77"/>
    <w:rsid w:val="003F7AAA"/>
    <w:rsid w:val="004A7C64"/>
    <w:rsid w:val="004D16C4"/>
    <w:rsid w:val="006144B7"/>
    <w:rsid w:val="006557D9"/>
    <w:rsid w:val="00691FC6"/>
    <w:rsid w:val="0088163F"/>
    <w:rsid w:val="00887F85"/>
    <w:rsid w:val="00921758"/>
    <w:rsid w:val="00944349"/>
    <w:rsid w:val="009C3FC3"/>
    <w:rsid w:val="00C93B8D"/>
    <w:rsid w:val="00CA4C9F"/>
    <w:rsid w:val="00DC2E82"/>
    <w:rsid w:val="00DC5FEC"/>
    <w:rsid w:val="00E343D7"/>
    <w:rsid w:val="00E44C2F"/>
    <w:rsid w:val="00EF2227"/>
    <w:rsid w:val="0F9C747C"/>
    <w:rsid w:val="36D13227"/>
    <w:rsid w:val="4C46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0B5D45"/>
  <w15:docId w15:val="{4CE49E40-701B-4ABF-9E63-946AE7F9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ni</dc:creator>
  <cp:lastModifiedBy>jackie ni</cp:lastModifiedBy>
  <cp:revision>2</cp:revision>
  <dcterms:created xsi:type="dcterms:W3CDTF">2024-09-26T01:39:00Z</dcterms:created>
  <dcterms:modified xsi:type="dcterms:W3CDTF">2024-09-26T01:39:00Z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944E25B20C4F4CDC9E80FC7B7AA7E04F_13</vt:lpwstr>
  </property>
  <property fmtid="{D5CDD505-2E9C-101B-9397-08002B2CF9AE}" pid="4" name="GrammarlyDocumentId">
    <vt:lpwstr>8248d4c2316f668914229b77112e5155fcf162793cc566dd5bdc6c3267c6a45b</vt:lpwstr>
  </property>
</Properties>
</file>