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06706">
      <w:pPr>
        <w:tabs>
          <w:tab w:val="right" w:pos="540"/>
          <w:tab w:val="left" w:pos="720"/>
        </w:tabs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14:paraId="3201EC56">
      <w:pPr>
        <w:spacing w:after="0" w:line="48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File 1. Search strateg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es used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Pubmed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8EA9DE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2. </w:t>
      </w:r>
      <w:r>
        <w:rPr>
          <w:rFonts w:hint="eastAsia" w:ascii="Times New Roman" w:hAnsi="Times New Roman" w:cs="Times New Roman"/>
          <w:sz w:val="24"/>
          <w:szCs w:val="24"/>
        </w:rPr>
        <w:t>Studies excluded through reading full text, including reasons for exclusion.</w:t>
      </w:r>
    </w:p>
    <w:p w14:paraId="716F1BC3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Summary of evidence of PAL in Peer tutees.</w:t>
      </w:r>
    </w:p>
    <w:p w14:paraId="5093CAB7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Summary of evidence of PAL in Peer tut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or</w:t>
      </w:r>
      <w:r>
        <w:rPr>
          <w:rFonts w:hint="eastAsia" w:ascii="Times New Roman" w:hAnsi="Times New Roman" w:cs="Times New Roman"/>
          <w:sz w:val="24"/>
          <w:szCs w:val="24"/>
        </w:rPr>
        <w:t>s.</w:t>
      </w:r>
    </w:p>
    <w:p w14:paraId="1E4EF978">
      <w:pPr>
        <w:spacing w:after="0" w:line="480" w:lineRule="auto"/>
        <w:outlineLvl w:val="0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Summary of evidence of challenges of PAL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24E75FB8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</w:p>
    <w:p w14:paraId="5E006F01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</w:p>
    <w:p w14:paraId="36357A90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6AA6F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6A3EDA">
      <w:pPr>
        <w:spacing w:before="100" w:beforeAutospacing="1" w:after="100" w:afterAutospacing="1" w:line="240" w:lineRule="auto"/>
        <w:ind w:left="-540" w:right="630"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File 1. Search Strategies </w:t>
      </w:r>
      <w:r>
        <w:rPr>
          <w:rFonts w:hint="eastAsia" w:ascii="Times New Roman" w:hAnsi="Times New Roman" w:cs="Times New Roman"/>
          <w:b/>
          <w:sz w:val="24"/>
          <w:szCs w:val="24"/>
        </w:rPr>
        <w:t>for Pubmed.</w:t>
      </w:r>
    </w:p>
    <w:p w14:paraId="564B8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PubMed:</w:t>
      </w:r>
    </w:p>
    <w:p w14:paraId="2E8AFE8B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teach*</w:t>
      </w:r>
    </w:p>
    <w:p w14:paraId="63EE7FB3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educ*</w:t>
      </w:r>
    </w:p>
    <w:p w14:paraId="7E225CCC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led</w:t>
      </w:r>
    </w:p>
    <w:p w14:paraId="26C3AAD1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mentor</w:t>
      </w:r>
    </w:p>
    <w:p w14:paraId="5A590695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instruction</w:t>
      </w:r>
    </w:p>
    <w:p w14:paraId="69CC2345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tutor</w:t>
      </w:r>
    </w:p>
    <w:p w14:paraId="65308766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collaboration</w:t>
      </w:r>
    </w:p>
    <w:p w14:paraId="170EE060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student-led</w:t>
      </w:r>
    </w:p>
    <w:p w14:paraId="2ED62405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peer-assisted teach*</w:t>
      </w:r>
    </w:p>
    <w:p w14:paraId="7E6C58C0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peer-assisted learn*</w:t>
      </w:r>
    </w:p>
    <w:p w14:paraId="19DEEF29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group teach*</w:t>
      </w:r>
    </w:p>
    <w:p w14:paraId="34C82801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near peer teach*</w:t>
      </w:r>
    </w:p>
    <w:p w14:paraId="0D7DD15F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near peer tutor*</w:t>
      </w:r>
    </w:p>
    <w:p w14:paraId="75B6E708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tutor*</w:t>
      </w:r>
    </w:p>
    <w:p w14:paraId="2C21070D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peer-to-peer tutor*</w:t>
      </w:r>
    </w:p>
    <w:p w14:paraId="34ED4D09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peer-to-peer teach*</w:t>
      </w:r>
    </w:p>
    <w:p w14:paraId="3B41F466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peer assisted learning</w:t>
      </w:r>
    </w:p>
    <w:p w14:paraId="4C8DC32D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PAL</w:t>
      </w:r>
    </w:p>
    <w:p w14:paraId="513CCF3D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or 2 or 3 or 4 or 5 or 6 or 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2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3 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4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6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18</w:t>
      </w:r>
    </w:p>
    <w:p w14:paraId="2FAA5CF9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  <w:t>meta analysis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  <w:t>[Publication Type]</w:t>
      </w:r>
    </w:p>
    <w:p w14:paraId="7E928EED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  <w:t xml:space="preserve">meta analysis as topic[MeSH] </w:t>
      </w:r>
    </w:p>
    <w:p w14:paraId="7A129693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  <w:t>systematic review[Publication Type]</w:t>
      </w:r>
    </w:p>
    <w:p w14:paraId="09D87345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>Systematic Reviews as Topic[Mesh]</w:t>
      </w:r>
    </w:p>
    <w:p w14:paraId="4675D914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  <w:t>review[Publication Type]</w:t>
      </w:r>
    </w:p>
    <w:p w14:paraId="417CE9AE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  <w:lang w:val="en-US" w:eastAsia="zh-CN"/>
        </w:rPr>
        <w:t xml:space="preserve">Review Literature as Topic[Mesh] </w:t>
      </w:r>
    </w:p>
    <w:p w14:paraId="512948C9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25</w:t>
      </w:r>
    </w:p>
    <w:p w14:paraId="4DA58425">
      <w:pPr>
        <w:numPr>
          <w:ilvl w:val="0"/>
          <w:numId w:val="1"/>
        </w:numPr>
        <w:rPr>
          <w:rFonts w:hint="default" w:ascii="Times New Roman" w:hAnsi="Times New Roman" w:eastAsia="Georgia" w:cs="Times New Roman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19 and 26</w:t>
      </w:r>
    </w:p>
    <w:p w14:paraId="3E3DD7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Filters: Publication date to current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(20231113)</w:t>
      </w:r>
      <w:r>
        <w:rPr>
          <w:rFonts w:hint="eastAsia"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Language: English</w:t>
      </w:r>
    </w:p>
    <w:p w14:paraId="1C30BB16">
      <w:pPr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33997000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Result：756</w:t>
      </w:r>
    </w:p>
    <w:p w14:paraId="3CEC4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023C94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File 2. Studies excluded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through reading full text</w:t>
      </w:r>
      <w:r>
        <w:rPr>
          <w:rFonts w:ascii="Times New Roman" w:hAnsi="Times New Roman" w:cs="Times New Roman"/>
          <w:b/>
          <w:bCs/>
          <w:sz w:val="24"/>
          <w:szCs w:val="24"/>
        </w:rPr>
        <w:t>, including reasons for exclusion.</w:t>
      </w:r>
    </w:p>
    <w:p w14:paraId="790808A4">
      <w:pPr>
        <w:numPr>
          <w:ilvl w:val="0"/>
          <w:numId w:val="2"/>
        </w:numPr>
        <w:spacing w:after="0" w:line="240" w:lineRule="auto"/>
        <w:outlineLvl w:val="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Comparison of peer-assisted learning with expert-led learning in medical school ultrasound education: a systematic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 Conference abstract</w:t>
      </w:r>
    </w:p>
    <w:p w14:paraId="7958156C">
      <w:pPr>
        <w:numPr>
          <w:ilvl w:val="0"/>
          <w:numId w:val="2"/>
        </w:numPr>
        <w:spacing w:after="0" w:line="240" w:lineRule="auto"/>
        <w:outlineLvl w:val="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A systematic review of the literature describing the outcomes of near-peer mentoring and near-peer teaching and learning programs for medical students in Iran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.Full text not avaliable</w:t>
      </w:r>
    </w:p>
    <w:p w14:paraId="1AD2DF14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Peer-Assisted Learning in Education of Allied Health Professional Students in the Clinical Setting: A Systematic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.Full text not avaliable</w:t>
      </w:r>
    </w:p>
    <w:p w14:paraId="781D2326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When learners become teachers: a review of peer teaching in medical student education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systematic review</w:t>
      </w:r>
    </w:p>
    <w:p w14:paraId="4E78B381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Informal near-peer teaching in medical education: A scoping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systematic review</w:t>
      </w:r>
    </w:p>
    <w:p w14:paraId="2D06F813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Teaching Medical Students to Teach: A Narrative Review and Literature-Informed Recommendations for Student-as-Teacher Curricula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systematic review</w:t>
      </w:r>
    </w:p>
    <w:p w14:paraId="52D86159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Near-peer teaching in undergraduate nurse education: An integrative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systematic review</w:t>
      </w:r>
    </w:p>
    <w:p w14:paraId="503B8AE2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Peer assessment in the objective structured clinical examination: A scoping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systematic review</w:t>
      </w:r>
    </w:p>
    <w:p w14:paraId="6D2D290F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Does peer-assisted learning improve academic performance? A scoping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.Not systematic review </w:t>
      </w:r>
    </w:p>
    <w:p w14:paraId="724B5E1C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Effects of peer-mentoring on stress and anxiety levels of undergraduate nursing students: An integrative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systematic review</w:t>
      </w:r>
    </w:p>
    <w:p w14:paraId="25053FB5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Evaluation of the Effects of Conflict Resolution, Peace Education and Peer Mediation: A Meta-Analysis Study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health professional students</w:t>
      </w:r>
    </w:p>
    <w:p w14:paraId="4B80E710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Efficacy of Near-Peer Teaching in Paramedicine Education: a Literature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health professional students</w:t>
      </w:r>
    </w:p>
    <w:p w14:paraId="24BD9624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Role of Peer Mentorship in Burnout Prevention and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Well-Being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of Resident Physicians: A Systematic Review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health professional students</w:t>
      </w:r>
    </w:p>
    <w:p w14:paraId="5064259A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Peer tutoring and academic achievement in mathematics: A meta-analysis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.Not health professional students</w:t>
      </w:r>
    </w:p>
    <w:p w14:paraId="57AB731B">
      <w:pPr>
        <w:numPr>
          <w:ilvl w:val="0"/>
          <w:numId w:val="2"/>
        </w:numPr>
        <w:spacing w:after="0" w:line="240" w:lineRule="auto"/>
        <w:outlineLvl w:val="0"/>
        <w:rPr>
          <w:rFonts w:hint="default" w:ascii="Times New Roman" w:hAnsi="Times New Roman" w:cs="Times New Roman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>A systematic review of the impact of peer tutoring on undergraduate and medical students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.Dissertation</w:t>
      </w:r>
    </w:p>
    <w:p w14:paraId="3D22E416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Summary of evidence of PAL in Peer tutees.</w:t>
      </w:r>
    </w:p>
    <w:tbl>
      <w:tblPr>
        <w:tblStyle w:val="5"/>
        <w:tblW w:w="1359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579"/>
        <w:gridCol w:w="1858"/>
        <w:gridCol w:w="1700"/>
        <w:gridCol w:w="5750"/>
        <w:gridCol w:w="1570"/>
      </w:tblGrid>
      <w:tr w14:paraId="17BC7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142" w:type="dxa"/>
            <w:tcBorders>
              <w:bottom w:val="single" w:color="auto" w:sz="4" w:space="0"/>
              <w:tl2br w:val="nil"/>
              <w:tr2bl w:val="nil"/>
            </w:tcBorders>
          </w:tcPr>
          <w:p w14:paraId="54011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Interventions</w:t>
            </w:r>
          </w:p>
        </w:tc>
        <w:tc>
          <w:tcPr>
            <w:tcW w:w="1579" w:type="dxa"/>
            <w:tcBorders>
              <w:bottom w:val="single" w:color="auto" w:sz="4" w:space="0"/>
              <w:tl2br w:val="nil"/>
              <w:tr2bl w:val="nil"/>
            </w:tcBorders>
          </w:tcPr>
          <w:p w14:paraId="5794F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Levels of evaluation from the kirkpatrick model</w:t>
            </w:r>
          </w:p>
        </w:tc>
        <w:tc>
          <w:tcPr>
            <w:tcW w:w="1858" w:type="dxa"/>
            <w:tcBorders>
              <w:bottom w:val="single" w:color="auto" w:sz="4" w:space="0"/>
              <w:tl2br w:val="nil"/>
              <w:tr2bl w:val="nil"/>
            </w:tcBorders>
          </w:tcPr>
          <w:p w14:paraId="287A1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Subthemes</w:t>
            </w:r>
          </w:p>
        </w:tc>
        <w:tc>
          <w:tcPr>
            <w:tcW w:w="1700" w:type="dxa"/>
            <w:tcBorders>
              <w:bottom w:val="single" w:color="auto" w:sz="4" w:space="0"/>
              <w:tl2br w:val="nil"/>
              <w:tr2bl w:val="nil"/>
            </w:tcBorders>
          </w:tcPr>
          <w:p w14:paraId="4BFA6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Author/year</w:t>
            </w:r>
          </w:p>
        </w:tc>
        <w:tc>
          <w:tcPr>
            <w:tcW w:w="5750" w:type="dxa"/>
            <w:tcBorders>
              <w:bottom w:val="single" w:color="auto" w:sz="4" w:space="0"/>
              <w:tl2br w:val="nil"/>
              <w:tr2bl w:val="nil"/>
            </w:tcBorders>
          </w:tcPr>
          <w:p w14:paraId="74FDD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 xml:space="preserve">Descriptions of outcomes </w:t>
            </w:r>
          </w:p>
        </w:tc>
        <w:tc>
          <w:tcPr>
            <w:tcW w:w="1570" w:type="dxa"/>
            <w:tcBorders>
              <w:bottom w:val="single" w:color="auto" w:sz="4" w:space="0"/>
              <w:tl2br w:val="nil"/>
              <w:tr2bl w:val="nil"/>
            </w:tcBorders>
          </w:tcPr>
          <w:p w14:paraId="5B42E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Number of studies</w:t>
            </w:r>
          </w:p>
        </w:tc>
      </w:tr>
      <w:tr w14:paraId="7E70BE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62AC7F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  <w:t>PAL</w:t>
            </w:r>
          </w:p>
        </w:tc>
        <w:tc>
          <w:tcPr>
            <w:tcW w:w="157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9468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Reactions</w:t>
            </w:r>
          </w:p>
        </w:tc>
        <w:tc>
          <w:tcPr>
            <w:tcW w:w="185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3D25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Environment</w:t>
            </w:r>
          </w:p>
        </w:tc>
        <w:tc>
          <w:tcPr>
            <w:tcW w:w="170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AD6E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2021)</w:t>
            </w:r>
          </w:p>
        </w:tc>
        <w:tc>
          <w:tcPr>
            <w:tcW w:w="5750" w:type="dxa"/>
            <w:tcBorders>
              <w:top w:val="single" w:color="auto" w:sz="4" w:space="0"/>
              <w:tl2br w:val="nil"/>
              <w:tr2bl w:val="nil"/>
            </w:tcBorders>
            <w:shd w:val="clear" w:color="auto" w:fill="70AD47" w:themeFill="accent6"/>
            <w:vAlign w:val="center"/>
          </w:tcPr>
          <w:p w14:paraId="54AD1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threat learning environment</w:t>
            </w:r>
          </w:p>
        </w:tc>
        <w:tc>
          <w:tcPr>
            <w:tcW w:w="15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6511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7CD6C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6F684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D2A8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2476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978D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AD6F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Perceived a positive learning environment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7EE0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</w:tr>
      <w:tr w14:paraId="3AC553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6E57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6CFE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60AD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19B90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76A1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Supportive environment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61F5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5</w:t>
            </w:r>
          </w:p>
        </w:tc>
      </w:tr>
      <w:tr w14:paraId="385BFE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B3A87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8EAA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2652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Experience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097E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F1F2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Positive experience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6FB6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100AAE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11E30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8D0B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85A9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2CA0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AF80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Learning experience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78EC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6</w:t>
            </w:r>
          </w:p>
        </w:tc>
      </w:tr>
      <w:tr w14:paraId="1EFA4D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8BB8A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4FA3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EC3A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18D63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7335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Felt more comfortable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0B9E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264AA2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F0D4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3960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BB51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6D45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118C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Greater comfort than with professors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99FD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 w14:paraId="613A9D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0ACA0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960E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2FCC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F322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1A93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Felt more relaxed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A905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01272D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38A7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70D0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34EC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830D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Wong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9E47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E</w:t>
            </w:r>
            <w:r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  <w:t>xperiencing enjoyment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 xml:space="preserve"> and g</w:t>
            </w:r>
            <w:r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  <w:t xml:space="preserve">reater engagement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B64D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1F183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ACBD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2FC7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1506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6559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C133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Better prepared for their future evaluations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ABAA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 w14:paraId="05CC5F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49AA7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B51D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CB8C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3DC9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2FB2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Perceived PAL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 an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effective method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C0B2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</w:tr>
      <w:tr w14:paraId="22BCCB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C313D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1485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4163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58D3E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Dalwood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5814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Perceived more useful and valuable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8E63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8</w:t>
            </w:r>
          </w:p>
        </w:tc>
      </w:tr>
      <w:tr w14:paraId="07028F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82F1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C813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480C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3683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Lerchenfeldt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3B827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Team dynamics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3C16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20A15F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A4A01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3E12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B187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Support and rapport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912C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C290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Gain support and reassurance connecting with peers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A734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25C67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0AD4C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456E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9E66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B8F1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3794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Connecting with peers and mutual support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45AA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08902E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770F1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92B1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F553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9122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7753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Obtaining emotional support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B7E6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550F09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DA26B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A722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4A97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19C26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C822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Support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04F6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3641EC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69E5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B966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DE4D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497A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8E43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Develop rapport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000E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04FD4F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6274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16D2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DC5A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Satisfaction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08AE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7940B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5"/>
                <w:szCs w:val="15"/>
                <w:highlight w:val="none"/>
                <w:shd w:val="clear"/>
                <w:lang w:val="en-US" w:eastAsia="zh-CN" w:bidi="ar"/>
              </w:rPr>
              <w:t>Satisfaction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9237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 w14:paraId="37B8D3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69EE5C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3BBC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9ACF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6110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highlight w:val="none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69798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5"/>
                <w:szCs w:val="15"/>
                <w:lang w:val="en-US" w:eastAsia="zh-CN" w:bidi="ar"/>
              </w:rPr>
              <w:t>Satisfaction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6E9E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Not mentioned</w:t>
            </w:r>
          </w:p>
        </w:tc>
      </w:tr>
      <w:tr w14:paraId="6DD2A5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79DC7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0E86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72A3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6A76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0D50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Satisfaction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15260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</w:tr>
      <w:tr w14:paraId="788C66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722A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3509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Learning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42E2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CDB1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Yu(2011)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2FF4E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Learning outcomes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D020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12</w:t>
            </w:r>
          </w:p>
        </w:tc>
      </w:tr>
      <w:tr w14:paraId="3CFAE0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7F35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BDF2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389C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AAB1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Irvine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31741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Learning outcomes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1F91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11</w:t>
            </w:r>
          </w:p>
        </w:tc>
      </w:tr>
      <w:tr w14:paraId="30291A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A58E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5587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247E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3C8A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Choi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24E1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Learning outcomes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0E67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10</w:t>
            </w:r>
          </w:p>
        </w:tc>
      </w:tr>
      <w:tr w14:paraId="2F2D6E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B9D5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8687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E59F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Knowledge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5380D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Brierley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 xml:space="preserve"> (</w:t>
            </w: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2022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DC84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OSCE or MCQ score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E9A7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21</w:t>
            </w:r>
          </w:p>
        </w:tc>
      </w:tr>
      <w:tr w14:paraId="336074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D4F4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76FD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32A3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0C5FB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Guraya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7631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  <w:t>Scores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D24A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11</w:t>
            </w:r>
          </w:p>
        </w:tc>
      </w:tr>
      <w:tr w14:paraId="7CEC85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FCE2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BDDB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CB92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11CF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Y Zhang(2022)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48337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xamination performance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85F0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12</w:t>
            </w:r>
          </w:p>
        </w:tc>
      </w:tr>
      <w:tr w14:paraId="7AB320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D1FF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FA31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B4FC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97C3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32EF0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Academic evaluation scores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B43E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13</w:t>
            </w:r>
          </w:p>
        </w:tc>
      </w:tr>
      <w:tr w14:paraId="6F4288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448B5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60EC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A471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6AEE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Zhang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 xml:space="preserve"> (</w:t>
            </w: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2022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a)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34FD7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sz w:val="16"/>
                <w:szCs w:val="16"/>
                <w:highlight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Theoretical knowledge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1F8E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15</w:t>
            </w:r>
          </w:p>
        </w:tc>
      </w:tr>
      <w:tr w14:paraId="292757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86ED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0887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2804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01E19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/>
                <w:sz w:val="16"/>
                <w:szCs w:val="16"/>
                <w:vertAlign w:val="baseline"/>
                <w:lang w:val="en-US"/>
              </w:rPr>
            </w:pP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Rees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 xml:space="preserve"> (</w:t>
            </w: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2015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367E6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Knowledge scores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1ADEB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5</w:t>
            </w:r>
          </w:p>
        </w:tc>
      </w:tr>
      <w:tr w14:paraId="32F782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0888D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1A62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ADE4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B37B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1D920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Knowledge outcome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DF4C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 w14:paraId="4B1206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70F3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C945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9409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2584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51E84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Knowledge scores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7D8B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6</w:t>
            </w:r>
          </w:p>
        </w:tc>
      </w:tr>
      <w:tr w14:paraId="2CC093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AAE0C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3965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AB32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1E525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087ED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Test scores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250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7CFFFA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F086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3587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DD64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9189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Lerchenfeldt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5AEED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Student learning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8490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 w14:paraId="7D16F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61CE4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90B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22B3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2D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7B3E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Cognitive development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6E46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5</w:t>
            </w:r>
          </w:p>
        </w:tc>
      </w:tr>
      <w:tr w14:paraId="552119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BCD7D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D643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4BF5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708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E3D8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Enhancing clinical knowledge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AFF6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3445E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E212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CDCA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3B9A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CB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BD59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Discipline-specific improvement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142EA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1E7808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6A2E3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7EB8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83F7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C6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Akinla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F886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Professional knowledge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3E69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13671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3395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92BC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D1D4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8B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2321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Systematic approach to learning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F6A2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65A300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B4E8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1C51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F49B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60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1623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mproved their understanding of the content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7E61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7B9D3E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6037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0A0E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EDB6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Attitude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D9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9F1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Learning motivation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95D0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3C13FB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F806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7A34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C79D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F7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75D5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default" w:eastAsia="等线"/>
                <w:b w:val="0"/>
                <w:bCs w:val="0"/>
                <w:sz w:val="16"/>
                <w:szCs w:val="16"/>
                <w:lang w:val="en-US" w:eastAsia="zh-CN" w:bidi="ar"/>
              </w:rPr>
              <w:t>Motivation</w:t>
            </w: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 xml:space="preserve"> to participate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5984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2E84D6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DCA11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9205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8C8F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86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Lerchenfeldt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6B06D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Assessment of professionalism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3E4F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 w14:paraId="32E4C3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9201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891E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5C81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06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3BAB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  <w:t>Confidence (self-efficacy)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F047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9</w:t>
            </w:r>
          </w:p>
        </w:tc>
      </w:tr>
      <w:tr w14:paraId="4995F7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6F136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C4A2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741C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E4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Dalwood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DA1E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Self-efficacy and confidence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F533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8</w:t>
            </w:r>
          </w:p>
        </w:tc>
      </w:tr>
      <w:tr w14:paraId="11C895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AF3F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535A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8295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58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883B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Enhancing self confidence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391C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5B99A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E2E6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FB63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225C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4D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9112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Increase confidence in knowledge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4192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01FDF8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AC74B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669E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3D00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79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A557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Increasing confidence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DE1E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18C9DF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B0CE3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5999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471C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A3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46BB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Maximise learning opportunities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0090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0F6EC0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7CE35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E0DE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E676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FA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5F3AB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Learning opportunities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D708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0ECB6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F141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FBCA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34FD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2A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8F97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More i</w:t>
            </w:r>
            <w:r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  <w:t>mmedia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te</w:t>
            </w:r>
            <w:r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  <w:t xml:space="preserve"> peer feedback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EE59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14</w:t>
            </w:r>
          </w:p>
        </w:tc>
      </w:tr>
      <w:tr w14:paraId="4D7643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013E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49F6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5644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63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CF37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Ongoing understanding of their own development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9ECE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12</w:t>
            </w:r>
          </w:p>
        </w:tc>
      </w:tr>
      <w:tr w14:paraId="47A51E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0FD96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730B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3AE2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76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Lerchenfeldt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67902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Development of professionalism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29A4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</w:tr>
      <w:tr w14:paraId="4632FE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02A89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5F96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3316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Skills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5B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Rees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 xml:space="preserve"> (</w:t>
            </w:r>
            <w:r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  <w:t>2015</w:t>
            </w: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39501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Skills scores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587B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 w14:paraId="581EFC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2A2DB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0F24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2511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5C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21C85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kill score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22B4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 w14:paraId="599257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09EE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3BA6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CC71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2C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68302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Communication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D9F3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59358E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00083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8D78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61A0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63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Akinla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D7AA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Skills(solve academic problem, team-working skills,solve and deal with problems,leadership,responsible, time management.)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9EE9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5EE5C2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2347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DE63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6048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A0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Dalwood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63D28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Communication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6B8A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63C8F3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67381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2340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2137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49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04E8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Communication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C6DF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7658B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0B9C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5238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1AA2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EB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0CC5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Communication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05D6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11AEB1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A396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E3D5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F1B7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93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0434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Increasing communication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874C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5E3C0A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5D454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5C3E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D382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21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(2022a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4653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Procedural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5FBE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</w:tr>
      <w:tr w14:paraId="6C1331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6A4A0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DFE9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0D7C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4D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 w:themeFill="accent4"/>
            <w:vAlign w:val="center"/>
          </w:tcPr>
          <w:p w14:paraId="6F07C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Procedural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17ADA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16D2FC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D0FB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E3EC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6942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0C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7F72B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echnical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E3B8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 w14:paraId="256992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453E8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8308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DF41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14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FF6D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Acquiring technical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8A4B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2766E6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E4F0E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D493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1344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B3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(2022a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139B2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Resuscitation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9C73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4B2775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7914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7FB5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D3F5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99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9B0F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Clinical skill development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D38D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34EF16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7DAF4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0545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7F99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FB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1E19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Collaborative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6ADC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5A912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20B7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8E10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2E81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22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941A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Leadership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59C2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578EE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78E76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F46B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7E10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062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8F9E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Building teamwork and leadership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0383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14C8E6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6C5B09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0FAA8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A51C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A9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05E2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Ability to reflect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24AF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0BF156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20776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23D1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89CE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6D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F83A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Problem solving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3E37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7C0239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A927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5958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B448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03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3615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Problem solving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53D9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469D74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3B7BC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155F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4609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D6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426A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Judgement ability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C985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2B2593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59FF80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1969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F591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E6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81B5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Responsibility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E44F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4650D4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77BF9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0AD1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1697C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FD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A539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Sharing and responsibility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1CC4B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4B7540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3C764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59F6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F965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30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E275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1EBE9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</w:tr>
      <w:tr w14:paraId="6EDA51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7EF463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D3D0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0D14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DC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93DE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Teaching skills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5432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 w14:paraId="5ADCA8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61E3A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1E7E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091B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45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62E0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Cognitive skills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A7A5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65443C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095B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96CA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AEF3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A9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4DA1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Affective skills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5AE7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63235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19F9D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37125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4556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C8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Akinla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4CEA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Transition and adaptation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71041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0A7371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42" w:type="dxa"/>
            <w:vMerge w:val="continue"/>
            <w:tcBorders>
              <w:tl2br w:val="nil"/>
              <w:tr2bl w:val="nil"/>
            </w:tcBorders>
          </w:tcPr>
          <w:p w14:paraId="42672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ECE7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CEDE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EA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5594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Gaining socialization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4D322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5E008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23A6C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6CD6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01933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73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6E2C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Find the balance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27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6A92F5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38B950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122FC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B43B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42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Dalwood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4E48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Empathy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37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30FF5F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37446A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8EAE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3EE49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65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Tai (2016)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12D7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Empathy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3B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582108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122B30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4EEF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70F1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CD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Nelwati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52A2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Empathy 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0EC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1C6DBA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23D38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5E70B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006C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Mental helth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4D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2EC49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Stress level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2A91C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7E30D5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5AFBD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623D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56D3D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DC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02B1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Personal anxiety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0EE2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573823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6A194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9B9C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FF60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16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Akinla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A8B8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Stress reduction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6B7D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710ADA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3A482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A86A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C0AA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C6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 w:bidi="ar"/>
              </w:rPr>
              <w:t>Coli˜nir (2021)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1504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Less anxiety and stress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A392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45F9C4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tcBorders>
              <w:tl2br w:val="nil"/>
              <w:tr2bl w:val="nil"/>
            </w:tcBorders>
          </w:tcPr>
          <w:p w14:paraId="13F88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7A9B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62D34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D9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Carey(2018)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E28C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Reducing anxiety and stress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17DC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5E8DB1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tcBorders>
              <w:tl2br w:val="nil"/>
              <w:tr2bl w:val="nil"/>
            </w:tcBorders>
          </w:tcPr>
          <w:p w14:paraId="41736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6A986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71A8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660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1F5A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Psychomotor development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5AD04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1C8628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tcBorders>
              <w:tl2br w:val="nil"/>
              <w:tr2bl w:val="nil"/>
            </w:tcBorders>
          </w:tcPr>
          <w:p w14:paraId="422E7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22FF4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Behaviour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7007C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18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highlight w:val="none"/>
                <w:vertAlign w:val="baseline"/>
                <w:lang w:val="en-US" w:eastAsia="zh-CN"/>
              </w:rPr>
              <w:t>Secomb (2006)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69EB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Collegial behaviour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1F61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1B964A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tcBorders>
              <w:tl2br w:val="nil"/>
              <w:tr2bl w:val="nil"/>
            </w:tcBorders>
          </w:tcPr>
          <w:p w14:paraId="1523F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49FE6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</w:pP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47DD1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78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746A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Coping mechanisms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0B1E0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6F8551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2" w:type="dxa"/>
            <w:tcBorders>
              <w:tl2br w:val="nil"/>
              <w:tr2bl w:val="nil"/>
            </w:tcBorders>
          </w:tcPr>
          <w:p w14:paraId="6774C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7" w:firstLineChars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79" w:type="dxa"/>
            <w:tcBorders>
              <w:tl2br w:val="nil"/>
              <w:tr2bl w:val="nil"/>
            </w:tcBorders>
            <w:vAlign w:val="center"/>
          </w:tcPr>
          <w:p w14:paraId="737AF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Results</w:t>
            </w:r>
          </w:p>
        </w:tc>
        <w:tc>
          <w:tcPr>
            <w:tcW w:w="1858" w:type="dxa"/>
            <w:tcBorders>
              <w:tl2br w:val="nil"/>
              <w:tr2bl w:val="nil"/>
            </w:tcBorders>
            <w:vAlign w:val="center"/>
          </w:tcPr>
          <w:p w14:paraId="20B46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5C348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Dalwood (2019)</w:t>
            </w:r>
          </w:p>
        </w:tc>
        <w:tc>
          <w:tcPr>
            <w:tcW w:w="5750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68DC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Lower cost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14:paraId="3ACDE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</w:t>
            </w:r>
          </w:p>
        </w:tc>
      </w:tr>
    </w:tbl>
    <w:p w14:paraId="690C7F54">
      <w:pPr>
        <w:rPr>
          <w:rFonts w:hint="eastAsia" w:ascii="Times New Roman" w:hAnsi="Times New Roman" w:eastAsia="宋体" w:cs="Times New Roman"/>
          <w:i/>
          <w:iCs/>
          <w:kern w:val="2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 w:cs="Times New Roman"/>
          <w:i/>
          <w:iCs/>
          <w:kern w:val="2"/>
          <w:sz w:val="16"/>
          <w:szCs w:val="16"/>
          <w:lang w:val="en-US" w:eastAsia="zh-CN" w:bidi="ar"/>
        </w:rPr>
        <w:t>MCQ: multiple-choice questionnaire</w:t>
      </w:r>
    </w:p>
    <w:p w14:paraId="29FD00A0">
      <w:pPr>
        <w:rPr>
          <w:rFonts w:hint="eastAsia" w:ascii="Times New Roman" w:hAnsi="Times New Roman" w:eastAsia="宋体" w:cs="Times New Roman"/>
          <w:i/>
          <w:iCs/>
          <w:kern w:val="2"/>
          <w:sz w:val="16"/>
          <w:szCs w:val="16"/>
          <w:lang w:val="en-US" w:eastAsia="zh-CN" w:bidi="ar"/>
        </w:rPr>
      </w:pPr>
      <w:r>
        <w:rPr>
          <w:rFonts w:hint="eastAsia" w:ascii="Times New Roman" w:hAnsi="Times New Roman" w:eastAsia="宋体" w:cs="Times New Roman"/>
          <w:i/>
          <w:iCs/>
          <w:kern w:val="2"/>
          <w:sz w:val="16"/>
          <w:szCs w:val="16"/>
          <w:lang w:val="en-US" w:eastAsia="zh-CN" w:bidi="ar"/>
        </w:rPr>
        <w:t xml:space="preserve">OSCE: objective structured clinical examination </w:t>
      </w:r>
    </w:p>
    <w:p w14:paraId="30E16912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br w:type="page"/>
      </w:r>
    </w:p>
    <w:p w14:paraId="3881CE4E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</w:p>
    <w:p w14:paraId="68A2069C">
      <w:pPr>
        <w:spacing w:after="0" w:line="480" w:lineRule="auto"/>
        <w:outlineLvl w:val="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Summary of evidence of PAL in Peer tut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or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s.</w:t>
      </w:r>
    </w:p>
    <w:tbl>
      <w:tblPr>
        <w:tblStyle w:val="5"/>
        <w:tblW w:w="13948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546"/>
        <w:gridCol w:w="1357"/>
        <w:gridCol w:w="1766"/>
        <w:gridCol w:w="6388"/>
        <w:gridCol w:w="1726"/>
      </w:tblGrid>
      <w:tr w14:paraId="621BDC9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165" w:type="dxa"/>
            <w:tcBorders>
              <w:bottom w:val="single" w:color="auto" w:sz="4" w:space="0"/>
              <w:tl2br w:val="nil"/>
              <w:tr2bl w:val="nil"/>
            </w:tcBorders>
          </w:tcPr>
          <w:p w14:paraId="3BD00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Interventions</w:t>
            </w:r>
          </w:p>
        </w:tc>
        <w:tc>
          <w:tcPr>
            <w:tcW w:w="1546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60543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Levels of evaluation from the kirkpatrick model</w:t>
            </w:r>
          </w:p>
        </w:tc>
        <w:tc>
          <w:tcPr>
            <w:tcW w:w="1357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3995D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Subthemes</w:t>
            </w:r>
          </w:p>
        </w:tc>
        <w:tc>
          <w:tcPr>
            <w:tcW w:w="1766" w:type="dxa"/>
            <w:tcBorders>
              <w:bottom w:val="single" w:color="auto" w:sz="4" w:space="0"/>
              <w:tl2br w:val="nil"/>
              <w:tr2bl w:val="nil"/>
            </w:tcBorders>
          </w:tcPr>
          <w:p w14:paraId="74439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Author/year</w:t>
            </w:r>
          </w:p>
        </w:tc>
        <w:tc>
          <w:tcPr>
            <w:tcW w:w="6388" w:type="dxa"/>
            <w:tcBorders>
              <w:bottom w:val="single" w:color="auto" w:sz="4" w:space="0"/>
              <w:tl2br w:val="nil"/>
              <w:tr2bl w:val="nil"/>
            </w:tcBorders>
          </w:tcPr>
          <w:p w14:paraId="78854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 xml:space="preserve">Descriptions of outcomes </w:t>
            </w:r>
          </w:p>
        </w:tc>
        <w:tc>
          <w:tcPr>
            <w:tcW w:w="1726" w:type="dxa"/>
            <w:tcBorders>
              <w:bottom w:val="single" w:color="auto" w:sz="4" w:space="0"/>
              <w:tl2br w:val="nil"/>
              <w:tr2bl w:val="nil"/>
            </w:tcBorders>
          </w:tcPr>
          <w:p w14:paraId="53C65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Number of studies</w:t>
            </w:r>
          </w:p>
        </w:tc>
      </w:tr>
      <w:tr w14:paraId="486367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5" w:type="dxa"/>
            <w:vMerge w:val="restart"/>
            <w:tcBorders>
              <w:top w:val="single" w:color="auto" w:sz="4" w:space="0"/>
              <w:tl2br w:val="nil"/>
              <w:tr2bl w:val="nil"/>
            </w:tcBorders>
          </w:tcPr>
          <w:p w14:paraId="316C9F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16"/>
                <w:szCs w:val="16"/>
                <w:vertAlign w:val="baseline"/>
                <w:lang w:val="en-US" w:eastAsia="zh-CN"/>
              </w:rPr>
              <w:t>PAL</w:t>
            </w:r>
          </w:p>
        </w:tc>
        <w:tc>
          <w:tcPr>
            <w:tcW w:w="154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90C9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  <w:t>Reaction</w:t>
            </w:r>
          </w:p>
        </w:tc>
        <w:tc>
          <w:tcPr>
            <w:tcW w:w="135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F190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Experience</w:t>
            </w:r>
          </w:p>
        </w:tc>
        <w:tc>
          <w:tcPr>
            <w:tcW w:w="176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764B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op w:val="single" w:color="auto" w:sz="4" w:space="0"/>
              <w:tl2br w:val="nil"/>
              <w:tr2bl w:val="nil"/>
            </w:tcBorders>
            <w:shd w:val="clear" w:color="auto" w:fill="70AD47" w:themeFill="accent6"/>
            <w:vAlign w:val="top"/>
          </w:tcPr>
          <w:p w14:paraId="66021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Relaxed environment and enjoyment</w:t>
            </w:r>
          </w:p>
        </w:tc>
        <w:tc>
          <w:tcPr>
            <w:tcW w:w="172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C45D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0864B7D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2C3F12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6B561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2C8F4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C356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417B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Positive experience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72ADC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6DB160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31B347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C146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Learning</w:t>
            </w: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430D6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260A9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Yu(2011)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4CD0B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Learning outcomes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2998E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5</w:t>
            </w:r>
          </w:p>
        </w:tc>
      </w:tr>
      <w:tr w14:paraId="13187C9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18D65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7EB3D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73D57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Knowledge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2E482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FFC000"/>
            <w:vAlign w:val="center"/>
          </w:tcPr>
          <w:p w14:paraId="68EBB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Objective scores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24DB1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1547C46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70CC45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50EEA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1E849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7BD39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B507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eeper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knowledge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understanding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25C95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58DEF0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1F66FA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5455A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79EE8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4DBE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C39E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Development in the understanding of knowledge content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74A61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5A89F0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41B55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62717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217B0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7A3CD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5B7F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Increase subject-specific learning outputs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6F45A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791D8F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6975C7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700A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D4A4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FD2F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Coli˜nir (2021)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878E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nowledge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i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mprovement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B06C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</w:tr>
      <w:tr w14:paraId="6ACA6B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0AB38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6E837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4C58E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2AC75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4CA3D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Pedagogical knowledge 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46D9C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4B99EA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4EB45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3FFD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CC16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9C08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519E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Learn more and better understanding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2B85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4</w:t>
            </w:r>
          </w:p>
        </w:tc>
      </w:tr>
      <w:tr w14:paraId="4EC7EA9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65733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7463A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684F5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79947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top"/>
          </w:tcPr>
          <w:p w14:paraId="7BAEB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Increased understanding teaching, assessment and feedback techniques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4D4FE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6</w:t>
            </w:r>
          </w:p>
        </w:tc>
      </w:tr>
      <w:tr w14:paraId="719FEF0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07C0A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25DC6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9A70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F3B5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B7A6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Reflect on their own knowledge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34CC1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63E64AD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3C8F0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3CCC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B589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  <w:t>Attitude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DF4D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9B4F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uild confidence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B257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 w14:paraId="350136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10CA3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1CA5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20311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21AAA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top"/>
          </w:tcPr>
          <w:p w14:paraId="2F30D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Development of confidence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01CC1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001D735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2D233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78A20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26864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8F0D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Coli˜nir (2021)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top"/>
          </w:tcPr>
          <w:p w14:paraId="3A70E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Increase in their motivation to teach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06732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09E5E7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58FB5E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26C1A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06584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8454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26BA0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Willingness to contribute to the education of others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114DA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48897A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3EDC9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5E1BC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3B034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5263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ABA1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Self-concept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3CEB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15FE1F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3D9BE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1A5AE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2D542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35A9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C39F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highlight w:val="none"/>
                <w:lang w:val="en-US" w:eastAsia="zh-CN" w:bidi="ar"/>
              </w:rPr>
              <w:t>Autonomy in learning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4C5CA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5DC38DE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0857FF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43F4A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303B7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35111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7FA98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Personal Outputs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(confidence, self-awareness and courage)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39CDC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616DFD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7CA8E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115BF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17FB2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Skills</w:t>
            </w: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00A06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48E0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Pedagogical skills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750E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633AD11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3CE446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BCEE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AE20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BF62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Coli˜nir (2021)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CCC4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eaching skills 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276B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</w:tr>
      <w:tr w14:paraId="73FFF2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67C69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6F188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178F8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9D04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Zoraya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F94C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Teaching skills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1C034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238DB4E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47013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5F2DD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7D421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4B0E8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CD20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kill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development (teaching, communication, coordination, mentorship, and time management)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6AA66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60375A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43FB0C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3CBE1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98EC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shd w:val="clear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15E8F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Lim (2022)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6D2BC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Skills development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711D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792CE76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21C5B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1267B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674A7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79FF9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3ABC5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Generic Skills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(communication, teamwork, leadership and becoming role model,professional identity)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2FD0D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6591E03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0C01C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064DD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4760C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8CEF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Zoraya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3E51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Social skills (good communication Skills and sense of empathy)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03BAD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5CFE8D3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13A449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2BBC9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9964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5442D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top"/>
          </w:tcPr>
          <w:p w14:paraId="1D14F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Development of leadership qualities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27E1F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25E957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25563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5201A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54D33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1628E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54EF1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Develop leadership skills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51338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24A7B6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66B6A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1FBAC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0AA77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08A8B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Zoraya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11DA6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Leadership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07D49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</w:tr>
      <w:tr w14:paraId="1E81054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5" w:type="dxa"/>
            <w:vMerge w:val="continue"/>
            <w:tcBorders>
              <w:tl2br w:val="nil"/>
              <w:tr2bl w:val="nil"/>
            </w:tcBorders>
          </w:tcPr>
          <w:p w14:paraId="6F9810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7A3F7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23320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03A71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top"/>
          </w:tcPr>
          <w:p w14:paraId="52E29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Ability to admit uncertainty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1406D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38D1FF8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5" w:type="dxa"/>
            <w:tcBorders>
              <w:tl2br w:val="nil"/>
              <w:tr2bl w:val="nil"/>
            </w:tcBorders>
          </w:tcPr>
          <w:p w14:paraId="279C8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/>
                <w:sz w:val="16"/>
                <w:szCs w:val="16"/>
                <w:vertAlign w:val="baseline"/>
              </w:rPr>
            </w:pPr>
          </w:p>
        </w:tc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 w14:paraId="033CE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Behaviour</w:t>
            </w: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6F8DB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766" w:type="dxa"/>
            <w:tcBorders>
              <w:tl2br w:val="nil"/>
              <w:tr2bl w:val="nil"/>
            </w:tcBorders>
            <w:vAlign w:val="center"/>
          </w:tcPr>
          <w:p w14:paraId="0185C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Akinla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2018)</w:t>
            </w:r>
          </w:p>
        </w:tc>
        <w:tc>
          <w:tcPr>
            <w:tcW w:w="6388" w:type="dxa"/>
            <w:tcBorders>
              <w:tl2br w:val="nil"/>
              <w:tr2bl w:val="nil"/>
            </w:tcBorders>
            <w:shd w:val="clear" w:color="auto" w:fill="70AD47" w:themeFill="accent6"/>
            <w:vAlign w:val="center"/>
          </w:tcPr>
          <w:p w14:paraId="05A8D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Positive behavioral changes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vAlign w:val="center"/>
          </w:tcPr>
          <w:p w14:paraId="04D94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sz w:val="16"/>
                <w:szCs w:val="16"/>
                <w:lang w:val="en-US" w:eastAsia="zh-CN" w:bidi="ar"/>
              </w:rPr>
              <w:t>4</w:t>
            </w:r>
          </w:p>
        </w:tc>
      </w:tr>
    </w:tbl>
    <w:p w14:paraId="7D60F322">
      <w:pPr>
        <w:spacing w:after="0" w:line="480" w:lineRule="auto"/>
        <w:outlineLvl w:val="0"/>
        <w:rPr>
          <w:rFonts w:hint="eastAsia" w:ascii="Times New Roman" w:hAnsi="Times New Roman" w:cs="Times New Roman"/>
          <w:sz w:val="24"/>
          <w:szCs w:val="24"/>
        </w:rPr>
      </w:pPr>
    </w:p>
    <w:p w14:paraId="6722593D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br w:type="page"/>
      </w:r>
    </w:p>
    <w:p w14:paraId="37B3090E">
      <w:pPr>
        <w:spacing w:after="0" w:line="480" w:lineRule="auto"/>
        <w:outlineLvl w:val="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Summary of evidence of challenges of PAL.</w:t>
      </w:r>
    </w:p>
    <w:tbl>
      <w:tblPr>
        <w:tblStyle w:val="5"/>
        <w:tblW w:w="4918" w:type="pct"/>
        <w:tblDescription w:val="{&quot;styleId&quot;:1}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2087"/>
        <w:gridCol w:w="1771"/>
        <w:gridCol w:w="6438"/>
        <w:gridCol w:w="1702"/>
      </w:tblGrid>
      <w:tr w14:paraId="3B9C8E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97" w:type="pct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65B51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Phenomenon of interest</w:t>
            </w:r>
          </w:p>
        </w:tc>
        <w:tc>
          <w:tcPr>
            <w:tcW w:w="748" w:type="pct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0A98A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Category of challenges</w:t>
            </w:r>
          </w:p>
        </w:tc>
        <w:tc>
          <w:tcPr>
            <w:tcW w:w="635" w:type="pct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796AB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Author/year</w:t>
            </w:r>
          </w:p>
        </w:tc>
        <w:tc>
          <w:tcPr>
            <w:tcW w:w="2308" w:type="pct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77B4A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Synthesized finding</w:t>
            </w:r>
          </w:p>
        </w:tc>
        <w:tc>
          <w:tcPr>
            <w:tcW w:w="610" w:type="pct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27F70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b/>
                <w:bCs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Number of studies</w:t>
            </w:r>
          </w:p>
        </w:tc>
      </w:tr>
      <w:tr w14:paraId="59BC37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7" w:type="pct"/>
            <w:tcBorders>
              <w:top w:val="single" w:color="auto" w:sz="4" w:space="0"/>
              <w:tl2br w:val="nil"/>
              <w:tr2bl w:val="nil"/>
            </w:tcBorders>
          </w:tcPr>
          <w:p w14:paraId="5B897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16"/>
                <w:szCs w:val="16"/>
                <w:lang w:val="en-US" w:eastAsia="zh-CN"/>
              </w:rPr>
              <w:t xml:space="preserve">Challenges of PAL </w:t>
            </w:r>
          </w:p>
        </w:tc>
        <w:tc>
          <w:tcPr>
            <w:tcW w:w="748" w:type="pct"/>
            <w:tcBorders>
              <w:top w:val="single" w:color="auto" w:sz="4" w:space="0"/>
              <w:tl2br w:val="nil"/>
              <w:tr2bl w:val="nil"/>
            </w:tcBorders>
          </w:tcPr>
          <w:p w14:paraId="495B5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Unpleasant experiences</w:t>
            </w:r>
          </w:p>
        </w:tc>
        <w:tc>
          <w:tcPr>
            <w:tcW w:w="635" w:type="pct"/>
            <w:tcBorders>
              <w:top w:val="single" w:color="auto" w:sz="4" w:space="0"/>
              <w:tl2br w:val="nil"/>
              <w:tr2bl w:val="nil"/>
            </w:tcBorders>
          </w:tcPr>
          <w:p w14:paraId="082BD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Burgess (2014)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</w:tcPr>
          <w:p w14:paraId="55501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 xml:space="preserve">Felling of awkward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1CBC1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7C379F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409BD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764CC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</w:tcPr>
          <w:p w14:paraId="35F59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4C3C1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 uncomfortable learning experience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: such as unease, lack of time, feeling unqualified.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FB5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8</w:t>
            </w:r>
          </w:p>
        </w:tc>
      </w:tr>
      <w:tr w14:paraId="62C5A9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078A6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5BD4D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</w:tcPr>
          <w:p w14:paraId="1B5C8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Tai (2016)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351AE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comfortable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153FB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4</w:t>
            </w:r>
          </w:p>
        </w:tc>
      </w:tr>
      <w:tr w14:paraId="69E4FE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13436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25924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</w:tcPr>
          <w:p w14:paraId="7EFBF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5F002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Increased anxiety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40B20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2</w:t>
            </w:r>
          </w:p>
        </w:tc>
      </w:tr>
      <w:tr w14:paraId="40829A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4BF1A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3A50C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11EF7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427E1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Anxiety and fear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88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250CF1A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14CDA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3B9E9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63CC8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18637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Dssatisfaction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E0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4239A8E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0DE55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0D3B1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27E8E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2A755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Less confidence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63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45FCB2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1625C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59A3E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top"/>
          </w:tcPr>
          <w:p w14:paraId="48243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6A644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Students experienced stress, fear, embarrassment, or confrontation of being criticized by friends or being filmed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72D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4</w:t>
            </w:r>
          </w:p>
        </w:tc>
      </w:tr>
      <w:tr w14:paraId="5CE97BE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6D92A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60D2F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3E5B1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17EA7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Encountered difficulties by participants like fear and anxiety to embrace PAL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62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</w:tr>
      <w:tr w14:paraId="602B8C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4B7B4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5D4F0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top"/>
          </w:tcPr>
          <w:p w14:paraId="6C52B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Carey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(2018)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4BCA9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Complex choices when sharing learning opportunities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957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02336E1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58453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51672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</w:tcPr>
          <w:p w14:paraId="366B2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74AD4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Some students to prefer in-person feedback over video feedback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9CF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3</w:t>
            </w:r>
          </w:p>
        </w:tc>
      </w:tr>
      <w:tr w14:paraId="6E826A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5D9E1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55010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Inadequate competence of peer teachers</w:t>
            </w:r>
          </w:p>
        </w:tc>
        <w:tc>
          <w:tcPr>
            <w:tcW w:w="635" w:type="pct"/>
            <w:tcBorders>
              <w:tl2br w:val="nil"/>
              <w:tr2bl w:val="nil"/>
            </w:tcBorders>
            <w:vAlign w:val="top"/>
          </w:tcPr>
          <w:p w14:paraId="6C426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Wong (2022)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6601F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  <w:t>Disagreements: such as concerned about the consequences of criticism,giving undue positive and unhonest feedback, negative effect of anonymity.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686A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4</w:t>
            </w:r>
          </w:p>
        </w:tc>
      </w:tr>
      <w:tr w14:paraId="4B01D0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49F88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2F303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top"/>
          </w:tcPr>
          <w:p w14:paraId="2CD05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Zhang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(2022b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5A023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 xml:space="preserve">The quality of peer feedback, such as peers' limited knowledge, expertise, or feedback experience, putting the PVF method at a disadvantage 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5AD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5</w:t>
            </w:r>
          </w:p>
        </w:tc>
      </w:tr>
      <w:tr w14:paraId="0BBE24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01D34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5A908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4ACB1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4E5A8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Student-teachers experienced lack of control andauthority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FF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63EC62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02A55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13FAC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0F167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Tanveer (2023)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004DC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They felt uncomfortable due to the lack of necessary skills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6A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</w:tr>
      <w:tr w14:paraId="48696D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1FD8E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45627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5DBE8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Gazula (2017)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21398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default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Lack of ability and experience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C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</w:tr>
      <w:tr w14:paraId="602B8D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60E85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3757C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546EB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  <w:t>Yu(2011)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60CA0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Student-teachers’ competency was questioned and peer-led tutoring was reducing their contact time with faculty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4A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</w:tr>
      <w:tr w14:paraId="2361D08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3A27E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66F0E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79F49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Tai (2016)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1EA5F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Peer teachers as less competent compared with experts and peer feedback was inaccurate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6C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</w:tr>
      <w:tr w14:paraId="1016BA7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743E2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3EF08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 w14:paraId="5FD21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Khapre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center"/>
          </w:tcPr>
          <w:p w14:paraId="6FDEE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capable enough to handle the difficult questions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DC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Not mentioned</w:t>
            </w:r>
          </w:p>
        </w:tc>
      </w:tr>
      <w:tr w14:paraId="697926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97" w:type="pct"/>
            <w:tcBorders>
              <w:tl2br w:val="nil"/>
              <w:tr2bl w:val="nil"/>
            </w:tcBorders>
          </w:tcPr>
          <w:p w14:paraId="11797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748" w:type="pct"/>
            <w:tcBorders>
              <w:tl2br w:val="nil"/>
              <w:tr2bl w:val="nil"/>
            </w:tcBorders>
            <w:vAlign w:val="center"/>
          </w:tcPr>
          <w:p w14:paraId="41213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Conflict</w:t>
            </w:r>
          </w:p>
        </w:tc>
        <w:tc>
          <w:tcPr>
            <w:tcW w:w="635" w:type="pct"/>
            <w:tcBorders>
              <w:tl2br w:val="nil"/>
              <w:tr2bl w:val="nil"/>
            </w:tcBorders>
            <w:vAlign w:val="top"/>
          </w:tcPr>
          <w:p w14:paraId="7A4BB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Secomb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(2006)</w:t>
            </w:r>
          </w:p>
        </w:tc>
        <w:tc>
          <w:tcPr>
            <w:tcW w:w="2308" w:type="pct"/>
            <w:tcBorders>
              <w:tl2br w:val="nil"/>
              <w:tr2bl w:val="nil"/>
            </w:tcBorders>
            <w:shd w:val="clear" w:color="auto" w:fill="FF0000"/>
            <w:vAlign w:val="top"/>
          </w:tcPr>
          <w:p w14:paraId="57B37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Conflict will occur if students are incompatible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2CA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等线"/>
                <w:i w:val="0"/>
                <w:iCs w:val="0"/>
                <w:color w:val="000000"/>
                <w:sz w:val="16"/>
                <w:szCs w:val="16"/>
                <w:lang w:val="en-US" w:eastAsia="zh-CN" w:bidi="ar"/>
              </w:rPr>
              <w:t>2</w:t>
            </w:r>
          </w:p>
        </w:tc>
      </w:tr>
    </w:tbl>
    <w:p w14:paraId="0BFA7E20">
      <w:pPr>
        <w:numPr>
          <w:ilvl w:val="0"/>
          <w:numId w:val="0"/>
        </w:numPr>
        <w:spacing w:after="0" w:line="240" w:lineRule="auto"/>
        <w:outlineLvl w:val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869AEF"/>
    <w:multiLevelType w:val="singleLevel"/>
    <w:tmpl w:val="BC869AE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3711D68"/>
    <w:multiLevelType w:val="singleLevel"/>
    <w:tmpl w:val="E3711D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GFjNDg2YjNlZDdlYjM1MGY4MmZiMDllN2Y5YzIifQ=="/>
    <w:docVar w:name="KSO_WPS_MARK_KEY" w:val="e7fea073-e270-4175-929e-cb7140925287"/>
  </w:docVars>
  <w:rsids>
    <w:rsidRoot w:val="00000000"/>
    <w:rsid w:val="017D17AC"/>
    <w:rsid w:val="02712667"/>
    <w:rsid w:val="0B075551"/>
    <w:rsid w:val="12754AF1"/>
    <w:rsid w:val="16F84E9A"/>
    <w:rsid w:val="16FC795A"/>
    <w:rsid w:val="1B815D81"/>
    <w:rsid w:val="1BC17CE4"/>
    <w:rsid w:val="1D7842C5"/>
    <w:rsid w:val="1DA33951"/>
    <w:rsid w:val="20341601"/>
    <w:rsid w:val="22FC2441"/>
    <w:rsid w:val="23F24EDE"/>
    <w:rsid w:val="252B3758"/>
    <w:rsid w:val="25D653EB"/>
    <w:rsid w:val="28F16F2E"/>
    <w:rsid w:val="2EB9030F"/>
    <w:rsid w:val="2FA038EE"/>
    <w:rsid w:val="2FDA76B6"/>
    <w:rsid w:val="33006681"/>
    <w:rsid w:val="3A9A5A94"/>
    <w:rsid w:val="44644E21"/>
    <w:rsid w:val="464B5746"/>
    <w:rsid w:val="47B079D6"/>
    <w:rsid w:val="49531CF1"/>
    <w:rsid w:val="4B4570DA"/>
    <w:rsid w:val="501047BA"/>
    <w:rsid w:val="50C254DD"/>
    <w:rsid w:val="5AAC4059"/>
    <w:rsid w:val="5BA41ED1"/>
    <w:rsid w:val="5D6400A2"/>
    <w:rsid w:val="5F490BEC"/>
    <w:rsid w:val="64C71494"/>
    <w:rsid w:val="66184D45"/>
    <w:rsid w:val="675464C3"/>
    <w:rsid w:val="69267784"/>
    <w:rsid w:val="6A81158B"/>
    <w:rsid w:val="6EC84447"/>
    <w:rsid w:val="6ED05AE9"/>
    <w:rsid w:val="6FD177F4"/>
    <w:rsid w:val="70232336"/>
    <w:rsid w:val="72C8448F"/>
    <w:rsid w:val="76FD5631"/>
    <w:rsid w:val="770B5EB1"/>
    <w:rsid w:val="77850EE9"/>
    <w:rsid w:val="77887812"/>
    <w:rsid w:val="786F7A21"/>
    <w:rsid w:val="78A7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head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99"/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1324</Words>
  <Characters>8203</Characters>
  <Lines>0</Lines>
  <Paragraphs>0</Paragraphs>
  <TotalTime>0</TotalTime>
  <ScaleCrop>false</ScaleCrop>
  <LinksUpToDate>false</LinksUpToDate>
  <CharactersWithSpaces>9044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2023-10-31T13:59:00Z</dcterms:created>
  <dc:creator>Administrator</dc:creator>
  <cp:lastModifiedBy>Han </cp:lastModifiedBy>
  <dcterms:modified xsi:type="dcterms:W3CDTF">2024-11-12T02:51:09Z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9D3C36DCA613437D820ECD172F696719_12</vt:lpwstr>
  </property>
</Properties>
</file>