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licht"/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1077"/>
        <w:gridCol w:w="1077"/>
        <w:gridCol w:w="1077"/>
        <w:gridCol w:w="1077"/>
        <w:gridCol w:w="1078"/>
      </w:tblGrid>
      <w:tr w:rsidR="00015CED" w:rsidRPr="00252B2E" w14:paraId="65D24FBC" w14:textId="0FE3E91B" w:rsidTr="00015CED">
        <w:trPr>
          <w:trHeight w:val="300"/>
        </w:trPr>
        <w:tc>
          <w:tcPr>
            <w:tcW w:w="9747" w:type="dxa"/>
            <w:gridSpan w:val="6"/>
          </w:tcPr>
          <w:p w14:paraId="6FE0800D" w14:textId="4D9A46DC" w:rsidR="00015CED" w:rsidRPr="00015CED" w:rsidRDefault="00015CED" w:rsidP="00015CED">
            <w:pPr>
              <w:pStyle w:val="Titel"/>
              <w:rPr>
                <w:rFonts w:ascii="Calibri" w:eastAsia="Calibri" w:hAnsi="Calibri" w:cs="Calibri"/>
                <w:color w:val="FA0584"/>
                <w:sz w:val="28"/>
                <w:szCs w:val="28"/>
              </w:rPr>
            </w:pPr>
            <w:r w:rsidRPr="00015CED">
              <w:t>Q</w:t>
            </w:r>
            <w:r w:rsidRPr="00015CED">
              <w:t>uestionnaire</w:t>
            </w:r>
            <w:r w:rsidRPr="00015CED">
              <w:t xml:space="preserve"> </w:t>
            </w:r>
            <w:r>
              <w:t>for teachers and students for the implementation of PACE</w:t>
            </w:r>
          </w:p>
          <w:p w14:paraId="35725A18" w14:textId="15C755D6" w:rsidR="00015CED" w:rsidRPr="00015CED" w:rsidRDefault="00015CED" w:rsidP="00015CED">
            <w:pPr>
              <w:pStyle w:val="Titel"/>
            </w:pPr>
          </w:p>
        </w:tc>
      </w:tr>
      <w:tr w:rsidR="00015CED" w:rsidRPr="00252B2E" w14:paraId="33EBF737" w14:textId="7EF727C7" w:rsidTr="00015CED">
        <w:trPr>
          <w:trHeight w:val="300"/>
        </w:trPr>
        <w:tc>
          <w:tcPr>
            <w:tcW w:w="4361" w:type="dxa"/>
            <w:vMerge w:val="restart"/>
            <w:tcBorders>
              <w:right w:val="single" w:sz="4" w:space="0" w:color="BFBFBF" w:themeColor="background1" w:themeShade="BF"/>
            </w:tcBorders>
          </w:tcPr>
          <w:p w14:paraId="5049CDBE" w14:textId="1C635D30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1326804A" w14:textId="04357008" w:rsidR="00015CED" w:rsidRPr="00015CED" w:rsidRDefault="00015CED" w:rsidP="00015CED">
            <w:pPr>
              <w:spacing w:line="480" w:lineRule="auto"/>
              <w:rPr>
                <w:sz w:val="18"/>
                <w:szCs w:val="18"/>
              </w:rPr>
            </w:pPr>
            <w:r w:rsidRPr="00015CED">
              <w:rPr>
                <w:sz w:val="18"/>
                <w:szCs w:val="18"/>
              </w:rPr>
              <w:t>Strongly disagree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4714590B" w14:textId="31A9730F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BDEE0F" w14:textId="59CB1963" w:rsidR="00015CED" w:rsidRPr="00015CED" w:rsidRDefault="00015CED" w:rsidP="00015CED">
            <w:pPr>
              <w:spacing w:line="480" w:lineRule="auto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015CED">
              <w:rPr>
                <w:rFonts w:ascii="Calibri" w:eastAsia="Calibri" w:hAnsi="Calibri" w:cs="Calibri"/>
                <w:sz w:val="18"/>
                <w:szCs w:val="18"/>
              </w:rPr>
              <w:t>Strongly agree</w:t>
            </w:r>
          </w:p>
        </w:tc>
      </w:tr>
      <w:tr w:rsidR="00015CED" w:rsidRPr="00252B2E" w14:paraId="29855C22" w14:textId="77777777" w:rsidTr="00015CED">
        <w:trPr>
          <w:trHeight w:val="300"/>
        </w:trPr>
        <w:tc>
          <w:tcPr>
            <w:tcW w:w="4361" w:type="dxa"/>
            <w:vMerge/>
            <w:tcBorders>
              <w:top w:val="single" w:sz="4" w:space="0" w:color="BFBFBF" w:themeColor="background1" w:themeShade="BF"/>
            </w:tcBorders>
          </w:tcPr>
          <w:p w14:paraId="6B094290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</w:tcPr>
          <w:p w14:paraId="5D4B720A" w14:textId="11B52EA3" w:rsidR="00015CED" w:rsidRDefault="00015CED" w:rsidP="00015CED">
            <w:pPr>
              <w:spacing w:line="480" w:lineRule="auto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</w:tcPr>
          <w:p w14:paraId="3262E0D8" w14:textId="6ECAD81D" w:rsidR="00015CED" w:rsidRDefault="00015CED" w:rsidP="00015CED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</w:tcPr>
          <w:p w14:paraId="165897F0" w14:textId="76D1B383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077" w:type="dxa"/>
            <w:tcBorders>
              <w:top w:val="single" w:sz="4" w:space="0" w:color="BFBFBF" w:themeColor="background1" w:themeShade="BF"/>
            </w:tcBorders>
          </w:tcPr>
          <w:p w14:paraId="5FC98104" w14:textId="65E0A6D8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078" w:type="dxa"/>
            <w:tcBorders>
              <w:top w:val="single" w:sz="4" w:space="0" w:color="BFBFBF" w:themeColor="background1" w:themeShade="BF"/>
            </w:tcBorders>
          </w:tcPr>
          <w:p w14:paraId="50676472" w14:textId="766D88DA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</w:tr>
      <w:tr w:rsidR="00015CED" w:rsidRPr="00252B2E" w14:paraId="33A444D8" w14:textId="77777777" w:rsidTr="00015CED">
        <w:trPr>
          <w:trHeight w:val="300"/>
        </w:trPr>
        <w:tc>
          <w:tcPr>
            <w:tcW w:w="4361" w:type="dxa"/>
            <w:shd w:val="clear" w:color="auto" w:fill="D9D9D9" w:themeFill="background1" w:themeFillShade="D9"/>
          </w:tcPr>
          <w:p w14:paraId="1D123017" w14:textId="62A38A93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A0584"/>
                <w:sz w:val="28"/>
                <w:szCs w:val="28"/>
              </w:rPr>
              <w:t>Varied &amp; Flexible</w:t>
            </w:r>
          </w:p>
        </w:tc>
        <w:tc>
          <w:tcPr>
            <w:tcW w:w="1077" w:type="dxa"/>
            <w:shd w:val="clear" w:color="auto" w:fill="D9D9D9" w:themeFill="background1" w:themeFillShade="D9"/>
          </w:tcPr>
          <w:p w14:paraId="5DCBB167" w14:textId="77777777" w:rsid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6A61AE75" w14:textId="77777777" w:rsid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406EA9E0" w14:textId="77777777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7077DB60" w14:textId="77777777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  <w:shd w:val="clear" w:color="auto" w:fill="D9D9D9" w:themeFill="background1" w:themeFillShade="D9"/>
          </w:tcPr>
          <w:p w14:paraId="4127EC62" w14:textId="77777777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7320B166" w14:textId="77777777" w:rsidTr="00015CED">
        <w:trPr>
          <w:trHeight w:val="300"/>
        </w:trPr>
        <w:tc>
          <w:tcPr>
            <w:tcW w:w="4361" w:type="dxa"/>
          </w:tcPr>
          <w:p w14:paraId="79AEAC0A" w14:textId="5C9A6A5D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</w:rPr>
            </w:pPr>
            <w:r w:rsidRPr="00015CED">
              <w:rPr>
                <w:rFonts w:ascii="Calibri" w:eastAsia="Calibri" w:hAnsi="Calibri" w:cs="Calibri"/>
              </w:rPr>
              <w:t>1. In education we work with varied clinical cases as they occur in professional practice.</w:t>
            </w:r>
          </w:p>
        </w:tc>
        <w:tc>
          <w:tcPr>
            <w:tcW w:w="1077" w:type="dxa"/>
          </w:tcPr>
          <w:p w14:paraId="3D0AE8E1" w14:textId="77777777" w:rsid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6694D348" w14:textId="77777777" w:rsid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767A5F4C" w14:textId="77777777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4FA6E743" w14:textId="77777777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5102CA88" w14:textId="77777777" w:rsid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58A71189" w14:textId="13629D87" w:rsidTr="00015CED">
        <w:trPr>
          <w:trHeight w:val="300"/>
        </w:trPr>
        <w:tc>
          <w:tcPr>
            <w:tcW w:w="4361" w:type="dxa"/>
          </w:tcPr>
          <w:p w14:paraId="7E77CBFF" w14:textId="62E3B7C2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 xml:space="preserve">2. </w:t>
            </w:r>
            <w:r w:rsidRPr="00015CED" w:rsidDel="7DF7E105">
              <w:rPr>
                <w:rFonts w:ascii="Calibri" w:eastAsia="Calibri" w:hAnsi="Calibri" w:cs="Calibri"/>
              </w:rPr>
              <w:t>I can choose from a variety of clinical cases or learning activities and thus determine my own learning route.</w:t>
            </w:r>
          </w:p>
        </w:tc>
        <w:tc>
          <w:tcPr>
            <w:tcW w:w="1077" w:type="dxa"/>
          </w:tcPr>
          <w:p w14:paraId="54D9FFBB" w14:textId="6F2F2EED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4A3479C8" w14:textId="29F67690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1C53C575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062BC812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494202FC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7DFE8595" w14:textId="04794735" w:rsidTr="00015CED">
        <w:trPr>
          <w:trHeight w:val="300"/>
        </w:trPr>
        <w:tc>
          <w:tcPr>
            <w:tcW w:w="4361" w:type="dxa"/>
          </w:tcPr>
          <w:p w14:paraId="1C589B0D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 xml:space="preserve">3. I can demonstrate the learning outcomes in my portfolio in various ways (product/video/performance </w:t>
            </w:r>
            <w:proofErr w:type="spellStart"/>
            <w:r w:rsidRPr="00015CED">
              <w:rPr>
                <w:rFonts w:ascii="Calibri" w:eastAsia="Calibri" w:hAnsi="Calibri" w:cs="Calibri"/>
              </w:rPr>
              <w:t>etc</w:t>
            </w:r>
            <w:proofErr w:type="spellEnd"/>
            <w:r w:rsidRPr="00015CED">
              <w:rPr>
                <w:rFonts w:ascii="Calibri" w:eastAsia="Calibri" w:hAnsi="Calibri" w:cs="Calibri"/>
              </w:rPr>
              <w:t>).</w:t>
            </w:r>
          </w:p>
        </w:tc>
        <w:tc>
          <w:tcPr>
            <w:tcW w:w="1077" w:type="dxa"/>
          </w:tcPr>
          <w:p w14:paraId="0E40F2E1" w14:textId="2203D123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6CB25B35" w14:textId="00283848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73CD2775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7765230C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3BAD5E92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3A2D58AE" w14:textId="0511E83A" w:rsidTr="00015CED">
        <w:trPr>
          <w:trHeight w:val="300"/>
        </w:trPr>
        <w:tc>
          <w:tcPr>
            <w:tcW w:w="4361" w:type="dxa"/>
          </w:tcPr>
          <w:p w14:paraId="285799A5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4. I can decide when I ask for feedback and in what form (written/conversation/combination).</w:t>
            </w:r>
          </w:p>
        </w:tc>
        <w:tc>
          <w:tcPr>
            <w:tcW w:w="1077" w:type="dxa"/>
          </w:tcPr>
          <w:p w14:paraId="43AE13CD" w14:textId="14ED2005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083A768B" w14:textId="077B014A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19D08EBC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3BA1685C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1B069CBD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CCE669B" w14:textId="67B7C3D1" w:rsidTr="00015CED">
        <w:trPr>
          <w:trHeight w:val="602"/>
        </w:trPr>
        <w:tc>
          <w:tcPr>
            <w:tcW w:w="4361" w:type="dxa"/>
          </w:tcPr>
          <w:p w14:paraId="78AFDB15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 xml:space="preserve">5. I can decide when my portfolio is ready for assessment. </w:t>
            </w:r>
          </w:p>
        </w:tc>
        <w:tc>
          <w:tcPr>
            <w:tcW w:w="1077" w:type="dxa"/>
          </w:tcPr>
          <w:p w14:paraId="0D74A699" w14:textId="4CC6D6D3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4F27F9B2" w14:textId="67F212C4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49ED0F20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4FB4F957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0FE01BDE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7BBCFC0F" w14:textId="2399DF8E" w:rsidTr="00015CED">
        <w:trPr>
          <w:trHeight w:val="300"/>
        </w:trPr>
        <w:tc>
          <w:tcPr>
            <w:tcW w:w="4361" w:type="dxa"/>
          </w:tcPr>
          <w:p w14:paraId="454326A5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6. I experience sufficient variation in the learning activities such as lectures, workshops, written assignments, patient demonstrations.</w:t>
            </w:r>
          </w:p>
        </w:tc>
        <w:tc>
          <w:tcPr>
            <w:tcW w:w="1077" w:type="dxa"/>
          </w:tcPr>
          <w:p w14:paraId="3C2E55CB" w14:textId="50B502A5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589E1C05" w14:textId="032C2C88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279F4411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22218A22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6121FE23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182DC458" w14:textId="701F5D5A" w:rsidTr="00015CED">
        <w:trPr>
          <w:trHeight w:val="300"/>
        </w:trPr>
        <w:tc>
          <w:tcPr>
            <w:tcW w:w="4361" w:type="dxa"/>
          </w:tcPr>
          <w:p w14:paraId="1C1ED71E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7. Learning coaches respond to my personal learning questions and meet my learning needs.</w:t>
            </w:r>
          </w:p>
        </w:tc>
        <w:tc>
          <w:tcPr>
            <w:tcW w:w="1077" w:type="dxa"/>
          </w:tcPr>
          <w:p w14:paraId="662F638D" w14:textId="0BD1281A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430B0744" w14:textId="4B335859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5FE97A7E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6176732F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7E4D4153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4C77F4AE" w14:textId="74D00243" w:rsidTr="00286673">
        <w:trPr>
          <w:trHeight w:val="300"/>
        </w:trPr>
        <w:tc>
          <w:tcPr>
            <w:tcW w:w="4361" w:type="dxa"/>
            <w:shd w:val="clear" w:color="auto" w:fill="D9D9D9" w:themeFill="background1" w:themeFillShade="D9"/>
          </w:tcPr>
          <w:p w14:paraId="5A6C8945" w14:textId="25CA91E2" w:rsidR="00015CED" w:rsidRPr="00252B2E" w:rsidRDefault="00015CED" w:rsidP="00286673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252B2E">
              <w:rPr>
                <w:rFonts w:ascii="Calibri" w:eastAsia="Calibri" w:hAnsi="Calibri" w:cs="Calibri"/>
                <w:color w:val="FA0584"/>
                <w:sz w:val="28"/>
                <w:szCs w:val="28"/>
              </w:rPr>
              <w:t>Self-directed &amp; collaborative</w:t>
            </w:r>
          </w:p>
        </w:tc>
        <w:tc>
          <w:tcPr>
            <w:tcW w:w="1077" w:type="dxa"/>
            <w:shd w:val="clear" w:color="auto" w:fill="D9D9D9" w:themeFill="background1" w:themeFillShade="D9"/>
          </w:tcPr>
          <w:p w14:paraId="10DB1108" w14:textId="6E432987" w:rsidR="00015CED" w:rsidRPr="00252B2E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3F292823" w14:textId="71FC11C8" w:rsidR="00015CED" w:rsidRPr="00252B2E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28F5A474" w14:textId="77777777" w:rsidR="00015CED" w:rsidRPr="00252B2E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72B2B288" w14:textId="77777777" w:rsidR="00015CED" w:rsidRPr="00252B2E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  <w:shd w:val="clear" w:color="auto" w:fill="D9D9D9" w:themeFill="background1" w:themeFillShade="D9"/>
          </w:tcPr>
          <w:p w14:paraId="6AF3C0F1" w14:textId="77777777" w:rsidR="00015CED" w:rsidRPr="00252B2E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F2F50B9" w14:textId="243DE074" w:rsidTr="00015CED">
        <w:trPr>
          <w:trHeight w:val="300"/>
        </w:trPr>
        <w:tc>
          <w:tcPr>
            <w:tcW w:w="4361" w:type="dxa"/>
          </w:tcPr>
          <w:p w14:paraId="30F298FE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 xml:space="preserve">8. I am encouraged to take responsibility for my own learning process. </w:t>
            </w:r>
          </w:p>
        </w:tc>
        <w:tc>
          <w:tcPr>
            <w:tcW w:w="1077" w:type="dxa"/>
          </w:tcPr>
          <w:p w14:paraId="65E423AF" w14:textId="221EF754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7C39E17D" w14:textId="219D1442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4D722293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144326AC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74D88234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00606CA5" w14:textId="3107EA58" w:rsidTr="00015CED">
        <w:trPr>
          <w:trHeight w:val="300"/>
        </w:trPr>
        <w:tc>
          <w:tcPr>
            <w:tcW w:w="4361" w:type="dxa"/>
          </w:tcPr>
          <w:p w14:paraId="0538CAE9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9. I experience the added value of learning with students from different years (vertical CoP's).</w:t>
            </w:r>
          </w:p>
        </w:tc>
        <w:tc>
          <w:tcPr>
            <w:tcW w:w="1077" w:type="dxa"/>
          </w:tcPr>
          <w:p w14:paraId="6ECD104D" w14:textId="100A19AC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4BF75B00" w14:textId="37BAB04C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6B6AE0BF" w14:textId="25F15E48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7E3CDFBE" w14:textId="190312B5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17B609B6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5F7303A8" w14:textId="3D9F597E" w:rsidTr="00015CED">
        <w:trPr>
          <w:trHeight w:val="300"/>
        </w:trPr>
        <w:tc>
          <w:tcPr>
            <w:tcW w:w="4361" w:type="dxa"/>
          </w:tcPr>
          <w:p w14:paraId="0E34A9B8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10. I receive useful feedback from teachers to improve my performance.</w:t>
            </w:r>
          </w:p>
        </w:tc>
        <w:tc>
          <w:tcPr>
            <w:tcW w:w="1077" w:type="dxa"/>
          </w:tcPr>
          <w:p w14:paraId="155FBF08" w14:textId="608FF008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153046D2" w14:textId="6E878897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081DDA11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44828D49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25391077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30A7F86C" w14:textId="193968F8" w:rsidTr="00015CED">
        <w:trPr>
          <w:trHeight w:val="300"/>
        </w:trPr>
        <w:tc>
          <w:tcPr>
            <w:tcW w:w="4361" w:type="dxa"/>
          </w:tcPr>
          <w:p w14:paraId="5A603193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11. I receive useful feedback from senior students to improve my performance.</w:t>
            </w:r>
          </w:p>
        </w:tc>
        <w:tc>
          <w:tcPr>
            <w:tcW w:w="1077" w:type="dxa"/>
          </w:tcPr>
          <w:p w14:paraId="375AC3AC" w14:textId="2AF1750B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30116D36" w14:textId="0CF84165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776EACCD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42A78BB8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4A7CAD5D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3E5C45E" w14:textId="2C139643" w:rsidTr="00015CED">
        <w:trPr>
          <w:trHeight w:val="300"/>
        </w:trPr>
        <w:tc>
          <w:tcPr>
            <w:tcW w:w="4361" w:type="dxa"/>
          </w:tcPr>
          <w:p w14:paraId="36F21443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12. I receive useful feedback from peers (same study year) to improve my performance.</w:t>
            </w:r>
          </w:p>
        </w:tc>
        <w:tc>
          <w:tcPr>
            <w:tcW w:w="1077" w:type="dxa"/>
          </w:tcPr>
          <w:p w14:paraId="00001DB1" w14:textId="58640FE7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1F7FD07E" w14:textId="0C23E710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6DC025E5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22F674A6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06785B24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B5BFDE2" w14:textId="524D1C8A" w:rsidTr="00015CED">
        <w:trPr>
          <w:trHeight w:val="300"/>
        </w:trPr>
        <w:tc>
          <w:tcPr>
            <w:tcW w:w="4361" w:type="dxa"/>
          </w:tcPr>
          <w:p w14:paraId="00AB2F9B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13. I critically reflect on the feedback I have received and show what I have done with it.</w:t>
            </w:r>
          </w:p>
        </w:tc>
        <w:tc>
          <w:tcPr>
            <w:tcW w:w="1077" w:type="dxa"/>
          </w:tcPr>
          <w:p w14:paraId="452AB493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125E3270" w14:textId="7D5EAA06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1B2FDE00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24339EB3" w14:textId="11C2E883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734CB744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49A1AF5" w14:textId="611FA370" w:rsidTr="00015CED">
        <w:trPr>
          <w:trHeight w:val="300"/>
        </w:trPr>
        <w:tc>
          <w:tcPr>
            <w:tcW w:w="4361" w:type="dxa"/>
          </w:tcPr>
          <w:p w14:paraId="4327C488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14. I feel safe in my learning group to share my learning experiences and demonstrate my learning results.</w:t>
            </w:r>
          </w:p>
        </w:tc>
        <w:tc>
          <w:tcPr>
            <w:tcW w:w="1077" w:type="dxa"/>
          </w:tcPr>
          <w:p w14:paraId="67AB71F1" w14:textId="2957FB62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373F10E7" w14:textId="33ADB07A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6717E721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06F79EF7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15CDE3B8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7AA2688" w14:textId="16A5D021" w:rsidTr="00015CED">
        <w:trPr>
          <w:trHeight w:val="300"/>
        </w:trPr>
        <w:tc>
          <w:tcPr>
            <w:tcW w:w="4361" w:type="dxa"/>
          </w:tcPr>
          <w:p w14:paraId="07090FCF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15. My teachers have sufficient insight into my learning process.</w:t>
            </w:r>
          </w:p>
        </w:tc>
        <w:tc>
          <w:tcPr>
            <w:tcW w:w="1077" w:type="dxa"/>
          </w:tcPr>
          <w:p w14:paraId="01B033C5" w14:textId="375C554E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5FBECF8D" w14:textId="2F53A7E2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00862AE3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33B2A67F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722E43FF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320B1654" w14:textId="73F38ECF" w:rsidTr="00015CED">
        <w:trPr>
          <w:trHeight w:val="300"/>
        </w:trPr>
        <w:tc>
          <w:tcPr>
            <w:tcW w:w="4361" w:type="dxa"/>
          </w:tcPr>
          <w:p w14:paraId="05952BCB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16. I feel connected to the students and teachers of my Community of Practice (CoP)</w:t>
            </w:r>
          </w:p>
        </w:tc>
        <w:tc>
          <w:tcPr>
            <w:tcW w:w="1077" w:type="dxa"/>
          </w:tcPr>
          <w:p w14:paraId="46BDABF0" w14:textId="2329E0FF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757A01EE" w14:textId="6C4160C2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44BD0950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6343907E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61BAA118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142F2DD" w14:textId="4FC30656" w:rsidTr="00015CED">
        <w:trPr>
          <w:trHeight w:val="300"/>
        </w:trPr>
        <w:tc>
          <w:tcPr>
            <w:tcW w:w="4361" w:type="dxa"/>
          </w:tcPr>
          <w:p w14:paraId="6E646536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17. I actively contribute to learning within my COP.</w:t>
            </w:r>
          </w:p>
        </w:tc>
        <w:tc>
          <w:tcPr>
            <w:tcW w:w="1077" w:type="dxa"/>
          </w:tcPr>
          <w:p w14:paraId="1C8BBA83" w14:textId="36D9CF2B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377EEAAA" w14:textId="18A96D7B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00F260FA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3EAF2C4A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07D6EB4F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11F05832" w14:textId="5B0DF5E9" w:rsidTr="00286673">
        <w:trPr>
          <w:trHeight w:val="300"/>
        </w:trPr>
        <w:tc>
          <w:tcPr>
            <w:tcW w:w="4361" w:type="dxa"/>
            <w:shd w:val="clear" w:color="auto" w:fill="D9D9D9" w:themeFill="background1" w:themeFillShade="D9"/>
          </w:tcPr>
          <w:p w14:paraId="5C5913D7" w14:textId="4AC11064" w:rsidR="00015CED" w:rsidRPr="00252B2E" w:rsidRDefault="00015CED" w:rsidP="00286673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252B2E">
              <w:rPr>
                <w:rFonts w:ascii="Calibri" w:eastAsia="Calibri" w:hAnsi="Calibri" w:cs="Calibri"/>
                <w:color w:val="FA0584"/>
                <w:sz w:val="28"/>
                <w:szCs w:val="28"/>
              </w:rPr>
              <w:t>Future-oriented</w:t>
            </w:r>
          </w:p>
        </w:tc>
        <w:tc>
          <w:tcPr>
            <w:tcW w:w="1077" w:type="dxa"/>
            <w:shd w:val="clear" w:color="auto" w:fill="D9D9D9" w:themeFill="background1" w:themeFillShade="D9"/>
          </w:tcPr>
          <w:p w14:paraId="605AFCFD" w14:textId="19FD35E0" w:rsidR="00015CED" w:rsidRPr="00252B2E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1DA8669B" w14:textId="5CED6309" w:rsidR="00015CED" w:rsidRPr="00252B2E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607502FA" w14:textId="77777777" w:rsidR="00015CED" w:rsidRPr="00252B2E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04001348" w14:textId="77777777" w:rsidR="00015CED" w:rsidRPr="00252B2E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  <w:shd w:val="clear" w:color="auto" w:fill="D9D9D9" w:themeFill="background1" w:themeFillShade="D9"/>
          </w:tcPr>
          <w:p w14:paraId="419FDF09" w14:textId="77777777" w:rsidR="00015CED" w:rsidRPr="00252B2E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5937BBDE" w14:textId="2D3C2B9F" w:rsidTr="00015CED">
        <w:trPr>
          <w:trHeight w:val="300"/>
        </w:trPr>
        <w:tc>
          <w:tcPr>
            <w:tcW w:w="4361" w:type="dxa"/>
          </w:tcPr>
          <w:p w14:paraId="4C7441FE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18. I get a clear picture of the future physiotherapist</w:t>
            </w:r>
          </w:p>
        </w:tc>
        <w:tc>
          <w:tcPr>
            <w:tcW w:w="1077" w:type="dxa"/>
          </w:tcPr>
          <w:p w14:paraId="23148039" w14:textId="3DC439B1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6487C11A" w14:textId="2208918B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189CB484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188C4B76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786233F2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6A3A2111" w14:textId="6A6FCC2A" w:rsidTr="00015CED">
        <w:trPr>
          <w:trHeight w:val="300"/>
        </w:trPr>
        <w:tc>
          <w:tcPr>
            <w:tcW w:w="4361" w:type="dxa"/>
          </w:tcPr>
          <w:p w14:paraId="4A2F10DC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19. I am being prepared to adapt to the changing roles and tasks of the future physiotherapist.</w:t>
            </w:r>
          </w:p>
        </w:tc>
        <w:tc>
          <w:tcPr>
            <w:tcW w:w="1077" w:type="dxa"/>
          </w:tcPr>
          <w:p w14:paraId="0AA6A044" w14:textId="3619087E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355F0A19" w14:textId="2BE61DFC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6F91785A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65F7B07A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5DF84DD5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735A69FA" w14:textId="19CED7C5" w:rsidTr="00015CED">
        <w:trPr>
          <w:trHeight w:val="300"/>
        </w:trPr>
        <w:tc>
          <w:tcPr>
            <w:tcW w:w="4361" w:type="dxa"/>
          </w:tcPr>
          <w:p w14:paraId="531386D4" w14:textId="77777777" w:rsidR="00015CED" w:rsidRPr="00015CED" w:rsidRDefault="00015CED" w:rsidP="00015CED">
            <w:pPr>
              <w:spacing w:line="480" w:lineRule="auto"/>
              <w:rPr>
                <w:rFonts w:ascii="Calibri" w:eastAsia="Calibri" w:hAnsi="Calibri" w:cs="Calibri"/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20. I develop learning skills for life-long learning.</w:t>
            </w:r>
          </w:p>
        </w:tc>
        <w:tc>
          <w:tcPr>
            <w:tcW w:w="1077" w:type="dxa"/>
          </w:tcPr>
          <w:p w14:paraId="2F28644F" w14:textId="2E5052C8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3B9CF6C1" w14:textId="1408BD3C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62D0E357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7AFDBD77" w14:textId="7967893C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2F386FEB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3FC83AA4" w14:textId="232A4B90" w:rsidTr="00015CED">
        <w:trPr>
          <w:trHeight w:val="300"/>
        </w:trPr>
        <w:tc>
          <w:tcPr>
            <w:tcW w:w="4361" w:type="dxa"/>
          </w:tcPr>
          <w:p w14:paraId="6EA09461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21. I am introduced to new technology for education and healthcare.</w:t>
            </w:r>
          </w:p>
        </w:tc>
        <w:tc>
          <w:tcPr>
            <w:tcW w:w="1077" w:type="dxa"/>
          </w:tcPr>
          <w:p w14:paraId="2169311F" w14:textId="2A49BEC5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5B8E2AAE" w14:textId="5A848E08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7177040D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142A8F4D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28A187D7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15CED" w:rsidRPr="00252B2E" w14:paraId="72935BE6" w14:textId="57E5033E" w:rsidTr="00015CED">
        <w:trPr>
          <w:trHeight w:val="300"/>
        </w:trPr>
        <w:tc>
          <w:tcPr>
            <w:tcW w:w="4361" w:type="dxa"/>
          </w:tcPr>
          <w:p w14:paraId="7F7E6BDB" w14:textId="77777777" w:rsidR="00015CED" w:rsidRPr="00015CED" w:rsidRDefault="00015CED" w:rsidP="00015CED">
            <w:pPr>
              <w:spacing w:line="480" w:lineRule="auto"/>
              <w:rPr>
                <w:b/>
                <w:bCs/>
              </w:rPr>
            </w:pPr>
            <w:r w:rsidRPr="00015CED">
              <w:rPr>
                <w:rFonts w:ascii="Calibri" w:eastAsia="Calibri" w:hAnsi="Calibri" w:cs="Calibri"/>
              </w:rPr>
              <w:t>22. Teachers approach me as a future colleague physiotherapist.</w:t>
            </w:r>
          </w:p>
        </w:tc>
        <w:tc>
          <w:tcPr>
            <w:tcW w:w="1077" w:type="dxa"/>
          </w:tcPr>
          <w:p w14:paraId="2FFCBF4C" w14:textId="292C0AF3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0E43A180" w14:textId="6A285AB0" w:rsidR="00015CED" w:rsidRPr="00015CED" w:rsidRDefault="00015CED" w:rsidP="00015CED">
            <w:pPr>
              <w:spacing w:line="480" w:lineRule="auto"/>
              <w:jc w:val="center"/>
            </w:pPr>
          </w:p>
        </w:tc>
        <w:tc>
          <w:tcPr>
            <w:tcW w:w="1077" w:type="dxa"/>
          </w:tcPr>
          <w:p w14:paraId="730938A2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7" w:type="dxa"/>
          </w:tcPr>
          <w:p w14:paraId="67C458E6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8" w:type="dxa"/>
          </w:tcPr>
          <w:p w14:paraId="07BA4DF3" w14:textId="77777777" w:rsidR="00015CED" w:rsidRPr="00015CED" w:rsidRDefault="00015CED" w:rsidP="00015CED">
            <w:pPr>
              <w:spacing w:line="48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3F1F21A6" w14:textId="77777777" w:rsidR="00C42874" w:rsidRDefault="00C42874"/>
    <w:sectPr w:rsidR="00C42874" w:rsidSect="00015CED">
      <w:footerReference w:type="default" r:id="rId5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04371761"/>
      <w:docPartObj>
        <w:docPartGallery w:val="Page Numbers (Bottom of Page)"/>
        <w:docPartUnique/>
      </w:docPartObj>
    </w:sdtPr>
    <w:sdtEndPr/>
    <w:sdtContent>
      <w:p w14:paraId="29F3E93F" w14:textId="77777777" w:rsidR="00774708" w:rsidRDefault="0077470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D47D488" w14:textId="77777777" w:rsidR="00774708" w:rsidRDefault="00774708">
    <w:pPr>
      <w:pStyle w:val="Voetteks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735DE4"/>
    <w:multiLevelType w:val="hybridMultilevel"/>
    <w:tmpl w:val="0D80697C"/>
    <w:lvl w:ilvl="0" w:tplc="5F62D0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56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CED"/>
    <w:rsid w:val="00015CED"/>
    <w:rsid w:val="00286673"/>
    <w:rsid w:val="003740A8"/>
    <w:rsid w:val="00607D0F"/>
    <w:rsid w:val="00C42874"/>
    <w:rsid w:val="00E27754"/>
    <w:rsid w:val="00F16140"/>
    <w:rsid w:val="00F7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88822"/>
  <w15:chartTrackingRefBased/>
  <w15:docId w15:val="{4682FA76-BFB5-4727-B1DC-19E19C74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5CED"/>
    <w:rPr>
      <w:kern w:val="0"/>
    </w:rPr>
  </w:style>
  <w:style w:type="paragraph" w:styleId="Kop1">
    <w:name w:val="heading 1"/>
    <w:basedOn w:val="Standaard"/>
    <w:next w:val="Standaard"/>
    <w:link w:val="Kop1Char"/>
    <w:uiPriority w:val="9"/>
    <w:qFormat/>
    <w:rsid w:val="00015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5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5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5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5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5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5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5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5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5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5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5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5CE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5CE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5CE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5CE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5CE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5C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5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5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5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5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5CED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CitaatChar">
    <w:name w:val="Citaat Char"/>
    <w:basedOn w:val="Standaardalinea-lettertype"/>
    <w:link w:val="Citaat"/>
    <w:uiPriority w:val="29"/>
    <w:rsid w:val="00015CE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5CED"/>
    <w:pPr>
      <w:ind w:left="720"/>
      <w:contextualSpacing/>
    </w:pPr>
    <w:rPr>
      <w:kern w:val="2"/>
    </w:rPr>
  </w:style>
  <w:style w:type="character" w:styleId="Intensievebenadrukking">
    <w:name w:val="Intense Emphasis"/>
    <w:basedOn w:val="Standaardalinea-lettertype"/>
    <w:uiPriority w:val="21"/>
    <w:qFormat/>
    <w:rsid w:val="00015CE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5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5CE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5CED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015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5CED"/>
    <w:rPr>
      <w:kern w:val="0"/>
    </w:rPr>
  </w:style>
  <w:style w:type="table" w:styleId="Onopgemaaktetabel2">
    <w:name w:val="Plain Table 2"/>
    <w:basedOn w:val="Standaardtabel"/>
    <w:uiPriority w:val="42"/>
    <w:rsid w:val="00015CED"/>
    <w:pPr>
      <w:spacing w:after="0" w:line="240" w:lineRule="auto"/>
    </w:pPr>
    <w:rPr>
      <w:kern w:val="0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015CED"/>
  </w:style>
  <w:style w:type="table" w:styleId="Tabelrasterlicht">
    <w:name w:val="Grid Table Light"/>
    <w:basedOn w:val="Standaardtabel"/>
    <w:uiPriority w:val="40"/>
    <w:rsid w:val="00015CE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Stolwijk</dc:creator>
  <cp:keywords/>
  <dc:description/>
  <cp:lastModifiedBy/>
  <cp:revision>1</cp:revision>
  <dcterms:created xsi:type="dcterms:W3CDTF">2024-09-25T11:58:00Z</dcterms:created>
</cp:coreProperties>
</file>