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D219" w14:textId="1C6CEEA8" w:rsidR="00A47BD3" w:rsidRDefault="00A47BD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SPIRIT</w:t>
      </w:r>
      <w:r w:rsidRPr="00464ED9">
        <w:rPr>
          <w:rFonts w:ascii="Arial" w:hAnsi="Arial" w:cs="Arial"/>
          <w:b/>
          <w:bCs/>
          <w:sz w:val="20"/>
          <w:szCs w:val="20"/>
        </w:rPr>
        <w:t xml:space="preserve">-AI </w:t>
      </w:r>
      <w:r w:rsidRPr="00A47BD3">
        <w:rPr>
          <w:rFonts w:ascii="Arial" w:hAnsi="Arial" w:cs="Arial"/>
          <w:b/>
          <w:bCs/>
          <w:sz w:val="20"/>
          <w:szCs w:val="20"/>
        </w:rPr>
        <w:t>Checklist: Recommended items to address in a protocol and related documents</w:t>
      </w:r>
      <w:r>
        <w:rPr>
          <w:rFonts w:ascii="Arial" w:hAnsi="Arial" w:cs="Arial"/>
          <w:b/>
          <w:bCs/>
          <w:sz w:val="20"/>
          <w:szCs w:val="20"/>
        </w:rPr>
        <w:t xml:space="preserve"> for clinical trials evaluating AI interventions</w:t>
      </w:r>
    </w:p>
    <w:p w14:paraId="23C1F18E" w14:textId="77777777" w:rsidR="00A47BD3" w:rsidRPr="00055E5A" w:rsidRDefault="00A47BD3">
      <w:pPr>
        <w:rPr>
          <w:rFonts w:ascii="Arial" w:eastAsia="Microsoft JhengHei UI" w:hAnsi="Arial" w:cs="Arial"/>
          <w:sz w:val="18"/>
          <w:szCs w:val="18"/>
        </w:rPr>
      </w:pPr>
    </w:p>
    <w:tbl>
      <w:tblPr>
        <w:tblStyle w:val="a0"/>
        <w:tblW w:w="15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7"/>
        <w:gridCol w:w="569"/>
        <w:gridCol w:w="5386"/>
        <w:gridCol w:w="236"/>
        <w:gridCol w:w="1466"/>
        <w:gridCol w:w="4394"/>
        <w:gridCol w:w="1418"/>
      </w:tblGrid>
      <w:tr w:rsidR="00343C75" w14:paraId="0839C225" w14:textId="77777777" w:rsidTr="004B01D2">
        <w:trPr>
          <w:trHeight w:val="416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0975F965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Section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0DED5450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6F46C74B" w14:textId="0EC80B15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SPIRIT 2013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Item</w:t>
            </w:r>
            <w:r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0958842E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Item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23D39CF9" w14:textId="421E5576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Addressed on Page No</w:t>
            </w:r>
            <w:r w:rsidR="004B01D2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b</w:t>
            </w:r>
          </w:p>
        </w:tc>
      </w:tr>
      <w:tr w:rsidR="00343C75" w14:paraId="682D848A" w14:textId="77777777" w:rsidTr="00A47BD3">
        <w:trPr>
          <w:trHeight w:val="450"/>
        </w:trPr>
        <w:tc>
          <w:tcPr>
            <w:tcW w:w="150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EAAAA"/>
            <w:vAlign w:val="center"/>
          </w:tcPr>
          <w:p w14:paraId="7D2AA5F4" w14:textId="5D6705DC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Administrative Information</w:t>
            </w:r>
          </w:p>
        </w:tc>
      </w:tr>
      <w:tr w:rsidR="00343C75" w14:paraId="16B2A218" w14:textId="77777777" w:rsidTr="00B20428">
        <w:trPr>
          <w:trHeight w:val="615"/>
        </w:trPr>
        <w:tc>
          <w:tcPr>
            <w:tcW w:w="15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428890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47DBB67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Title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68B3602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55A3D187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562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BAEC0" w14:textId="77777777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E068D82" w14:textId="6E1BEFAA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Descriptive title identifying the study design, population, interventions, and, if applicable, trial acronym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C6FAAFD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) Elaboration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FF8201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Indicate that the intervention involves artificial intelligence / machine learning and specify the type of model.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F2B2EE3" w14:textId="239E8C81" w:rsidR="00343C75" w:rsidRDefault="004C680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343C75" w14:paraId="655F0447" w14:textId="77777777" w:rsidTr="00B20428">
        <w:trPr>
          <w:trHeight w:val="525"/>
        </w:trPr>
        <w:tc>
          <w:tcPr>
            <w:tcW w:w="15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012E36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E56AFFF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2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59046" w14:textId="77777777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2A1CA001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1(ii) Elaboration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330049" w14:textId="0A2EB74C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Specify the intended use </w:t>
            </w:r>
            <w:r w:rsidR="00742FDE"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the AI intervention.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A9EB3A7" w14:textId="1480F713" w:rsidR="00343C75" w:rsidRDefault="004C680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343C75" w14:paraId="079ABF8D" w14:textId="77777777" w:rsidTr="00B20428">
        <w:trPr>
          <w:trHeight w:val="466"/>
        </w:trPr>
        <w:tc>
          <w:tcPr>
            <w:tcW w:w="155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4063E" w14:textId="01A58BE0" w:rsidR="00343C75" w:rsidRDefault="00343C75" w:rsidP="002136A3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Trial registration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2BE021F6" w14:textId="641FEFD6" w:rsidR="00343C75" w:rsidRDefault="00343C75" w:rsidP="001359B6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2a</w:t>
            </w: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77AB86" w14:textId="7E82623B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Trial identifier and registry name. If not yet registered, name of intended registry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5DFC1C6E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DB7F41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EADAB8B" w14:textId="00F46205" w:rsidR="00343C75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</w:tr>
      <w:tr w:rsidR="00343C75" w14:paraId="78101BC1" w14:textId="77777777" w:rsidTr="004B01D2">
        <w:trPr>
          <w:trHeight w:val="385"/>
        </w:trPr>
        <w:tc>
          <w:tcPr>
            <w:tcW w:w="15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1FF9F4" w14:textId="77777777" w:rsidR="00343C75" w:rsidRDefault="00343C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15C4E614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2b</w:t>
            </w: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219B2" w14:textId="3E10B07A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All items from the World Health Organization Trial Registration Data Set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880ACBD" w14:textId="77777777" w:rsidR="00343C75" w:rsidRDefault="00343C7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F97CB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31F0503" w14:textId="099CD55D" w:rsidR="00343C75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4C6809">
              <w:rPr>
                <w:rFonts w:ascii="Arial" w:eastAsia="Arial" w:hAnsi="Arial" w:cs="Arial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343C75" w14:paraId="7BBDFEFD" w14:textId="77777777" w:rsidTr="004B01D2">
        <w:trPr>
          <w:trHeight w:val="363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5A8E3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Protocol version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D2CC3FC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558431" w14:textId="4E6116DB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Date and version identifier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6FBD2E41" w14:textId="77777777" w:rsidR="00343C75" w:rsidRDefault="00343C7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46761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091EC025" w14:textId="41B62454" w:rsidR="00343C75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343C75" w14:paraId="4504B2E8" w14:textId="77777777" w:rsidTr="00055E5A">
        <w:trPr>
          <w:trHeight w:val="279"/>
        </w:trPr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EC2EEA" w14:textId="77777777" w:rsidR="00343C75" w:rsidRDefault="00343C75" w:rsidP="004B01D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Funding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9D09C59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93AF6" w14:textId="36E27DFA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Sources and types of financial, material, and other support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2DE7DB6A" w14:textId="77777777" w:rsidR="00343C75" w:rsidRDefault="00343C7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D94880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4BF2BEB" w14:textId="24D3BCA6" w:rsidR="00343C75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</w:tr>
      <w:tr w:rsidR="00343C75" w14:paraId="610E4AE3" w14:textId="77777777" w:rsidTr="00055E5A">
        <w:trPr>
          <w:trHeight w:val="275"/>
        </w:trPr>
        <w:tc>
          <w:tcPr>
            <w:tcW w:w="15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054A2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Roles and responsibilities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04CBA957" w14:textId="77777777" w:rsidR="00343C75" w:rsidRDefault="00343C7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5a</w:t>
            </w:r>
          </w:p>
        </w:tc>
        <w:tc>
          <w:tcPr>
            <w:tcW w:w="5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6C2E10" w14:textId="1B096220" w:rsidR="00343C75" w:rsidRDefault="00343C75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Names, affiliations, and roles of protocol contributors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5D3027A1" w14:textId="77777777" w:rsidR="00343C75" w:rsidRDefault="00343C75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6D233B" w14:textId="77777777" w:rsidR="00343C75" w:rsidRDefault="00343C75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44ED5CCF" w14:textId="46A39AA5" w:rsidR="00343C75" w:rsidRDefault="004C680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1,</w:t>
            </w:r>
            <w:r w:rsidR="00522B9E">
              <w:rPr>
                <w:rFonts w:ascii="Arial" w:eastAsia="Arial" w:hAnsi="Arial" w:cs="Arial"/>
                <w:sz w:val="16"/>
                <w:szCs w:val="16"/>
              </w:rPr>
              <w:t>11,13</w:t>
            </w:r>
          </w:p>
        </w:tc>
      </w:tr>
      <w:tr w:rsidR="004B60ED" w14:paraId="6B7EDD06" w14:textId="77777777" w:rsidTr="00055E5A">
        <w:trPr>
          <w:trHeight w:val="355"/>
        </w:trPr>
        <w:tc>
          <w:tcPr>
            <w:tcW w:w="1557" w:type="dxa"/>
            <w:vMerge/>
            <w:tcBorders>
              <w:top w:val="nil"/>
              <w:right w:val="nil"/>
            </w:tcBorders>
            <w:vAlign w:val="center"/>
          </w:tcPr>
          <w:p w14:paraId="7C5BD08F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95D05F1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5b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30B9E277" w14:textId="77777777" w:rsidR="004B60ED" w:rsidRDefault="00F6260E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Name and contact information for the trial sponsor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631C8FE" w14:textId="77777777" w:rsidR="004B60ED" w:rsidRDefault="004B60ED" w:rsidP="004B01D2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EF8A95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4854C1E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D9D9D9"/>
          </w:tcPr>
          <w:p w14:paraId="48C5E8C0" w14:textId="3AF1A234" w:rsidR="004B60ED" w:rsidRDefault="004C680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1,</w:t>
            </w:r>
            <w:r w:rsidR="00522B9E"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4B60ED" w14:paraId="47B21B53" w14:textId="77777777" w:rsidTr="00B20428">
        <w:trPr>
          <w:trHeight w:val="966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7CF20FC2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D538AE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5c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9056CE8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202FCCC9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4CFFFF4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A9B11AE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4A01F21D" w14:textId="58B79145" w:rsidR="004B60ED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</w:tr>
      <w:tr w:rsidR="004B60ED" w14:paraId="754B0BA0" w14:textId="77777777" w:rsidTr="00055E5A">
        <w:trPr>
          <w:trHeight w:val="93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16CF225C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365E9C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5d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7C666A4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Composition, roles, and responsibilities of the coordinating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centre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315C51E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3DBF113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6034B75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2772AC5C" w14:textId="51B00461" w:rsidR="004B60ED" w:rsidRDefault="00522B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9,11</w:t>
            </w:r>
          </w:p>
        </w:tc>
      </w:tr>
      <w:tr w:rsidR="004B60ED" w14:paraId="29D13021" w14:textId="77777777" w:rsidTr="00A47BD3">
        <w:trPr>
          <w:trHeight w:val="454"/>
        </w:trPr>
        <w:tc>
          <w:tcPr>
            <w:tcW w:w="15026" w:type="dxa"/>
            <w:gridSpan w:val="7"/>
            <w:tcBorders>
              <w:bottom w:val="nil"/>
            </w:tcBorders>
            <w:shd w:val="clear" w:color="auto" w:fill="AEAAAA"/>
            <w:vAlign w:val="center"/>
          </w:tcPr>
          <w:p w14:paraId="5B0A00E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Introduction</w:t>
            </w:r>
          </w:p>
        </w:tc>
      </w:tr>
      <w:tr w:rsidR="004B60ED" w14:paraId="1D5A9EB6" w14:textId="77777777">
        <w:trPr>
          <w:trHeight w:val="710"/>
        </w:trPr>
        <w:tc>
          <w:tcPr>
            <w:tcW w:w="1557" w:type="dxa"/>
            <w:vMerge w:val="restart"/>
            <w:tcBorders>
              <w:top w:val="single" w:sz="4" w:space="0" w:color="000000"/>
              <w:right w:val="nil"/>
            </w:tcBorders>
            <w:vAlign w:val="center"/>
          </w:tcPr>
          <w:p w14:paraId="59301AC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Background and rationale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25805EB9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6a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8BEA08B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nil"/>
              <w:right w:val="nil"/>
            </w:tcBorders>
          </w:tcPr>
          <w:p w14:paraId="5421DD52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3234710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6a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) Extension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20E1C688" w14:textId="5814F285" w:rsidR="004B60ED" w:rsidRDefault="00F6260E">
            <w:pP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Explain the intended use </w:t>
            </w:r>
            <w:r w:rsidR="00742FDE">
              <w:rPr>
                <w:rFonts w:ascii="Arial" w:eastAsia="Arial" w:hAnsi="Arial" w:cs="Arial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the AI intervention in the context of the clinical pathway, including its purpose and its intended users (e.g. healthcare professionals, patients, public).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</w:tcBorders>
            <w:shd w:val="clear" w:color="auto" w:fill="D9D9D9"/>
          </w:tcPr>
          <w:p w14:paraId="108A1BD6" w14:textId="12FDE601" w:rsidR="004B60ED" w:rsidRDefault="009406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2-3</w:t>
            </w:r>
          </w:p>
        </w:tc>
      </w:tr>
      <w:tr w:rsidR="004B60ED" w14:paraId="7356E756" w14:textId="77777777" w:rsidTr="000300E6">
        <w:trPr>
          <w:trHeight w:val="585"/>
        </w:trPr>
        <w:tc>
          <w:tcPr>
            <w:tcW w:w="1557" w:type="dxa"/>
            <w:vMerge/>
            <w:tcBorders>
              <w:top w:val="single" w:sz="4" w:space="0" w:color="000000"/>
              <w:right w:val="nil"/>
            </w:tcBorders>
            <w:vAlign w:val="center"/>
          </w:tcPr>
          <w:p w14:paraId="388767E9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3DAA2D89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4A1BD15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single" w:sz="4" w:space="0" w:color="000000"/>
              <w:left w:val="nil"/>
              <w:right w:val="nil"/>
            </w:tcBorders>
          </w:tcPr>
          <w:p w14:paraId="0BDFA014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1D0CE3C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6a (ii) Extension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128A1757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highlight w:val="white"/>
              </w:rPr>
              <w:t>Describe any pre-existing evidence for the AI intervention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highlight w:val="white"/>
              </w:rPr>
              <w:t>.</w:t>
            </w: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56AE2F3C" w14:textId="49621211" w:rsidR="004B60ED" w:rsidRDefault="009406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2-3</w:t>
            </w:r>
          </w:p>
        </w:tc>
      </w:tr>
      <w:tr w:rsidR="004B60ED" w14:paraId="66D72E57" w14:textId="77777777">
        <w:trPr>
          <w:trHeight w:val="353"/>
        </w:trPr>
        <w:tc>
          <w:tcPr>
            <w:tcW w:w="1557" w:type="dxa"/>
            <w:vMerge/>
            <w:tcBorders>
              <w:top w:val="single" w:sz="4" w:space="0" w:color="000000"/>
              <w:right w:val="nil"/>
            </w:tcBorders>
            <w:vAlign w:val="center"/>
          </w:tcPr>
          <w:p w14:paraId="67F5C693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ACFEAD0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75701F9A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Explanation for choice of comparators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979425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6BF2028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3E56E9FA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275AF0DE" w14:textId="1D16D8F6" w:rsidR="004B60ED" w:rsidRDefault="009406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3-4</w:t>
            </w:r>
          </w:p>
        </w:tc>
      </w:tr>
      <w:tr w:rsidR="004B60ED" w14:paraId="5E7481C4" w14:textId="77777777">
        <w:trPr>
          <w:trHeight w:val="359"/>
        </w:trPr>
        <w:tc>
          <w:tcPr>
            <w:tcW w:w="1557" w:type="dxa"/>
            <w:tcBorders>
              <w:right w:val="nil"/>
            </w:tcBorders>
            <w:vAlign w:val="center"/>
          </w:tcPr>
          <w:p w14:paraId="6819BA90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Objectives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E1702ED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13D8050F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Specific objectives or hypotheses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146C47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72EB4BDD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47CA4031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350D68A6" w14:textId="34C7EEB3" w:rsidR="004B60ED" w:rsidRDefault="009406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</w:tr>
      <w:tr w:rsidR="004B60ED" w14:paraId="632C58B4" w14:textId="77777777" w:rsidTr="00B20428">
        <w:trPr>
          <w:trHeight w:val="730"/>
        </w:trPr>
        <w:tc>
          <w:tcPr>
            <w:tcW w:w="1557" w:type="dxa"/>
            <w:tcBorders>
              <w:right w:val="nil"/>
            </w:tcBorders>
            <w:vAlign w:val="center"/>
          </w:tcPr>
          <w:p w14:paraId="36A337C3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Trial design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E9EFB79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24221D50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Description of trial design including type of trial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parallel group, crossover, factorial, single group), allocation ratio, and framework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superiority, equivalence, noninferiority, exploratory)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BCB3D0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4EF24EBA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40C30D16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15D9E4D4" w14:textId="02E4E277" w:rsidR="004B60ED" w:rsidRDefault="00ED776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3-4</w:t>
            </w:r>
          </w:p>
        </w:tc>
      </w:tr>
      <w:tr w:rsidR="004B60ED" w14:paraId="26ED0DFC" w14:textId="77777777">
        <w:trPr>
          <w:trHeight w:val="347"/>
        </w:trPr>
        <w:tc>
          <w:tcPr>
            <w:tcW w:w="15026" w:type="dxa"/>
            <w:gridSpan w:val="7"/>
            <w:tcBorders>
              <w:bottom w:val="single" w:sz="4" w:space="0" w:color="000000"/>
            </w:tcBorders>
            <w:shd w:val="clear" w:color="auto" w:fill="AEAAAA"/>
            <w:vAlign w:val="center"/>
          </w:tcPr>
          <w:p w14:paraId="3753DA5E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Methods: Participants, Interventions and Outcomes</w:t>
            </w:r>
          </w:p>
        </w:tc>
      </w:tr>
      <w:tr w:rsidR="004B60ED" w14:paraId="19B87655" w14:textId="77777777">
        <w:tc>
          <w:tcPr>
            <w:tcW w:w="1557" w:type="dxa"/>
            <w:tcBorders>
              <w:top w:val="single" w:sz="4" w:space="0" w:color="000000"/>
              <w:right w:val="nil"/>
            </w:tcBorders>
            <w:vAlign w:val="center"/>
          </w:tcPr>
          <w:p w14:paraId="6F3E3B1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Study setting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416E94B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A4BE78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Description of study settings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right w:val="nil"/>
            </w:tcBorders>
          </w:tcPr>
          <w:p w14:paraId="5CFEF977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3CB543F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9 Extension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10FE211F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Describe the onsite and offsite requirements needed to integrate the AI intervention into the trial setting.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</w:tcBorders>
            <w:shd w:val="clear" w:color="auto" w:fill="D9D9D9"/>
          </w:tcPr>
          <w:p w14:paraId="00495E6F" w14:textId="790277FE" w:rsidR="004B60ED" w:rsidRDefault="00ED776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3, 6</w:t>
            </w:r>
          </w:p>
        </w:tc>
      </w:tr>
      <w:tr w:rsidR="004B60ED" w14:paraId="31318F74" w14:textId="77777777">
        <w:trPr>
          <w:trHeight w:val="460"/>
        </w:trPr>
        <w:tc>
          <w:tcPr>
            <w:tcW w:w="1557" w:type="dxa"/>
            <w:vMerge w:val="restart"/>
            <w:tcBorders>
              <w:right w:val="nil"/>
            </w:tcBorders>
            <w:vAlign w:val="center"/>
          </w:tcPr>
          <w:p w14:paraId="54A0629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Eligibility criteria</w:t>
            </w:r>
          </w:p>
        </w:tc>
        <w:tc>
          <w:tcPr>
            <w:tcW w:w="569" w:type="dxa"/>
            <w:vMerge w:val="restart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7F2F62F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5386" w:type="dxa"/>
            <w:vMerge w:val="restart"/>
            <w:tcBorders>
              <w:left w:val="nil"/>
              <w:right w:val="nil"/>
            </w:tcBorders>
            <w:vAlign w:val="center"/>
          </w:tcPr>
          <w:p w14:paraId="2EDB1F06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Inclusion and exclusion criteria for participants. If applicable, eligibility criteria for study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centres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and individuals who will perform the interventions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surgeons, psychotherapists)</w:t>
            </w:r>
          </w:p>
        </w:tc>
        <w:tc>
          <w:tcPr>
            <w:tcW w:w="236" w:type="dxa"/>
            <w:vMerge w:val="restart"/>
            <w:tcBorders>
              <w:left w:val="nil"/>
              <w:right w:val="nil"/>
            </w:tcBorders>
          </w:tcPr>
          <w:p w14:paraId="2741FAA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938B6F9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10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) Elaboration</w:t>
            </w: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FD0490B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State the inclusion and exclusion criteria at the level of participants.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748F1BFC" w14:textId="045FCD52" w:rsidR="004B60ED" w:rsidRDefault="00ED776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11E23CFF" w14:textId="77777777">
        <w:trPr>
          <w:trHeight w:val="8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55592730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841324E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5833BA51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537FA96A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6393283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10 (ii) Extension</w:t>
            </w: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F7B991C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State the inclusion and exclusion criteria at the level of the input data.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63AD7EB1" w14:textId="44F0C462" w:rsidR="004B60ED" w:rsidRDefault="00ED776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313FF344" w14:textId="77777777">
        <w:trPr>
          <w:trHeight w:val="150"/>
        </w:trPr>
        <w:tc>
          <w:tcPr>
            <w:tcW w:w="1557" w:type="dxa"/>
            <w:vMerge w:val="restart"/>
            <w:tcBorders>
              <w:right w:val="nil"/>
            </w:tcBorders>
            <w:vAlign w:val="center"/>
          </w:tcPr>
          <w:p w14:paraId="2F4ABD4F" w14:textId="77777777" w:rsidR="004B60ED" w:rsidRDefault="004B60E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14D3BCA" w14:textId="77777777" w:rsidR="004B60ED" w:rsidRDefault="004B60ED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2B9AF141" w14:textId="66A15991" w:rsidR="004B60ED" w:rsidRDefault="00F6260E" w:rsidP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Interventions</w:t>
            </w:r>
          </w:p>
        </w:tc>
        <w:tc>
          <w:tcPr>
            <w:tcW w:w="569" w:type="dxa"/>
            <w:vMerge w:val="restart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72262679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11a</w:t>
            </w:r>
          </w:p>
        </w:tc>
        <w:tc>
          <w:tcPr>
            <w:tcW w:w="5386" w:type="dxa"/>
            <w:vMerge w:val="restart"/>
            <w:tcBorders>
              <w:left w:val="nil"/>
              <w:right w:val="nil"/>
            </w:tcBorders>
            <w:vAlign w:val="center"/>
          </w:tcPr>
          <w:p w14:paraId="3C9EE452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236" w:type="dxa"/>
            <w:vMerge w:val="restart"/>
            <w:tcBorders>
              <w:left w:val="nil"/>
              <w:right w:val="nil"/>
            </w:tcBorders>
          </w:tcPr>
          <w:p w14:paraId="36A9FB1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211E736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73DFDE40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State which version of the AI algorithm will be used.</w:t>
            </w: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6E5E4312" w14:textId="73868425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5-6</w:t>
            </w:r>
          </w:p>
        </w:tc>
      </w:tr>
      <w:tr w:rsidR="004B60ED" w14:paraId="23961C4E" w14:textId="77777777">
        <w:trPr>
          <w:trHeight w:val="29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7D643691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88E41BB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547C4985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3F1D6210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547C51F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(ii)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0D6210C7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Specify the procedure for acquiring and selecting the input data for the AI intervention.</w:t>
            </w: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062A65F5" w14:textId="3230E7B5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7562B48E" w14:textId="77777777">
        <w:trPr>
          <w:trHeight w:val="33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50C8ADEF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DC57C3F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5C3C4F3B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10B87C2E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108099DA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(iii)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309AE8F5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Specify the procedure for assessing and handling poor quality or unavailable input data.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41E7D1A6" w14:textId="3FEEF6AA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383C06E1" w14:textId="77777777">
        <w:trPr>
          <w:trHeight w:val="16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66B590F6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E87246D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018D5B7E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26FBA7D9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1F62F6B8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(iv)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329FA96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Specify whether there is human-AI interaction in the handling of the input data, and what level of expertise is required for users.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3231B6BC" w14:textId="4ED04113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0113A433" w14:textId="77777777">
        <w:trPr>
          <w:trHeight w:val="11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71E0A6E3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26F3D03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10848152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4661E97A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546BA1F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(v)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755F181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Specify the output of the AI intervention.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5C2B3817" w14:textId="6669CAF1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1674F44D" w14:textId="77777777">
        <w:trPr>
          <w:trHeight w:val="240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698EE3D5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vMerge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9C76222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vMerge/>
            <w:tcBorders>
              <w:left w:val="nil"/>
              <w:right w:val="nil"/>
            </w:tcBorders>
            <w:vAlign w:val="center"/>
          </w:tcPr>
          <w:p w14:paraId="610C8C0A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396545BB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7D30F890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11a (vi)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ABCA026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Explain the procedure for how the AI intervention’s output will contribute to decision-making or other elements of clinical practice.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1158CB1E" w14:textId="7C1FA7B5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79C693E9" w14:textId="77777777"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1FCCDC81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113412FD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15C92A63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Criteria for discontinuing or modifying allocated interventions for a given trial participant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drug dose change in response to harms, participant request, or improving/worsening disease)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16BCD76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7FB61C3A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0865E0A6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4767F248" w14:textId="6281E2D0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</w:tr>
      <w:tr w:rsidR="004B60ED" w14:paraId="4A1FE3FA" w14:textId="77777777"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52255717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7D8AFA8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11c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57B9D978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Strategies to improve adherence to intervention protocols, and any procedures for monitoring adherence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drug tablet return, laboratory tests)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0FD8B4ED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07A1A3E5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F1939B8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65C82427" w14:textId="1CF1F40D" w:rsidR="004B60ED" w:rsidRDefault="00C32ED7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606C6A">
              <w:rPr>
                <w:rFonts w:ascii="Arial" w:eastAsia="Arial" w:hAnsi="Arial" w:cs="Arial"/>
                <w:sz w:val="16"/>
                <w:szCs w:val="16"/>
              </w:rPr>
              <w:t>, 6</w:t>
            </w:r>
          </w:p>
        </w:tc>
      </w:tr>
      <w:tr w:rsidR="004B60ED" w14:paraId="00F10AD2" w14:textId="77777777"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4479D8AB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1179F2B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11d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0E60FAC0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Relevant concomitant care and interventions that are permitted or prohibited during the trial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398047EE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0954477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01453C3A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58243ACF" w14:textId="053E0026" w:rsidR="004B60ED" w:rsidRDefault="00A61F8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4-</w:t>
            </w:r>
            <w:r w:rsidR="00606C6A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</w:tr>
      <w:tr w:rsidR="004B60ED" w14:paraId="31BDEC16" w14:textId="77777777">
        <w:tc>
          <w:tcPr>
            <w:tcW w:w="1557" w:type="dxa"/>
            <w:tcBorders>
              <w:right w:val="nil"/>
            </w:tcBorders>
            <w:vAlign w:val="center"/>
          </w:tcPr>
          <w:p w14:paraId="3A38BD4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Outcomes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DC24654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1110DB49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Primary, secondary, and other outcomes, including the specific measurement variable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systolic blood pressure), analysis metric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change from baseline, final value, time to event), method of aggregation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4EB9400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33DA5BC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B00D310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49ADF5DD" w14:textId="152EC5C4" w:rsidR="004B60ED" w:rsidRDefault="00606C6A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6-8 (&amp; Table 1)</w:t>
            </w:r>
          </w:p>
        </w:tc>
      </w:tr>
      <w:tr w:rsidR="004B60ED" w14:paraId="6DB340BA" w14:textId="77777777" w:rsidTr="00A47BD3">
        <w:trPr>
          <w:trHeight w:val="651"/>
        </w:trPr>
        <w:tc>
          <w:tcPr>
            <w:tcW w:w="1557" w:type="dxa"/>
            <w:tcBorders>
              <w:bottom w:val="single" w:sz="4" w:space="0" w:color="000000"/>
              <w:right w:val="nil"/>
            </w:tcBorders>
            <w:vAlign w:val="center"/>
          </w:tcPr>
          <w:p w14:paraId="5E16E8C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Participant timeline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FEDCE0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510595F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5E562F9E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B6D9DE9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74FC17F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39BEF469" w14:textId="6C757323" w:rsidR="004B60ED" w:rsidRDefault="00E446BA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5B292782" w14:textId="77777777" w:rsidTr="00A47BD3">
        <w:trPr>
          <w:trHeight w:val="602"/>
        </w:trPr>
        <w:tc>
          <w:tcPr>
            <w:tcW w:w="1557" w:type="dxa"/>
            <w:tcBorders>
              <w:bottom w:val="single" w:sz="4" w:space="0" w:color="000000"/>
              <w:right w:val="nil"/>
            </w:tcBorders>
            <w:vAlign w:val="center"/>
          </w:tcPr>
          <w:p w14:paraId="10C6FE9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D2159E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3826FC5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7E06C0A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41938E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6A7FFC2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60B7E28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61F3A5B6" w14:textId="295CA655" w:rsidR="004B60ED" w:rsidRDefault="00173A9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0CDAC18C" w14:textId="77777777">
        <w:tc>
          <w:tcPr>
            <w:tcW w:w="1557" w:type="dxa"/>
            <w:tcBorders>
              <w:bottom w:val="single" w:sz="4" w:space="0" w:color="000000"/>
              <w:right w:val="nil"/>
            </w:tcBorders>
            <w:vAlign w:val="center"/>
          </w:tcPr>
          <w:p w14:paraId="54DD91BF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Recruitment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32D3F53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9E3456C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Strategies for achieving adequate participant enrolment to reach target sample size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6EEAF3C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6973EA9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334BAEBD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797B5E3A" w14:textId="6FEF26C9" w:rsidR="004B60ED" w:rsidRDefault="00173A90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0E0F2C6B" w14:textId="77777777" w:rsidTr="00A47BD3">
        <w:trPr>
          <w:trHeight w:val="391"/>
        </w:trPr>
        <w:tc>
          <w:tcPr>
            <w:tcW w:w="15026" w:type="dxa"/>
            <w:gridSpan w:val="7"/>
            <w:tcBorders>
              <w:left w:val="nil"/>
              <w:bottom w:val="single" w:sz="4" w:space="0" w:color="000000"/>
              <w:right w:val="nil"/>
            </w:tcBorders>
            <w:shd w:val="clear" w:color="auto" w:fill="AEAAAA"/>
            <w:vAlign w:val="center"/>
          </w:tcPr>
          <w:p w14:paraId="3F3FCFAE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Methods: Assignment of Interventions (For Controlled Trials)</w:t>
            </w:r>
          </w:p>
        </w:tc>
      </w:tr>
      <w:tr w:rsidR="004B60ED" w14:paraId="04CA870F" w14:textId="77777777" w:rsidTr="00A47BD3">
        <w:trPr>
          <w:trHeight w:val="1066"/>
        </w:trPr>
        <w:tc>
          <w:tcPr>
            <w:tcW w:w="1557" w:type="dxa"/>
            <w:tcBorders>
              <w:top w:val="single" w:sz="4" w:space="0" w:color="000000"/>
              <w:right w:val="nil"/>
            </w:tcBorders>
            <w:vAlign w:val="center"/>
          </w:tcPr>
          <w:p w14:paraId="7727AF0D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Sequence generation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4873900A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16A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1469B577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 of generating the allocation sequence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blocking) should be provided in a separate document that is unavailable to those who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enrol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participants or assign interventions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right w:val="nil"/>
            </w:tcBorders>
          </w:tcPr>
          <w:p w14:paraId="366343F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</w:tcPr>
          <w:p w14:paraId="1932206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3113368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D9D9D9"/>
          </w:tcPr>
          <w:p w14:paraId="35EDF486" w14:textId="0622FC96" w:rsidR="004B60ED" w:rsidRDefault="00B257F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58C8CB00" w14:textId="77777777">
        <w:tc>
          <w:tcPr>
            <w:tcW w:w="1557" w:type="dxa"/>
            <w:tcBorders>
              <w:right w:val="nil"/>
            </w:tcBorders>
            <w:vAlign w:val="center"/>
          </w:tcPr>
          <w:p w14:paraId="68ABFDC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Allocation concealment mechanism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9337F0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379D112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Mechanism of implementing the allocation sequence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FA8B8D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26C7497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46598F9A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74E6E414" w14:textId="203DFE64" w:rsidR="004B60ED" w:rsidRDefault="00B257F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06E1577B" w14:textId="77777777" w:rsidTr="00A47BD3">
        <w:trPr>
          <w:trHeight w:val="553"/>
        </w:trPr>
        <w:tc>
          <w:tcPr>
            <w:tcW w:w="1557" w:type="dxa"/>
            <w:tcBorders>
              <w:right w:val="nil"/>
            </w:tcBorders>
            <w:vAlign w:val="center"/>
          </w:tcPr>
          <w:p w14:paraId="2A20A30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Implementation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411B3030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16c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4B1489D0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Who will generate the allocation sequence, who will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enrol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participants, and who will assign participants to interventions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6DF7CB6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5642016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3D3CE366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63EC9A1E" w14:textId="2CE6D836" w:rsidR="004B60ED" w:rsidRDefault="00B257F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3A4008" w14:paraId="652FD6EB" w14:textId="77777777" w:rsidTr="00A47BD3">
        <w:trPr>
          <w:trHeight w:val="505"/>
        </w:trPr>
        <w:tc>
          <w:tcPr>
            <w:tcW w:w="1557" w:type="dxa"/>
            <w:vMerge w:val="restart"/>
            <w:tcBorders>
              <w:right w:val="nil"/>
            </w:tcBorders>
            <w:vAlign w:val="center"/>
          </w:tcPr>
          <w:p w14:paraId="0DE5B05A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Blinding (masking)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FAB15AE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17a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216B9BC4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Who will be blinded after assignment to interventions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trial participants, care providers, outcome assessors, data analysts), and how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384362BB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0C2F6013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10857EF7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6C6476D6" w14:textId="58208E92" w:rsidR="003A4008" w:rsidRDefault="00B257F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3A4008" w14:paraId="5DD9C659" w14:textId="77777777"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7754D3DA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C505446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00BDC17F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0AB4E43B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58A45CA9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3483B1B3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3B44EA35" w14:textId="268D88CB" w:rsidR="003A4008" w:rsidRDefault="00B257F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</w:tr>
      <w:tr w:rsidR="004B60ED" w14:paraId="0A681290" w14:textId="77777777" w:rsidTr="00A47BD3">
        <w:trPr>
          <w:trHeight w:val="358"/>
        </w:trPr>
        <w:tc>
          <w:tcPr>
            <w:tcW w:w="15026" w:type="dxa"/>
            <w:gridSpan w:val="7"/>
            <w:tcBorders>
              <w:left w:val="nil"/>
              <w:bottom w:val="single" w:sz="4" w:space="0" w:color="000000"/>
              <w:right w:val="single" w:sz="4" w:space="0" w:color="FFFFFF"/>
            </w:tcBorders>
            <w:shd w:val="clear" w:color="auto" w:fill="AEAAAA"/>
            <w:vAlign w:val="center"/>
          </w:tcPr>
          <w:p w14:paraId="069B2F09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Methods: Data Collection, Management, And Analysis</w:t>
            </w:r>
          </w:p>
        </w:tc>
      </w:tr>
      <w:tr w:rsidR="004B60ED" w14:paraId="3ED8E721" w14:textId="77777777" w:rsidTr="00A47BD3">
        <w:trPr>
          <w:trHeight w:val="1295"/>
        </w:trPr>
        <w:tc>
          <w:tcPr>
            <w:tcW w:w="1557" w:type="dxa"/>
            <w:vMerge w:val="restart"/>
            <w:tcBorders>
              <w:top w:val="single" w:sz="4" w:space="0" w:color="000000"/>
              <w:right w:val="nil"/>
            </w:tcBorders>
            <w:vAlign w:val="center"/>
          </w:tcPr>
          <w:p w14:paraId="559CCAD2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Data collection methods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7B1DB014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18a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CF8EEA5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assessment and collection of outcome, baseline, and other trial data, including any related processes to promote data quality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duplicate measurements, training of assessors) and a description of study instruments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34E801B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14:paraId="43959D4C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vAlign w:val="center"/>
          </w:tcPr>
          <w:p w14:paraId="5DC036B6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</w:tcBorders>
            <w:shd w:val="clear" w:color="auto" w:fill="D9D9D9"/>
          </w:tcPr>
          <w:p w14:paraId="31FFD69C" w14:textId="15C4B36D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6-8 (&amp; Table 1)</w:t>
            </w:r>
          </w:p>
        </w:tc>
      </w:tr>
      <w:tr w:rsidR="004B60ED" w14:paraId="348B3596" w14:textId="77777777" w:rsidTr="00A47BD3">
        <w:trPr>
          <w:trHeight w:val="649"/>
        </w:trPr>
        <w:tc>
          <w:tcPr>
            <w:tcW w:w="1557" w:type="dxa"/>
            <w:vMerge/>
            <w:tcBorders>
              <w:top w:val="single" w:sz="4" w:space="0" w:color="000000"/>
              <w:right w:val="nil"/>
            </w:tcBorders>
            <w:vAlign w:val="center"/>
          </w:tcPr>
          <w:p w14:paraId="2227A944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6956C1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0D60BF1F" w14:textId="70E61509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5390B90A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721797FC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0E2E9935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2CB84712" w14:textId="2650C70B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</w:tr>
      <w:tr w:rsidR="004B60ED" w14:paraId="3F76B99C" w14:textId="77777777" w:rsidTr="00A47BD3">
        <w:trPr>
          <w:trHeight w:val="830"/>
        </w:trPr>
        <w:tc>
          <w:tcPr>
            <w:tcW w:w="1557" w:type="dxa"/>
            <w:tcBorders>
              <w:bottom w:val="single" w:sz="4" w:space="0" w:color="000000"/>
              <w:right w:val="nil"/>
            </w:tcBorders>
            <w:vAlign w:val="center"/>
          </w:tcPr>
          <w:p w14:paraId="5B93903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Data management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711385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AAB6D0B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data entry, coding, security, and storage, including any related processes to promote data quality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1D834079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F4D370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043DB0E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2637A30C" w14:textId="1A7EF2E0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</w:tr>
      <w:tr w:rsidR="004B60ED" w14:paraId="7011F16B" w14:textId="77777777" w:rsidTr="00A47BD3">
        <w:trPr>
          <w:trHeight w:val="651"/>
        </w:trPr>
        <w:tc>
          <w:tcPr>
            <w:tcW w:w="1557" w:type="dxa"/>
            <w:vMerge w:val="restart"/>
            <w:tcBorders>
              <w:right w:val="nil"/>
            </w:tcBorders>
            <w:vAlign w:val="center"/>
          </w:tcPr>
          <w:p w14:paraId="48BB5CA1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Statistical methods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6DD66DA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20a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6BF9549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Statistical methods for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analysing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7ECECE0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EC40CA9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22688F0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3B6014FD" w14:textId="525B877E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9-10</w:t>
            </w:r>
          </w:p>
        </w:tc>
      </w:tr>
      <w:tr w:rsidR="004B60ED" w14:paraId="7FA7A379" w14:textId="77777777" w:rsidTr="00A47BD3">
        <w:trPr>
          <w:trHeight w:val="505"/>
        </w:trPr>
        <w:tc>
          <w:tcPr>
            <w:tcW w:w="1557" w:type="dxa"/>
            <w:vMerge/>
            <w:tcBorders>
              <w:right w:val="nil"/>
            </w:tcBorders>
            <w:vAlign w:val="center"/>
          </w:tcPr>
          <w:p w14:paraId="7B6788F5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DFE1F3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20b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900060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Methods for any additional analyses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subgroup and adjusted analyses)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00F30E5D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77AA98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7C66C2D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6230A7F1" w14:textId="0AB3BB03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</w:tr>
      <w:tr w:rsidR="004B60ED" w14:paraId="2A24F33C" w14:textId="77777777" w:rsidTr="00343C75">
        <w:tc>
          <w:tcPr>
            <w:tcW w:w="1557" w:type="dxa"/>
            <w:vMerge/>
            <w:tcBorders>
              <w:bottom w:val="single" w:sz="4" w:space="0" w:color="000000"/>
              <w:right w:val="nil"/>
            </w:tcBorders>
            <w:vAlign w:val="center"/>
          </w:tcPr>
          <w:p w14:paraId="5D375616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EEE710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20c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C729D4B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Definition of analysis population relating to protocol non-adherence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as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randomised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analysis), and any statistical methods to handle missing data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multiple imputation)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2408FCD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7D9BA73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D29389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1772CCBB" w14:textId="5AD0F2C0" w:rsidR="004B60ED" w:rsidRDefault="00DE614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</w:tr>
      <w:tr w:rsidR="004B60ED" w14:paraId="561E41CC" w14:textId="77777777" w:rsidTr="00A47BD3">
        <w:trPr>
          <w:trHeight w:val="461"/>
        </w:trPr>
        <w:tc>
          <w:tcPr>
            <w:tcW w:w="150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EAAAA"/>
            <w:vAlign w:val="center"/>
          </w:tcPr>
          <w:p w14:paraId="6693FB5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Methods: Monitoring</w:t>
            </w:r>
          </w:p>
        </w:tc>
      </w:tr>
      <w:tr w:rsidR="004B60ED" w14:paraId="537DDE59" w14:textId="77777777" w:rsidTr="00A47BD3">
        <w:trPr>
          <w:trHeight w:val="1053"/>
        </w:trPr>
        <w:tc>
          <w:tcPr>
            <w:tcW w:w="1557" w:type="dxa"/>
            <w:vMerge w:val="restart"/>
            <w:tcBorders>
              <w:top w:val="single" w:sz="4" w:space="0" w:color="000000"/>
              <w:right w:val="nil"/>
            </w:tcBorders>
            <w:vAlign w:val="center"/>
          </w:tcPr>
          <w:p w14:paraId="61CF1F5A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Data monitoring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  <w:vAlign w:val="center"/>
          </w:tcPr>
          <w:p w14:paraId="61F29D47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21a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3388A7FA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right w:val="nil"/>
            </w:tcBorders>
          </w:tcPr>
          <w:p w14:paraId="1CA0ECFA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right w:val="nil"/>
            </w:tcBorders>
            <w:shd w:val="clear" w:color="auto" w:fill="D9D9D9"/>
          </w:tcPr>
          <w:p w14:paraId="64AFED6A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14:paraId="4C33D6FF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</w:tcBorders>
            <w:shd w:val="clear" w:color="auto" w:fill="D9D9D9"/>
          </w:tcPr>
          <w:p w14:paraId="7BCBC628" w14:textId="66BBB5E1" w:rsidR="004B60ED" w:rsidRDefault="00E0252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4B60ED" w14:paraId="49E0261C" w14:textId="77777777">
        <w:tc>
          <w:tcPr>
            <w:tcW w:w="1557" w:type="dxa"/>
            <w:vMerge/>
            <w:tcBorders>
              <w:top w:val="single" w:sz="4" w:space="0" w:color="000000"/>
              <w:right w:val="nil"/>
            </w:tcBorders>
            <w:vAlign w:val="center"/>
          </w:tcPr>
          <w:p w14:paraId="1EC7D2E0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72F1AD5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21b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3C93FE3B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48D019E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</w:tcPr>
          <w:p w14:paraId="0083B842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84075BF" w14:textId="77777777" w:rsidR="004B60ED" w:rsidRDefault="00F6260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BF1FBF3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4D5B7D3B" w14:textId="5BC32CCB" w:rsidR="004B60ED" w:rsidRDefault="00E0252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</w:tr>
      <w:tr w:rsidR="004B60ED" w14:paraId="1FD22E82" w14:textId="77777777">
        <w:tc>
          <w:tcPr>
            <w:tcW w:w="1557" w:type="dxa"/>
            <w:tcBorders>
              <w:right w:val="nil"/>
            </w:tcBorders>
            <w:vAlign w:val="center"/>
          </w:tcPr>
          <w:p w14:paraId="3722ECAB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Harms</w:t>
            </w:r>
          </w:p>
        </w:tc>
        <w:tc>
          <w:tcPr>
            <w:tcW w:w="569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1DE368F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</w:t>
            </w:r>
          </w:p>
        </w:tc>
        <w:tc>
          <w:tcPr>
            <w:tcW w:w="5386" w:type="dxa"/>
            <w:tcBorders>
              <w:left w:val="nil"/>
              <w:right w:val="nil"/>
            </w:tcBorders>
            <w:vAlign w:val="center"/>
          </w:tcPr>
          <w:p w14:paraId="54DFEF0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DE0D826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5D0FB07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22 Extension</w: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D3B117C" w14:textId="0E1563A0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Specify any plans to identify and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analyse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performance errors. If there are no plans for this, </w:t>
            </w:r>
            <w:r w:rsidR="007E307F">
              <w:rPr>
                <w:rFonts w:ascii="Arial" w:eastAsia="Arial" w:hAnsi="Arial" w:cs="Arial"/>
                <w:sz w:val="16"/>
                <w:szCs w:val="16"/>
              </w:rPr>
              <w:t>explain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why not.</w:t>
            </w:r>
          </w:p>
        </w:tc>
        <w:tc>
          <w:tcPr>
            <w:tcW w:w="1418" w:type="dxa"/>
            <w:tcBorders>
              <w:left w:val="nil"/>
            </w:tcBorders>
            <w:shd w:val="clear" w:color="auto" w:fill="D9D9D9"/>
          </w:tcPr>
          <w:p w14:paraId="3E1AA900" w14:textId="52DA093D" w:rsidR="004B60ED" w:rsidRDefault="009713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5-6, 9-10</w:t>
            </w:r>
          </w:p>
        </w:tc>
      </w:tr>
      <w:tr w:rsidR="004B60ED" w14:paraId="37678C05" w14:textId="77777777" w:rsidTr="00A47BD3">
        <w:trPr>
          <w:trHeight w:val="543"/>
        </w:trPr>
        <w:tc>
          <w:tcPr>
            <w:tcW w:w="1557" w:type="dxa"/>
            <w:tcBorders>
              <w:bottom w:val="single" w:sz="4" w:space="0" w:color="000000"/>
              <w:right w:val="nil"/>
            </w:tcBorders>
            <w:vAlign w:val="center"/>
          </w:tcPr>
          <w:p w14:paraId="5D4EEBF8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Auditing</w:t>
            </w:r>
          </w:p>
        </w:tc>
        <w:tc>
          <w:tcPr>
            <w:tcW w:w="569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7BF728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</w:t>
            </w:r>
          </w:p>
        </w:tc>
        <w:tc>
          <w:tcPr>
            <w:tcW w:w="538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6992199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236" w:type="dxa"/>
            <w:tcBorders>
              <w:left w:val="nil"/>
              <w:bottom w:val="single" w:sz="4" w:space="0" w:color="000000"/>
              <w:right w:val="nil"/>
            </w:tcBorders>
          </w:tcPr>
          <w:p w14:paraId="7BAAB6C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F330C7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4713992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46BA6CCE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left w:val="nil"/>
              <w:bottom w:val="single" w:sz="4" w:space="0" w:color="000000"/>
            </w:tcBorders>
            <w:shd w:val="clear" w:color="auto" w:fill="D9D9D9"/>
          </w:tcPr>
          <w:p w14:paraId="78ED01B6" w14:textId="17A51D47" w:rsidR="004B60ED" w:rsidRDefault="009713D4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4B60ED" w14:paraId="566AAE42" w14:textId="77777777">
        <w:trPr>
          <w:trHeight w:val="376"/>
        </w:trPr>
        <w:tc>
          <w:tcPr>
            <w:tcW w:w="15026" w:type="dxa"/>
            <w:gridSpan w:val="7"/>
            <w:tcBorders>
              <w:left w:val="nil"/>
              <w:bottom w:val="single" w:sz="4" w:space="0" w:color="000000"/>
              <w:right w:val="single" w:sz="4" w:space="0" w:color="FFFFFF"/>
            </w:tcBorders>
            <w:shd w:val="clear" w:color="auto" w:fill="AEAAAA"/>
            <w:vAlign w:val="center"/>
          </w:tcPr>
          <w:p w14:paraId="1A735AAF" w14:textId="7FA4D5E6" w:rsidR="004B60ED" w:rsidRDefault="00F6260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Ethics </w:t>
            </w:r>
            <w:r w:rsidR="003A4008"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nd Dissemination</w:t>
            </w:r>
          </w:p>
        </w:tc>
      </w:tr>
      <w:tr w:rsidR="004B60ED" w14:paraId="5BC44652" w14:textId="77777777">
        <w:tc>
          <w:tcPr>
            <w:tcW w:w="155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AC0D24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Research ethics approval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480FEE3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24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BF1805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seeking research ethics committee/institutional review board (REC/IRB) approval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092B37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BCBCE0B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4AC7FF2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9D9D9"/>
          </w:tcPr>
          <w:p w14:paraId="78B53BCE" w14:textId="7B185343" w:rsidR="004B60ED" w:rsidRDefault="00E1198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</w:tr>
      <w:tr w:rsidR="004B60ED" w14:paraId="50779347" w14:textId="77777777">
        <w:tc>
          <w:tcPr>
            <w:tcW w:w="1557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3CA94A1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Protocol amendments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DB499F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25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4844CE8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communicating important protocol modifications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changes to eligibility criteria, outcomes, analyses) to relevant parties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investigators, REC/IRBs, trial participants, trial registries, journals, regulators)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8763DC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F0EA0E6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1F3F7751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9D9D9"/>
          </w:tcPr>
          <w:p w14:paraId="60D1174B" w14:textId="66D22DA3" w:rsidR="004B60ED" w:rsidRDefault="00E1198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</w:tr>
      <w:tr w:rsidR="003A4008" w14:paraId="54721CD8" w14:textId="77777777" w:rsidTr="00A47BD3">
        <w:trPr>
          <w:trHeight w:val="416"/>
        </w:trPr>
        <w:tc>
          <w:tcPr>
            <w:tcW w:w="1557" w:type="dxa"/>
            <w:vMerge w:val="restart"/>
            <w:tcBorders>
              <w:top w:val="nil"/>
              <w:right w:val="nil"/>
            </w:tcBorders>
            <w:vAlign w:val="center"/>
          </w:tcPr>
          <w:p w14:paraId="1659EE60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Consent or ascent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31A9BB7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ED46FDA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Who will obtain informed consent or assent from potential trial participants or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authorised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surrogates, and how (see Item 32)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D3FD20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DA28312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E8B508F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219E6414" w14:textId="0E6291BC" w:rsidR="003A4008" w:rsidRDefault="00E1198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5, 9-11, 13</w:t>
            </w:r>
          </w:p>
        </w:tc>
      </w:tr>
      <w:tr w:rsidR="003A4008" w14:paraId="2C8C2047" w14:textId="77777777" w:rsidTr="00A47BD3">
        <w:trPr>
          <w:trHeight w:val="460"/>
        </w:trPr>
        <w:tc>
          <w:tcPr>
            <w:tcW w:w="1557" w:type="dxa"/>
            <w:vMerge/>
            <w:tcBorders>
              <w:bottom w:val="single" w:sz="4" w:space="0" w:color="000000"/>
              <w:right w:val="nil"/>
            </w:tcBorders>
            <w:vAlign w:val="center"/>
          </w:tcPr>
          <w:p w14:paraId="38C9728B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33C23CD" w14:textId="77777777" w:rsidR="003A4008" w:rsidRDefault="003A4008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26b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5363920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3A6FAC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08DAD44F" w14:textId="77777777" w:rsidR="003A4008" w:rsidRDefault="003A4008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4E0F7E5D" w14:textId="77777777" w:rsidR="003A4008" w:rsidRDefault="003A4008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436FA14F" w14:textId="2859430E" w:rsidR="003A4008" w:rsidRDefault="00E0520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Not applicable</w:t>
            </w:r>
          </w:p>
        </w:tc>
      </w:tr>
      <w:tr w:rsidR="004B60ED" w14:paraId="71FD5637" w14:textId="77777777" w:rsidTr="00A47BD3">
        <w:trPr>
          <w:trHeight w:val="708"/>
        </w:trPr>
        <w:tc>
          <w:tcPr>
            <w:tcW w:w="1557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6BF0FB3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Confidentiality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AC9F994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1787B67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How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6231A0D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7BAB337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71E27F1F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1933C445" w14:textId="5B8C35B9" w:rsidR="004B60ED" w:rsidRDefault="006F6F7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6-7</w:t>
            </w:r>
          </w:p>
        </w:tc>
      </w:tr>
      <w:tr w:rsidR="004B60ED" w14:paraId="673C8A43" w14:textId="77777777" w:rsidTr="00A47BD3">
        <w:tc>
          <w:tcPr>
            <w:tcW w:w="1557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EE1834E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Declaration of interests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C76FC9C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BC5CC22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Financial and other competing interests for principal investigators for the overall trial and each study site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34F79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10A268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4D74F35E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1AA92D53" w14:textId="2E5CB7AF" w:rsidR="004B60ED" w:rsidRDefault="006F6F7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</w:tr>
      <w:tr w:rsidR="004B60ED" w14:paraId="09443CD5" w14:textId="77777777" w:rsidTr="00A47BD3">
        <w:tc>
          <w:tcPr>
            <w:tcW w:w="1557" w:type="dxa"/>
            <w:tcBorders>
              <w:top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89126A0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Access to data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13838C63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29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38AD77A6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71D3F24B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B032306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SPIRIT-AI 29 Extension</w:t>
            </w: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FFFFFF"/>
            </w:tcBorders>
            <w:vAlign w:val="center"/>
          </w:tcPr>
          <w:p w14:paraId="7263A014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State whether and how the AI intervention and/or its code can be accessed, including any restrictions to access or re-use.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auto"/>
            </w:tcBorders>
            <w:shd w:val="clear" w:color="auto" w:fill="D9D9D9"/>
          </w:tcPr>
          <w:p w14:paraId="730105B1" w14:textId="79598669" w:rsidR="004B60ED" w:rsidRDefault="008C2D23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9, 13</w:t>
            </w:r>
          </w:p>
        </w:tc>
      </w:tr>
      <w:tr w:rsidR="004B60ED" w14:paraId="6093C186" w14:textId="77777777" w:rsidTr="00A47BD3">
        <w:trPr>
          <w:trHeight w:val="425"/>
        </w:trPr>
        <w:tc>
          <w:tcPr>
            <w:tcW w:w="1557" w:type="dxa"/>
            <w:tcBorders>
              <w:top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19DE6FA7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Ancillary and post-trial care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56E1CF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6C599AD3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449576DB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34FD801C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7C286FC2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36547185" w14:textId="11B3499E" w:rsidR="004B60ED" w:rsidRDefault="008B4BDA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8C2D23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</w:tr>
      <w:tr w:rsidR="004B60ED" w14:paraId="6AB2638C" w14:textId="77777777">
        <w:tc>
          <w:tcPr>
            <w:tcW w:w="1557" w:type="dxa"/>
            <w:vMerge w:val="restart"/>
            <w:tcBorders>
              <w:top w:val="nil"/>
              <w:right w:val="nil"/>
            </w:tcBorders>
            <w:vAlign w:val="center"/>
          </w:tcPr>
          <w:p w14:paraId="1F741317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Dissemination policy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30D11ED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31a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7759041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2C01AE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749318C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DFEB0AF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0ECD07D6" w14:textId="43703695" w:rsidR="004B60ED" w:rsidRDefault="00B068E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8E4011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</w:tr>
      <w:tr w:rsidR="004B60ED" w14:paraId="34F60F7C" w14:textId="77777777">
        <w:tc>
          <w:tcPr>
            <w:tcW w:w="1557" w:type="dxa"/>
            <w:vMerge/>
            <w:tcBorders>
              <w:top w:val="nil"/>
              <w:right w:val="nil"/>
            </w:tcBorders>
            <w:vAlign w:val="center"/>
          </w:tcPr>
          <w:p w14:paraId="58A1E4A6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5CD98A2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31b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B656102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Authorship eligibility guidelines and any intended use of professional writers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47619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4C78C6B6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06C0590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5B1E5029" w14:textId="453DD3A7" w:rsidR="004B60ED" w:rsidRDefault="00B068E5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8E4011">
              <w:rPr>
                <w:rFonts w:ascii="Arial" w:eastAsia="Arial" w:hAnsi="Arial" w:cs="Arial"/>
                <w:sz w:val="16"/>
                <w:szCs w:val="16"/>
              </w:rPr>
              <w:t>0</w:t>
            </w:r>
          </w:p>
        </w:tc>
      </w:tr>
      <w:tr w:rsidR="004B60ED" w14:paraId="3035A2A3" w14:textId="77777777">
        <w:tc>
          <w:tcPr>
            <w:tcW w:w="1557" w:type="dxa"/>
            <w:vMerge/>
            <w:tcBorders>
              <w:top w:val="nil"/>
              <w:right w:val="nil"/>
            </w:tcBorders>
            <w:vAlign w:val="center"/>
          </w:tcPr>
          <w:p w14:paraId="5EBCD2AD" w14:textId="77777777" w:rsidR="004B60ED" w:rsidRDefault="004B60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CEB0D65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31c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06D874D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Plans, if any, for granting public access to the full protocol, participant-level dataset, and statistical code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EC63DF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BC0461E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0A4EBA27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FFFFFF"/>
              <w:bottom w:val="single" w:sz="4" w:space="0" w:color="000000"/>
            </w:tcBorders>
            <w:shd w:val="clear" w:color="auto" w:fill="D9D9D9"/>
          </w:tcPr>
          <w:p w14:paraId="09482810" w14:textId="7F766C34" w:rsidR="004B60ED" w:rsidRDefault="008E401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9, 10, 13</w:t>
            </w:r>
          </w:p>
        </w:tc>
      </w:tr>
      <w:tr w:rsidR="004B60ED" w14:paraId="512D4402" w14:textId="77777777" w:rsidTr="00A47BD3">
        <w:trPr>
          <w:trHeight w:val="351"/>
        </w:trPr>
        <w:tc>
          <w:tcPr>
            <w:tcW w:w="1502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EAAAA"/>
            <w:vAlign w:val="center"/>
          </w:tcPr>
          <w:p w14:paraId="14AD233B" w14:textId="77777777" w:rsidR="004B60ED" w:rsidRDefault="00F6260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Appendices</w:t>
            </w:r>
          </w:p>
        </w:tc>
      </w:tr>
      <w:tr w:rsidR="004B60ED" w14:paraId="412738D5" w14:textId="77777777">
        <w:tc>
          <w:tcPr>
            <w:tcW w:w="155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6D5B2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Informed consent materials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590E6C1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F152D4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16"/>
                <w:szCs w:val="16"/>
              </w:rPr>
              <w:t xml:space="preserve">Model consent form and other related documentation given to participants and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authorised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surrogates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036B40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1366718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3F1DCC53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7534665D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9D9D9"/>
          </w:tcPr>
          <w:p w14:paraId="7647F24C" w14:textId="0CB0EA35" w:rsidR="004B60ED" w:rsidRDefault="005366F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Additional file 1</w:t>
            </w:r>
          </w:p>
        </w:tc>
      </w:tr>
      <w:tr w:rsidR="004B60ED" w14:paraId="184989FA" w14:textId="77777777">
        <w:tc>
          <w:tcPr>
            <w:tcW w:w="1557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BC1A86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Biological specimens</w:t>
            </w:r>
          </w:p>
        </w:tc>
        <w:tc>
          <w:tcPr>
            <w:tcW w:w="5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035243AD" w14:textId="77777777" w:rsidR="004B60ED" w:rsidRDefault="00F6260E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33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5FAF1C8" w14:textId="77777777" w:rsidR="004B60ED" w:rsidRDefault="00F6260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1A4667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160B7F21" w14:textId="77777777" w:rsidR="004B60ED" w:rsidRDefault="004B60ED">
            <w:pPr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vAlign w:val="center"/>
          </w:tcPr>
          <w:p w14:paraId="5218D587" w14:textId="77777777" w:rsidR="004B60ED" w:rsidRDefault="004B60ED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9D9D9"/>
          </w:tcPr>
          <w:p w14:paraId="1DC48C5D" w14:textId="15B0517D" w:rsidR="004B60ED" w:rsidRDefault="005366F1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Not applicable</w:t>
            </w:r>
          </w:p>
        </w:tc>
      </w:tr>
    </w:tbl>
    <w:p w14:paraId="583F0C84" w14:textId="15D643D6" w:rsidR="004B60ED" w:rsidRDefault="00F6260E">
      <w:pPr>
        <w:rPr>
          <w:rFonts w:ascii="Arial" w:eastAsia="Arial" w:hAnsi="Arial" w:cs="Arial"/>
          <w:sz w:val="16"/>
          <w:szCs w:val="16"/>
        </w:rPr>
      </w:pPr>
      <w:proofErr w:type="spellStart"/>
      <w:r>
        <w:rPr>
          <w:rFonts w:ascii="Arial" w:eastAsia="Arial" w:hAnsi="Arial" w:cs="Arial"/>
          <w:sz w:val="16"/>
          <w:szCs w:val="16"/>
          <w:vertAlign w:val="superscript"/>
        </w:rPr>
        <w:t>a</w:t>
      </w:r>
      <w:proofErr w:type="spellEnd"/>
      <w:r>
        <w:rPr>
          <w:rFonts w:ascii="Arial" w:eastAsia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It is strongly recommended that this checklist be read in conjunction with the SPIRIT 2013 Explanation &amp; Elaboration for important clarification on the items. </w:t>
      </w:r>
    </w:p>
    <w:p w14:paraId="05D015D9" w14:textId="77777777" w:rsidR="004B60ED" w:rsidRDefault="00F6260E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  <w:vertAlign w:val="superscript"/>
        </w:rPr>
        <w:t>b</w:t>
      </w:r>
      <w:r>
        <w:rPr>
          <w:rFonts w:ascii="Arial" w:eastAsia="Arial" w:hAnsi="Arial" w:cs="Arial"/>
          <w:sz w:val="16"/>
          <w:szCs w:val="16"/>
        </w:rPr>
        <w:t xml:space="preserve"> Indicates page numbers to be completed by authors during protocol development.</w:t>
      </w:r>
    </w:p>
    <w:sectPr w:rsidR="004B60ED" w:rsidSect="00A47BD3">
      <w:headerReference w:type="default" r:id="rId7"/>
      <w:footerReference w:type="default" r:id="rId8"/>
      <w:pgSz w:w="16840" w:h="11900"/>
      <w:pgMar w:top="851" w:right="1080" w:bottom="709" w:left="1080" w:header="708" w:footer="4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52E1" w14:textId="77777777" w:rsidR="007F21CD" w:rsidRDefault="007F21CD">
      <w:r>
        <w:separator/>
      </w:r>
    </w:p>
  </w:endnote>
  <w:endnote w:type="continuationSeparator" w:id="0">
    <w:p w14:paraId="116F8AE4" w14:textId="77777777" w:rsidR="007F21CD" w:rsidRDefault="007F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AECF" w14:textId="2DFE15F9" w:rsidR="00A47BD3" w:rsidRPr="00A47BD3" w:rsidRDefault="00A47BD3">
    <w:pPr>
      <w:pStyle w:val="Fuzeile"/>
      <w:rPr>
        <w:sz w:val="16"/>
        <w:szCs w:val="16"/>
      </w:rPr>
    </w:pPr>
    <w:r w:rsidRPr="00A47BD3">
      <w:rPr>
        <w:sz w:val="16"/>
        <w:szCs w:val="16"/>
      </w:rPr>
      <w:t>Cite as:</w:t>
    </w:r>
  </w:p>
  <w:p w14:paraId="3ADF18A0" w14:textId="77777777" w:rsidR="00A47BD3" w:rsidRDefault="00A47B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12FB" w14:textId="77777777" w:rsidR="007F21CD" w:rsidRDefault="007F21CD">
      <w:r>
        <w:separator/>
      </w:r>
    </w:p>
  </w:footnote>
  <w:footnote w:type="continuationSeparator" w:id="0">
    <w:p w14:paraId="7D8F6C0A" w14:textId="77777777" w:rsidR="007F21CD" w:rsidRDefault="007F2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32C3" w14:textId="5980C5CF" w:rsidR="00A47BD3" w:rsidRDefault="00A47BD3">
    <w:pPr>
      <w:pStyle w:val="Kopfzeile"/>
    </w:pPr>
    <w:r w:rsidRPr="00A47BD3">
      <w:rPr>
        <w:noProof/>
        <w:lang w:val="en-GB"/>
      </w:rPr>
      <w:drawing>
        <wp:anchor distT="0" distB="0" distL="114300" distR="114300" simplePos="0" relativeHeight="251658240" behindDoc="0" locked="1" layoutInCell="1" allowOverlap="1" wp14:anchorId="75C7E12B" wp14:editId="08859987">
          <wp:simplePos x="0" y="0"/>
          <wp:positionH relativeFrom="column">
            <wp:posOffset>7790815</wp:posOffset>
          </wp:positionH>
          <wp:positionV relativeFrom="page">
            <wp:posOffset>288290</wp:posOffset>
          </wp:positionV>
          <wp:extent cx="1717040" cy="348615"/>
          <wp:effectExtent l="0" t="0" r="0" b="0"/>
          <wp:wrapSquare wrapText="bothSides"/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rawing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040" cy="34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AFEAA" w14:textId="77777777" w:rsidR="00A47BD3" w:rsidRDefault="00A47B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pile-doc-id" w:val="D998R956G446K169"/>
    <w:docVar w:name="paperpile-doc-name" w:val="SPIRIT_AI_checklist.docx"/>
  </w:docVars>
  <w:rsids>
    <w:rsidRoot w:val="004B60ED"/>
    <w:rsid w:val="000300E6"/>
    <w:rsid w:val="00055E5A"/>
    <w:rsid w:val="00173A90"/>
    <w:rsid w:val="001F5D6B"/>
    <w:rsid w:val="002A66FE"/>
    <w:rsid w:val="002D670E"/>
    <w:rsid w:val="002E4799"/>
    <w:rsid w:val="00331D3B"/>
    <w:rsid w:val="00343C75"/>
    <w:rsid w:val="003A4008"/>
    <w:rsid w:val="004B01D2"/>
    <w:rsid w:val="004B60ED"/>
    <w:rsid w:val="004C6809"/>
    <w:rsid w:val="00522B9E"/>
    <w:rsid w:val="005366F1"/>
    <w:rsid w:val="005D3203"/>
    <w:rsid w:val="005E36D9"/>
    <w:rsid w:val="005F03B7"/>
    <w:rsid w:val="00606C6A"/>
    <w:rsid w:val="006327E7"/>
    <w:rsid w:val="006F6F79"/>
    <w:rsid w:val="0072523B"/>
    <w:rsid w:val="00742FDE"/>
    <w:rsid w:val="007B66A2"/>
    <w:rsid w:val="007E2A79"/>
    <w:rsid w:val="007E307F"/>
    <w:rsid w:val="007F21CD"/>
    <w:rsid w:val="008B4BDA"/>
    <w:rsid w:val="008C2D23"/>
    <w:rsid w:val="008E4011"/>
    <w:rsid w:val="00914581"/>
    <w:rsid w:val="009406D4"/>
    <w:rsid w:val="009713D4"/>
    <w:rsid w:val="009840FC"/>
    <w:rsid w:val="009C28F2"/>
    <w:rsid w:val="00A47BD3"/>
    <w:rsid w:val="00A61F85"/>
    <w:rsid w:val="00AA1645"/>
    <w:rsid w:val="00B068E5"/>
    <w:rsid w:val="00B20428"/>
    <w:rsid w:val="00B257F8"/>
    <w:rsid w:val="00B6388E"/>
    <w:rsid w:val="00B71EF8"/>
    <w:rsid w:val="00C32ED7"/>
    <w:rsid w:val="00C61D86"/>
    <w:rsid w:val="00CD5B07"/>
    <w:rsid w:val="00D5121D"/>
    <w:rsid w:val="00DE6148"/>
    <w:rsid w:val="00E02524"/>
    <w:rsid w:val="00E05209"/>
    <w:rsid w:val="00E11985"/>
    <w:rsid w:val="00E446BA"/>
    <w:rsid w:val="00E71D22"/>
    <w:rsid w:val="00ED7765"/>
    <w:rsid w:val="00F41D96"/>
    <w:rsid w:val="00F6260E"/>
    <w:rsid w:val="00F719ED"/>
    <w:rsid w:val="00F942C8"/>
    <w:rsid w:val="00FF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25853"/>
  <w15:docId w15:val="{BDD09DE8-671C-4542-871C-0D2DC0D0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lenraster">
    <w:name w:val="Table Grid"/>
    <w:basedOn w:val="NormaleTabelle"/>
    <w:uiPriority w:val="39"/>
    <w:rsid w:val="002D5E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44C27"/>
    <w:pPr>
      <w:ind w:left="720"/>
      <w:contextualSpacing/>
    </w:p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eTabelle"/>
    <w:tblPr>
      <w:tblStyleRowBandSize w:val="1"/>
      <w:tblStyleColBandSize w:val="1"/>
      <w:tblCellMar>
        <w:top w:w="28" w:type="dxa"/>
        <w:bottom w:w="28" w:type="dxa"/>
      </w:tblCellMar>
    </w:tblPr>
  </w:style>
  <w:style w:type="table" w:customStyle="1" w:styleId="a0">
    <w:basedOn w:val="NormaleTabelle"/>
    <w:tblPr>
      <w:tblStyleRowBandSize w:val="1"/>
      <w:tblStyleColBandSize w:val="1"/>
      <w:tblCellMar>
        <w:top w:w="28" w:type="dxa"/>
        <w:bottom w:w="2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343C75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3C75"/>
  </w:style>
  <w:style w:type="paragraph" w:styleId="Fuzeile">
    <w:name w:val="footer"/>
    <w:basedOn w:val="Standard"/>
    <w:link w:val="FuzeileZchn"/>
    <w:uiPriority w:val="99"/>
    <w:unhideWhenUsed/>
    <w:rsid w:val="00343C75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3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65h8d65tQv+O9X/KTCsct44z6g==">AMUW2mX4DyuITBOoFSDO6oQ+FzI/MdHT2z6m8tppBm0gj/TwCOWQmDctwe1H482vu0rhNLk+1EFJKRdXdYJ37MSa/kwrzqGKjJDbBeQ4t/eHAwmjx21+25o3TCKqMeDJbNk+e2SxcMvF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1642</Words>
  <Characters>10351</Characters>
  <Application>Microsoft Office Word</Application>
  <DocSecurity>0</DocSecurity>
  <Lines>86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Faes</dc:creator>
  <cp:lastModifiedBy>Gunther Meinlschmidt</cp:lastModifiedBy>
  <cp:revision>2</cp:revision>
  <cp:lastPrinted>2020-03-19T14:26:00Z</cp:lastPrinted>
  <dcterms:created xsi:type="dcterms:W3CDTF">2025-05-25T20:26:00Z</dcterms:created>
  <dcterms:modified xsi:type="dcterms:W3CDTF">2025-05-25T20:26:00Z</dcterms:modified>
</cp:coreProperties>
</file>