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4E0DF4" w14:textId="77777777" w:rsidR="00522174" w:rsidRDefault="00522174" w:rsidP="00522174">
      <w:pPr>
        <w:rPr>
          <w:color w:val="212121"/>
          <w:highlight w:val="white"/>
        </w:rPr>
      </w:pPr>
    </w:p>
    <w:p w14:paraId="0E7A1D57" w14:textId="77777777" w:rsidR="00522174" w:rsidRDefault="00522174" w:rsidP="00522174">
      <w:pPr>
        <w:rPr>
          <w:color w:val="212121"/>
          <w:highlight w:val="white"/>
        </w:rPr>
      </w:pPr>
    </w:p>
    <w:p w14:paraId="7DC441F5" w14:textId="77777777" w:rsidR="00522174" w:rsidRDefault="00522174" w:rsidP="00522174">
      <w:pPr>
        <w:rPr>
          <w:b/>
          <w:color w:val="212121"/>
          <w:highlight w:val="white"/>
        </w:rPr>
      </w:pPr>
      <w:r>
        <w:rPr>
          <w:b/>
          <w:color w:val="212121"/>
          <w:highlight w:val="white"/>
        </w:rPr>
        <w:t>Appendix</w:t>
      </w:r>
    </w:p>
    <w:p w14:paraId="6D234C69" w14:textId="77777777" w:rsidR="00522174" w:rsidRDefault="00522174" w:rsidP="00522174">
      <w:pPr>
        <w:rPr>
          <w:b/>
          <w:color w:val="212121"/>
          <w:highlight w:val="white"/>
        </w:rPr>
      </w:pPr>
    </w:p>
    <w:p w14:paraId="7E375472" w14:textId="77777777" w:rsidR="00522174" w:rsidRDefault="00522174" w:rsidP="00522174">
      <w:pPr>
        <w:rPr>
          <w:color w:val="212121"/>
          <w:highlight w:val="white"/>
        </w:rPr>
      </w:pPr>
      <w:r>
        <w:rPr>
          <w:i/>
          <w:color w:val="212121"/>
          <w:highlight w:val="white"/>
        </w:rPr>
        <w:t>Aesthetics</w:t>
      </w:r>
      <w:r>
        <w:rPr>
          <w:color w:val="212121"/>
          <w:highlight w:val="white"/>
        </w:rPr>
        <w:t xml:space="preserve"> (Liposuction) </w:t>
      </w:r>
    </w:p>
    <w:p w14:paraId="2BAFA6CE" w14:textId="77777777" w:rsidR="00522174" w:rsidRDefault="00522174" w:rsidP="00522174">
      <w:pPr>
        <w:numPr>
          <w:ilvl w:val="0"/>
          <w:numId w:val="2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are the three “surgical” fat layers? </w:t>
      </w:r>
    </w:p>
    <w:p w14:paraId="0C9EFD63" w14:textId="77777777" w:rsidR="00522174" w:rsidRDefault="00522174" w:rsidP="00522174">
      <w:pPr>
        <w:numPr>
          <w:ilvl w:val="0"/>
          <w:numId w:val="2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are some of the benefits of syringe over </w:t>
      </w:r>
      <w:proofErr w:type="gramStart"/>
      <w:r>
        <w:rPr>
          <w:color w:val="212121"/>
          <w:highlight w:val="white"/>
        </w:rPr>
        <w:t>vacuum  aspiration</w:t>
      </w:r>
      <w:proofErr w:type="gramEnd"/>
      <w:r>
        <w:rPr>
          <w:color w:val="212121"/>
          <w:highlight w:val="white"/>
        </w:rPr>
        <w:t xml:space="preserve">? </w:t>
      </w:r>
    </w:p>
    <w:p w14:paraId="4A6B7C8E" w14:textId="77777777" w:rsidR="00522174" w:rsidRDefault="00522174" w:rsidP="00522174">
      <w:pPr>
        <w:numPr>
          <w:ilvl w:val="0"/>
          <w:numId w:val="2"/>
        </w:numPr>
        <w:rPr>
          <w:color w:val="212121"/>
          <w:highlight w:val="white"/>
        </w:rPr>
      </w:pPr>
      <w:r>
        <w:rPr>
          <w:color w:val="212121"/>
          <w:highlight w:val="white"/>
        </w:rPr>
        <w:t>What are the five zones of adherence that should be avoided during liposuction?</w:t>
      </w:r>
    </w:p>
    <w:p w14:paraId="18963944" w14:textId="77777777" w:rsidR="00522174" w:rsidRDefault="00522174" w:rsidP="00522174">
      <w:pPr>
        <w:numPr>
          <w:ilvl w:val="0"/>
          <w:numId w:val="2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is the most common complication after liposuction? </w:t>
      </w:r>
    </w:p>
    <w:p w14:paraId="561FABD6" w14:textId="77777777" w:rsidR="00522174" w:rsidRDefault="00522174" w:rsidP="00522174">
      <w:pPr>
        <w:rPr>
          <w:color w:val="212121"/>
          <w:highlight w:val="white"/>
        </w:rPr>
      </w:pPr>
      <w:r>
        <w:rPr>
          <w:i/>
          <w:color w:val="212121"/>
          <w:highlight w:val="white"/>
        </w:rPr>
        <w:t xml:space="preserve">Hand </w:t>
      </w:r>
      <w:r>
        <w:rPr>
          <w:color w:val="212121"/>
          <w:highlight w:val="white"/>
        </w:rPr>
        <w:t>(Carpal Tunnel Release)</w:t>
      </w:r>
    </w:p>
    <w:p w14:paraId="18100B2F" w14:textId="77777777" w:rsidR="00522174" w:rsidRDefault="00522174" w:rsidP="00522174">
      <w:pPr>
        <w:numPr>
          <w:ilvl w:val="0"/>
          <w:numId w:val="4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During secondary surgery for recurrent carpal tunnel syndrome, where should the incision be made? </w:t>
      </w:r>
    </w:p>
    <w:p w14:paraId="3A89C6C4" w14:textId="77777777" w:rsidR="00522174" w:rsidRDefault="00522174" w:rsidP="00522174">
      <w:pPr>
        <w:numPr>
          <w:ilvl w:val="0"/>
          <w:numId w:val="4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conditions are associated with an increased incidence of carpal tunnel syndrome? </w:t>
      </w:r>
    </w:p>
    <w:p w14:paraId="529B2BFD" w14:textId="77777777" w:rsidR="00522174" w:rsidRDefault="00522174" w:rsidP="00522174">
      <w:pPr>
        <w:numPr>
          <w:ilvl w:val="0"/>
          <w:numId w:val="4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has been demonstrated as the chief disadvantage of endoscopic carpal tunnel release when compared to opened? </w:t>
      </w:r>
    </w:p>
    <w:p w14:paraId="25F35A22" w14:textId="77777777" w:rsidR="00522174" w:rsidRDefault="00522174" w:rsidP="00522174">
      <w:pPr>
        <w:numPr>
          <w:ilvl w:val="0"/>
          <w:numId w:val="4"/>
        </w:numPr>
        <w:rPr>
          <w:color w:val="212121"/>
          <w:highlight w:val="white"/>
        </w:rPr>
      </w:pPr>
      <w:r>
        <w:rPr>
          <w:color w:val="212121"/>
          <w:highlight w:val="white"/>
        </w:rPr>
        <w:t>What is the chief difference between pronator syndrome and the anterior interosseous nerve (AIN) syndrome?</w:t>
      </w:r>
    </w:p>
    <w:p w14:paraId="03D5A04C" w14:textId="77777777" w:rsidR="00522174" w:rsidRDefault="00522174" w:rsidP="00522174">
      <w:pPr>
        <w:rPr>
          <w:color w:val="212121"/>
          <w:highlight w:val="white"/>
        </w:rPr>
      </w:pPr>
      <w:r>
        <w:rPr>
          <w:i/>
          <w:color w:val="212121"/>
          <w:highlight w:val="white"/>
        </w:rPr>
        <w:t xml:space="preserve">Craniofacial </w:t>
      </w:r>
      <w:r>
        <w:rPr>
          <w:color w:val="212121"/>
          <w:highlight w:val="white"/>
        </w:rPr>
        <w:t>(Cleft Lip)</w:t>
      </w:r>
    </w:p>
    <w:p w14:paraId="35734433" w14:textId="77777777" w:rsidR="00522174" w:rsidRDefault="00522174" w:rsidP="00522174">
      <w:pPr>
        <w:numPr>
          <w:ilvl w:val="0"/>
          <w:numId w:val="6"/>
        </w:numPr>
        <w:rPr>
          <w:color w:val="212121"/>
          <w:highlight w:val="white"/>
        </w:rPr>
      </w:pPr>
      <w:r>
        <w:rPr>
          <w:color w:val="212121"/>
          <w:highlight w:val="white"/>
        </w:rPr>
        <w:t>In embryology, what are the five facial prominences that eventually form the face, and what is the error that results in a cleft lip?</w:t>
      </w:r>
    </w:p>
    <w:p w14:paraId="220C2209" w14:textId="77777777" w:rsidR="00522174" w:rsidRDefault="00522174" w:rsidP="00522174">
      <w:pPr>
        <w:numPr>
          <w:ilvl w:val="0"/>
          <w:numId w:val="6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is the fundamental argument for surgical repair of the palate prior to 18 months of age? </w:t>
      </w:r>
    </w:p>
    <w:p w14:paraId="46826E03" w14:textId="77777777" w:rsidR="00522174" w:rsidRDefault="00522174" w:rsidP="00522174">
      <w:pPr>
        <w:numPr>
          <w:ilvl w:val="0"/>
          <w:numId w:val="6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is the argument against </w:t>
      </w:r>
      <w:proofErr w:type="spellStart"/>
      <w:r>
        <w:rPr>
          <w:color w:val="212121"/>
          <w:highlight w:val="white"/>
        </w:rPr>
        <w:t>gingivoperiosteoplasty</w:t>
      </w:r>
      <w:proofErr w:type="spellEnd"/>
      <w:r>
        <w:rPr>
          <w:color w:val="212121"/>
          <w:highlight w:val="white"/>
        </w:rPr>
        <w:t xml:space="preserve"> in infancy? </w:t>
      </w:r>
    </w:p>
    <w:p w14:paraId="14C35284" w14:textId="77777777" w:rsidR="00522174" w:rsidRDefault="00522174" w:rsidP="00522174">
      <w:pPr>
        <w:numPr>
          <w:ilvl w:val="0"/>
          <w:numId w:val="6"/>
        </w:numPr>
        <w:rPr>
          <w:color w:val="212121"/>
          <w:highlight w:val="white"/>
        </w:rPr>
      </w:pPr>
      <w:r>
        <w:rPr>
          <w:color w:val="212121"/>
          <w:highlight w:val="white"/>
        </w:rPr>
        <w:t>What is criticism of the Furlow palatoplasty?</w:t>
      </w:r>
    </w:p>
    <w:p w14:paraId="24415B3C" w14:textId="77777777" w:rsidR="00522174" w:rsidRDefault="00522174" w:rsidP="00522174">
      <w:pPr>
        <w:rPr>
          <w:color w:val="212121"/>
          <w:highlight w:val="white"/>
        </w:rPr>
      </w:pPr>
      <w:r>
        <w:rPr>
          <w:i/>
          <w:color w:val="212121"/>
          <w:highlight w:val="white"/>
        </w:rPr>
        <w:t>Microsurgery</w:t>
      </w:r>
      <w:r>
        <w:rPr>
          <w:color w:val="212121"/>
          <w:highlight w:val="white"/>
        </w:rPr>
        <w:t xml:space="preserve"> (Abdominal-based autologous breast reconstruction) </w:t>
      </w:r>
    </w:p>
    <w:p w14:paraId="7A55D8FF" w14:textId="77777777" w:rsidR="00522174" w:rsidRDefault="00522174" w:rsidP="00522174">
      <w:pPr>
        <w:numPr>
          <w:ilvl w:val="0"/>
          <w:numId w:val="5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Where are the perforators of the SGAP flap found most frequently? </w:t>
      </w:r>
    </w:p>
    <w:p w14:paraId="4A72A46C" w14:textId="77777777" w:rsidR="00522174" w:rsidRDefault="00522174" w:rsidP="00522174">
      <w:pPr>
        <w:numPr>
          <w:ilvl w:val="0"/>
          <w:numId w:val="5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 What are the advantages of IGAP flap over SGAP flap? </w:t>
      </w:r>
    </w:p>
    <w:p w14:paraId="2B1AB1C1" w14:textId="77777777" w:rsidR="00522174" w:rsidRDefault="00522174" w:rsidP="00522174">
      <w:pPr>
        <w:numPr>
          <w:ilvl w:val="0"/>
          <w:numId w:val="5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would be an important cardiac-related procedure within the surgical history for a patient planning to undergo microvascular free tissue transfer for breast reconstruction? </w:t>
      </w:r>
    </w:p>
    <w:p w14:paraId="3A220FE2" w14:textId="77777777" w:rsidR="00522174" w:rsidRDefault="00522174" w:rsidP="00522174">
      <w:pPr>
        <w:numPr>
          <w:ilvl w:val="0"/>
          <w:numId w:val="5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is the common donor site complication with transverse rectus abdominal muscle flap? </w:t>
      </w:r>
    </w:p>
    <w:p w14:paraId="47C8119D" w14:textId="77777777" w:rsidR="00522174" w:rsidRDefault="00522174" w:rsidP="00522174">
      <w:pPr>
        <w:rPr>
          <w:color w:val="212121"/>
          <w:highlight w:val="white"/>
        </w:rPr>
      </w:pPr>
      <w:r>
        <w:rPr>
          <w:i/>
          <w:color w:val="212121"/>
          <w:highlight w:val="white"/>
        </w:rPr>
        <w:t xml:space="preserve">Burn </w:t>
      </w:r>
      <w:r>
        <w:rPr>
          <w:color w:val="212121"/>
          <w:highlight w:val="white"/>
        </w:rPr>
        <w:t xml:space="preserve">(Split-Thickness Skin Graft) </w:t>
      </w:r>
    </w:p>
    <w:p w14:paraId="61589CEF" w14:textId="77777777" w:rsidR="00522174" w:rsidRDefault="00522174" w:rsidP="00522174">
      <w:pPr>
        <w:numPr>
          <w:ilvl w:val="0"/>
          <w:numId w:val="1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are the three histologic zones of a burn injury? </w:t>
      </w:r>
    </w:p>
    <w:p w14:paraId="1F89620E" w14:textId="77777777" w:rsidR="00522174" w:rsidRDefault="00522174" w:rsidP="00522174">
      <w:pPr>
        <w:numPr>
          <w:ilvl w:val="0"/>
          <w:numId w:val="1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When should escharotomies be performed? </w:t>
      </w:r>
    </w:p>
    <w:p w14:paraId="748375C5" w14:textId="77777777" w:rsidR="00522174" w:rsidRDefault="00522174" w:rsidP="00522174">
      <w:pPr>
        <w:numPr>
          <w:ilvl w:val="0"/>
          <w:numId w:val="1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Why should a chemical burn not be treated with a neutralizing agent? </w:t>
      </w:r>
    </w:p>
    <w:p w14:paraId="7249F9BA" w14:textId="77777777" w:rsidR="00522174" w:rsidRDefault="00522174" w:rsidP="00522174">
      <w:pPr>
        <w:numPr>
          <w:ilvl w:val="0"/>
          <w:numId w:val="1"/>
        </w:numPr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is the most common side effect of silver sulfadiazine? </w:t>
      </w:r>
    </w:p>
    <w:p w14:paraId="1AFE5BD2" w14:textId="77777777" w:rsidR="00522174" w:rsidRDefault="00522174" w:rsidP="00522174">
      <w:pPr>
        <w:jc w:val="both"/>
      </w:pPr>
      <w:r>
        <w:rPr>
          <w:i/>
        </w:rPr>
        <w:t xml:space="preserve">Gender Affirming Surgery </w:t>
      </w:r>
      <w:r>
        <w:t xml:space="preserve">(Phalloplasty) </w:t>
      </w:r>
    </w:p>
    <w:p w14:paraId="2B153585" w14:textId="77777777" w:rsidR="00522174" w:rsidRDefault="00522174" w:rsidP="00522174">
      <w:pPr>
        <w:numPr>
          <w:ilvl w:val="0"/>
          <w:numId w:val="3"/>
        </w:numPr>
        <w:jc w:val="both"/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Where are the most common tissue donor sites for a </w:t>
      </w:r>
      <w:proofErr w:type="spellStart"/>
      <w:r>
        <w:rPr>
          <w:color w:val="212121"/>
          <w:highlight w:val="white"/>
        </w:rPr>
        <w:t>neopenis</w:t>
      </w:r>
      <w:proofErr w:type="spellEnd"/>
      <w:r>
        <w:rPr>
          <w:color w:val="212121"/>
          <w:highlight w:val="white"/>
        </w:rPr>
        <w:t xml:space="preserve">? </w:t>
      </w:r>
    </w:p>
    <w:p w14:paraId="67B30BED" w14:textId="77777777" w:rsidR="00522174" w:rsidRDefault="00522174" w:rsidP="00522174">
      <w:pPr>
        <w:numPr>
          <w:ilvl w:val="0"/>
          <w:numId w:val="3"/>
        </w:numPr>
        <w:jc w:val="both"/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are the indications for phalloplasty in a genetically cis-gendered male? </w:t>
      </w:r>
    </w:p>
    <w:p w14:paraId="5ADD706B" w14:textId="77777777" w:rsidR="00522174" w:rsidRDefault="00522174" w:rsidP="00522174">
      <w:pPr>
        <w:numPr>
          <w:ilvl w:val="0"/>
          <w:numId w:val="3"/>
        </w:numPr>
        <w:jc w:val="both"/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is the most common contraindication for performing a phalloplasty? </w:t>
      </w:r>
    </w:p>
    <w:p w14:paraId="7C2E933B" w14:textId="77777777" w:rsidR="00522174" w:rsidRDefault="00522174" w:rsidP="00522174">
      <w:pPr>
        <w:numPr>
          <w:ilvl w:val="0"/>
          <w:numId w:val="3"/>
        </w:numPr>
        <w:jc w:val="both"/>
        <w:rPr>
          <w:color w:val="212121"/>
          <w:highlight w:val="white"/>
        </w:rPr>
      </w:pPr>
      <w:r>
        <w:rPr>
          <w:color w:val="212121"/>
          <w:highlight w:val="white"/>
        </w:rPr>
        <w:t xml:space="preserve">What are the two most common complications in phalloplasty? </w:t>
      </w:r>
    </w:p>
    <w:p w14:paraId="5C3581C5" w14:textId="77777777" w:rsidR="00D701CC" w:rsidRDefault="00D701CC"/>
    <w:sectPr w:rsidR="00D701CC" w:rsidSect="00522174">
      <w:headerReference w:type="default" r:id="rId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340E3" w14:textId="77777777" w:rsidR="00000000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0593B"/>
    <w:multiLevelType w:val="multilevel"/>
    <w:tmpl w:val="D19C03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5BF4AFB"/>
    <w:multiLevelType w:val="multilevel"/>
    <w:tmpl w:val="77068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DFC6302"/>
    <w:multiLevelType w:val="multilevel"/>
    <w:tmpl w:val="38EE5D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7625C41"/>
    <w:multiLevelType w:val="multilevel"/>
    <w:tmpl w:val="E78448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79D76A2"/>
    <w:multiLevelType w:val="multilevel"/>
    <w:tmpl w:val="FD5093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F822801"/>
    <w:multiLevelType w:val="multilevel"/>
    <w:tmpl w:val="EE56FA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35112962">
    <w:abstractNumId w:val="1"/>
  </w:num>
  <w:num w:numId="2" w16cid:durableId="1932933769">
    <w:abstractNumId w:val="4"/>
  </w:num>
  <w:num w:numId="3" w16cid:durableId="1233348868">
    <w:abstractNumId w:val="2"/>
  </w:num>
  <w:num w:numId="4" w16cid:durableId="921062315">
    <w:abstractNumId w:val="5"/>
  </w:num>
  <w:num w:numId="5" w16cid:durableId="957032156">
    <w:abstractNumId w:val="0"/>
  </w:num>
  <w:num w:numId="6" w16cid:durableId="9102345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74"/>
    <w:rsid w:val="00074D24"/>
    <w:rsid w:val="00522174"/>
    <w:rsid w:val="00B54C3A"/>
    <w:rsid w:val="00D7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D85F8E"/>
  <w15:chartTrackingRefBased/>
  <w15:docId w15:val="{F3ACDC5E-B8D4-5E4D-92E2-50215096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17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2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1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1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1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1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1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1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1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1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1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1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1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1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1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1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1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1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1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Chandler Hinson</dc:creator>
  <cp:keywords/>
  <dc:description/>
  <cp:lastModifiedBy>Chandler Hinson</cp:lastModifiedBy>
  <cp:revision>1</cp:revision>
  <dcterms:created xsi:type="dcterms:W3CDTF">2024-09-09T03:05:00Z</dcterms:created>
  <dcterms:modified xsi:type="dcterms:W3CDTF">2024-09-09T03:05:00Z</dcterms:modified>
</cp:coreProperties>
</file>