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7"/>
        <w:gridCol w:w="3009"/>
        <w:gridCol w:w="2792"/>
      </w:tblGrid>
      <w:tr w:rsidR="00337AA8" w:rsidRPr="00411192" w14:paraId="6D3E8D2A" w14:textId="77777777" w:rsidTr="00510994">
        <w:trPr>
          <w:trHeight w:val="598"/>
        </w:trPr>
        <w:tc>
          <w:tcPr>
            <w:tcW w:w="92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9F73C" w14:textId="00D40679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</w:p>
        </w:tc>
      </w:tr>
      <w:tr w:rsidR="00337AA8" w:rsidRPr="00411192" w14:paraId="18AEFAC5" w14:textId="77777777" w:rsidTr="00922DDA">
        <w:trPr>
          <w:trHeight w:val="598"/>
        </w:trPr>
        <w:tc>
          <w:tcPr>
            <w:tcW w:w="923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24BE8D" w14:textId="6108FF89" w:rsidR="00337AA8" w:rsidRPr="00411192" w:rsidRDefault="00337AA8" w:rsidP="00337AA8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b/>
                <w:bCs/>
                <w:kern w:val="0"/>
                <w:lang w:val="en-GB"/>
              </w:rPr>
              <w:t xml:space="preserve">Table 1. </w:t>
            </w:r>
            <w:r w:rsidRPr="00411192">
              <w:rPr>
                <w:rFonts w:asciiTheme="majorBidi" w:eastAsia="Times New Roman" w:hAnsiTheme="majorBidi" w:cstheme="majorBidi"/>
                <w:kern w:val="0"/>
                <w:lang w:val="en-GB"/>
              </w:rPr>
              <w:t>Demographic Characteristics of Participants.</w:t>
            </w:r>
          </w:p>
        </w:tc>
      </w:tr>
      <w:tr w:rsidR="00337AA8" w:rsidRPr="00411192" w14:paraId="6A8E71DA" w14:textId="77777777" w:rsidTr="00510994">
        <w:trPr>
          <w:trHeight w:val="598"/>
        </w:trPr>
        <w:tc>
          <w:tcPr>
            <w:tcW w:w="64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BA7255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 xml:space="preserve">Participants Characteristics </w:t>
            </w:r>
          </w:p>
        </w:tc>
        <w:tc>
          <w:tcPr>
            <w:tcW w:w="27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C0D3E8" w14:textId="77777777" w:rsidR="00337AA8" w:rsidRPr="00411192" w:rsidRDefault="00337AA8" w:rsidP="00510994">
            <w:pPr>
              <w:spacing w:before="120" w:after="120"/>
              <w:jc w:val="center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Frequency (%)</w:t>
            </w:r>
          </w:p>
        </w:tc>
      </w:tr>
      <w:tr w:rsidR="00337AA8" w:rsidRPr="00411192" w14:paraId="6CC63509" w14:textId="77777777" w:rsidTr="00812E85">
        <w:trPr>
          <w:trHeight w:val="431"/>
        </w:trPr>
        <w:tc>
          <w:tcPr>
            <w:tcW w:w="3437" w:type="dxa"/>
            <w:vMerge w:val="restart"/>
            <w:shd w:val="clear" w:color="auto" w:fill="auto"/>
            <w:vAlign w:val="center"/>
          </w:tcPr>
          <w:p w14:paraId="75B29AB9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Sex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5FE6A5F0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Male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2E78D669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19 (19%)</w:t>
            </w:r>
          </w:p>
        </w:tc>
      </w:tr>
      <w:tr w:rsidR="00337AA8" w:rsidRPr="00411192" w14:paraId="145439EE" w14:textId="77777777" w:rsidTr="00510994">
        <w:trPr>
          <w:trHeight w:val="449"/>
        </w:trPr>
        <w:tc>
          <w:tcPr>
            <w:tcW w:w="3437" w:type="dxa"/>
            <w:vMerge/>
            <w:shd w:val="clear" w:color="auto" w:fill="auto"/>
            <w:vAlign w:val="center"/>
          </w:tcPr>
          <w:p w14:paraId="0AED91A2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</w:tc>
        <w:tc>
          <w:tcPr>
            <w:tcW w:w="3009" w:type="dxa"/>
            <w:shd w:val="clear" w:color="auto" w:fill="auto"/>
            <w:vAlign w:val="center"/>
          </w:tcPr>
          <w:p w14:paraId="56F8B4F7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Female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1E433BA7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81 (81%)</w:t>
            </w:r>
          </w:p>
        </w:tc>
      </w:tr>
      <w:tr w:rsidR="00337AA8" w:rsidRPr="00411192" w14:paraId="11771B6F" w14:textId="77777777" w:rsidTr="00510994">
        <w:trPr>
          <w:trHeight w:val="160"/>
        </w:trPr>
        <w:tc>
          <w:tcPr>
            <w:tcW w:w="3437" w:type="dxa"/>
            <w:vMerge w:val="restart"/>
            <w:shd w:val="clear" w:color="auto" w:fill="auto"/>
            <w:vAlign w:val="center"/>
          </w:tcPr>
          <w:p w14:paraId="7E3F2524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Nationality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5780D36F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Emirati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043C1ED2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23 (23%)</w:t>
            </w:r>
          </w:p>
        </w:tc>
      </w:tr>
      <w:tr w:rsidR="00337AA8" w:rsidRPr="00411192" w14:paraId="1C3C3251" w14:textId="77777777" w:rsidTr="00510994">
        <w:trPr>
          <w:trHeight w:val="160"/>
        </w:trPr>
        <w:tc>
          <w:tcPr>
            <w:tcW w:w="3437" w:type="dxa"/>
            <w:vMerge/>
            <w:shd w:val="clear" w:color="auto" w:fill="auto"/>
            <w:vAlign w:val="center"/>
          </w:tcPr>
          <w:p w14:paraId="21642D32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</w:tc>
        <w:tc>
          <w:tcPr>
            <w:tcW w:w="3009" w:type="dxa"/>
            <w:shd w:val="clear" w:color="auto" w:fill="auto"/>
            <w:vAlign w:val="center"/>
          </w:tcPr>
          <w:p w14:paraId="1B268FAA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Non-Emirati, Arab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31621E96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64 (64%)</w:t>
            </w:r>
          </w:p>
        </w:tc>
      </w:tr>
      <w:tr w:rsidR="00337AA8" w:rsidRPr="00411192" w14:paraId="10DE1C9D" w14:textId="77777777" w:rsidTr="00510994">
        <w:trPr>
          <w:trHeight w:val="160"/>
        </w:trPr>
        <w:tc>
          <w:tcPr>
            <w:tcW w:w="3437" w:type="dxa"/>
            <w:vMerge/>
            <w:shd w:val="clear" w:color="auto" w:fill="auto"/>
            <w:vAlign w:val="center"/>
          </w:tcPr>
          <w:p w14:paraId="4C630E63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</w:tc>
        <w:tc>
          <w:tcPr>
            <w:tcW w:w="3009" w:type="dxa"/>
            <w:shd w:val="clear" w:color="auto" w:fill="auto"/>
            <w:vAlign w:val="center"/>
          </w:tcPr>
          <w:p w14:paraId="0F2BD851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Non-Arab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20164191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13 (13%)</w:t>
            </w:r>
          </w:p>
        </w:tc>
      </w:tr>
      <w:tr w:rsidR="00337AA8" w:rsidRPr="00411192" w14:paraId="64DC1F96" w14:textId="77777777" w:rsidTr="00510994">
        <w:trPr>
          <w:trHeight w:val="160"/>
        </w:trPr>
        <w:tc>
          <w:tcPr>
            <w:tcW w:w="3437" w:type="dxa"/>
            <w:vMerge w:val="restart"/>
            <w:shd w:val="clear" w:color="auto" w:fill="auto"/>
            <w:vAlign w:val="center"/>
          </w:tcPr>
          <w:p w14:paraId="33FC6AB5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Study Year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75967A04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3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  <w:vertAlign w:val="superscript"/>
              </w:rPr>
              <w:t>rd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 Year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28D3EA9C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31 (31%)</w:t>
            </w:r>
          </w:p>
        </w:tc>
      </w:tr>
      <w:tr w:rsidR="00337AA8" w:rsidRPr="00411192" w14:paraId="2FD88E16" w14:textId="77777777" w:rsidTr="00510994">
        <w:trPr>
          <w:trHeight w:val="160"/>
        </w:trPr>
        <w:tc>
          <w:tcPr>
            <w:tcW w:w="3437" w:type="dxa"/>
            <w:vMerge/>
            <w:shd w:val="clear" w:color="auto" w:fill="auto"/>
            <w:vAlign w:val="center"/>
          </w:tcPr>
          <w:p w14:paraId="6BB4B12E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</w:tc>
        <w:tc>
          <w:tcPr>
            <w:tcW w:w="3009" w:type="dxa"/>
            <w:shd w:val="clear" w:color="auto" w:fill="auto"/>
            <w:vAlign w:val="center"/>
          </w:tcPr>
          <w:p w14:paraId="0DFE1CF0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4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  <w:vertAlign w:val="superscript"/>
              </w:rPr>
              <w:t>th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 Year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68A8D3F7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69 (69%)</w:t>
            </w:r>
          </w:p>
        </w:tc>
      </w:tr>
      <w:tr w:rsidR="00337AA8" w:rsidRPr="00411192" w14:paraId="785B170F" w14:textId="77777777" w:rsidTr="00510994">
        <w:trPr>
          <w:trHeight w:val="1394"/>
        </w:trPr>
        <w:tc>
          <w:tcPr>
            <w:tcW w:w="3437" w:type="dxa"/>
            <w:vMerge w:val="restart"/>
            <w:shd w:val="clear" w:color="auto" w:fill="auto"/>
            <w:vAlign w:val="center"/>
          </w:tcPr>
          <w:p w14:paraId="21CFB64A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 xml:space="preserve">Type of </w:t>
            </w:r>
            <w:proofErr w:type="gramStart"/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note-taking</w:t>
            </w:r>
            <w:proofErr w:type="gramEnd"/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 xml:space="preserve"> 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3890F59F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Longhand </w:t>
            </w:r>
          </w:p>
          <w:p w14:paraId="2C2BAC34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3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  <w:vertAlign w:val="superscript"/>
              </w:rPr>
              <w:t>rd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 year</w:t>
            </w:r>
          </w:p>
          <w:p w14:paraId="227A1FC2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  <w:p w14:paraId="42211949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4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  <w:vertAlign w:val="superscript"/>
              </w:rPr>
              <w:t>th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 year 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0AD3EE1F" w14:textId="77777777" w:rsidR="00337AA8" w:rsidRPr="00411192" w:rsidRDefault="00337AA8" w:rsidP="00510994">
            <w:pPr>
              <w:spacing w:after="0" w:line="240" w:lineRule="auto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58 (58 %)</w:t>
            </w:r>
          </w:p>
          <w:p w14:paraId="7F62E49D" w14:textId="77777777" w:rsidR="00337AA8" w:rsidRPr="00411192" w:rsidRDefault="00337AA8" w:rsidP="00510994">
            <w:pPr>
              <w:spacing w:after="0" w:line="240" w:lineRule="auto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  <w:p w14:paraId="0FE95492" w14:textId="77777777" w:rsidR="00337AA8" w:rsidRPr="00411192" w:rsidRDefault="00337AA8" w:rsidP="00510994">
            <w:pPr>
              <w:spacing w:after="0" w:line="240" w:lineRule="auto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15 </w:t>
            </w:r>
          </w:p>
          <w:p w14:paraId="055E307F" w14:textId="77777777" w:rsidR="00337AA8" w:rsidRPr="00411192" w:rsidRDefault="00337AA8" w:rsidP="00510994">
            <w:pPr>
              <w:spacing w:after="0" w:line="240" w:lineRule="auto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  <w:p w14:paraId="0977283F" w14:textId="77777777" w:rsidR="00337AA8" w:rsidRPr="00411192" w:rsidRDefault="00337AA8" w:rsidP="00510994">
            <w:pPr>
              <w:spacing w:after="0" w:line="240" w:lineRule="auto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  <w:p w14:paraId="3B4F9D87" w14:textId="77777777" w:rsidR="00337AA8" w:rsidRPr="00411192" w:rsidRDefault="00337AA8" w:rsidP="00510994">
            <w:pPr>
              <w:spacing w:after="0" w:line="240" w:lineRule="auto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43 </w:t>
            </w:r>
          </w:p>
        </w:tc>
      </w:tr>
      <w:tr w:rsidR="00337AA8" w:rsidRPr="00411192" w14:paraId="7BB38609" w14:textId="77777777" w:rsidTr="00510994">
        <w:trPr>
          <w:trHeight w:val="160"/>
        </w:trPr>
        <w:tc>
          <w:tcPr>
            <w:tcW w:w="3437" w:type="dxa"/>
            <w:vMerge/>
            <w:shd w:val="clear" w:color="auto" w:fill="auto"/>
            <w:vAlign w:val="center"/>
          </w:tcPr>
          <w:p w14:paraId="5990A48A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</w:p>
        </w:tc>
        <w:tc>
          <w:tcPr>
            <w:tcW w:w="3009" w:type="dxa"/>
            <w:shd w:val="clear" w:color="auto" w:fill="auto"/>
            <w:vAlign w:val="center"/>
          </w:tcPr>
          <w:p w14:paraId="1D053959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Digital </w:t>
            </w:r>
            <w:r w:rsidRPr="00411192">
              <w:rPr>
                <w:rFonts w:asciiTheme="majorBidi" w:hAnsiTheme="majorBidi" w:cstheme="majorBidi"/>
                <w:color w:val="000000"/>
                <w:kern w:val="0"/>
              </w:rPr>
              <w:t xml:space="preserve">styluses 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note-taking </w:t>
            </w:r>
          </w:p>
          <w:p w14:paraId="6C75BE6E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3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  <w:vertAlign w:val="superscript"/>
              </w:rPr>
              <w:t>rd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 year</w:t>
            </w:r>
          </w:p>
          <w:p w14:paraId="7C177D84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  <w:p w14:paraId="2C371F06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4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  <w:vertAlign w:val="superscript"/>
              </w:rPr>
              <w:t>th</w:t>
            </w: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 xml:space="preserve"> year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59ADFC93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42 (42 %)</w:t>
            </w:r>
          </w:p>
          <w:p w14:paraId="02BF739D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16</w:t>
            </w:r>
          </w:p>
          <w:p w14:paraId="05C30A35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</w:p>
          <w:p w14:paraId="266B4144" w14:textId="77777777" w:rsidR="00337AA8" w:rsidRPr="00411192" w:rsidRDefault="00337AA8" w:rsidP="00510994">
            <w:pPr>
              <w:spacing w:before="120" w:after="120"/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color w:val="000000"/>
                <w:kern w:val="0"/>
              </w:rPr>
              <w:t>26</w:t>
            </w:r>
          </w:p>
        </w:tc>
      </w:tr>
    </w:tbl>
    <w:p w14:paraId="4BFD44FC" w14:textId="34B2BA76" w:rsidR="00925819" w:rsidRDefault="00812E85"/>
    <w:p w14:paraId="10A9B11F" w14:textId="77777777" w:rsidR="00337AA8" w:rsidRDefault="00337AA8" w:rsidP="00337AA8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000000"/>
          <w:sz w:val="22"/>
          <w:szCs w:val="22"/>
        </w:rPr>
      </w:pPr>
    </w:p>
    <w:p w14:paraId="6EF93AA2" w14:textId="77777777" w:rsidR="00337AA8" w:rsidRDefault="00337AA8" w:rsidP="00337AA8">
      <w:pPr>
        <w:pStyle w:val="Caption"/>
        <w:rPr>
          <w:b/>
          <w:bCs/>
        </w:rPr>
      </w:pPr>
    </w:p>
    <w:p w14:paraId="642647FA" w14:textId="77777777" w:rsidR="00337AA8" w:rsidRDefault="00337AA8" w:rsidP="00337AA8">
      <w:pPr>
        <w:pStyle w:val="Caption"/>
        <w:rPr>
          <w:b/>
          <w:bCs/>
        </w:rPr>
      </w:pPr>
    </w:p>
    <w:p w14:paraId="540D79D0" w14:textId="77777777" w:rsidR="00337AA8" w:rsidRDefault="00337AA8" w:rsidP="00337AA8">
      <w:pPr>
        <w:pStyle w:val="Caption"/>
        <w:rPr>
          <w:b/>
          <w:bCs/>
        </w:rPr>
      </w:pPr>
    </w:p>
    <w:p w14:paraId="3BCC6710" w14:textId="77777777" w:rsidR="00337AA8" w:rsidRDefault="00337AA8" w:rsidP="00337AA8">
      <w:pPr>
        <w:pStyle w:val="Caption"/>
        <w:rPr>
          <w:b/>
          <w:bCs/>
        </w:rPr>
      </w:pPr>
    </w:p>
    <w:p w14:paraId="678EBA78" w14:textId="77777777" w:rsidR="00337AA8" w:rsidRDefault="00337AA8" w:rsidP="00337AA8">
      <w:pPr>
        <w:pStyle w:val="Caption"/>
        <w:rPr>
          <w:b/>
          <w:bCs/>
        </w:rPr>
      </w:pPr>
    </w:p>
    <w:p w14:paraId="7DDDB8A8" w14:textId="77777777" w:rsidR="00337AA8" w:rsidRDefault="00337AA8" w:rsidP="00337AA8">
      <w:pPr>
        <w:pStyle w:val="Caption"/>
        <w:rPr>
          <w:b/>
          <w:bCs/>
        </w:rPr>
      </w:pPr>
    </w:p>
    <w:p w14:paraId="6CFA52DA" w14:textId="77777777" w:rsidR="00337AA8" w:rsidRDefault="00337AA8" w:rsidP="00337AA8">
      <w:pPr>
        <w:pStyle w:val="Caption"/>
        <w:rPr>
          <w:b/>
          <w:bCs/>
        </w:rPr>
      </w:pPr>
    </w:p>
    <w:p w14:paraId="4C46DD1D" w14:textId="77777777" w:rsidR="00337AA8" w:rsidRDefault="00337AA8" w:rsidP="00337AA8">
      <w:pPr>
        <w:pStyle w:val="Caption"/>
        <w:rPr>
          <w:b/>
          <w:bCs/>
        </w:rPr>
      </w:pPr>
    </w:p>
    <w:p w14:paraId="136F2D76" w14:textId="18247EA4" w:rsidR="00337AA8" w:rsidRPr="00411192" w:rsidRDefault="00337AA8" w:rsidP="00337AA8">
      <w:pPr>
        <w:pStyle w:val="Caption"/>
        <w:rPr>
          <w:rStyle w:val="normaltextrun"/>
          <w:rFonts w:asciiTheme="majorBidi" w:eastAsia="Times New Roman" w:hAnsiTheme="majorBidi" w:cstheme="majorBidi"/>
          <w:color w:val="000000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1632"/>
        <w:gridCol w:w="1967"/>
        <w:gridCol w:w="1169"/>
        <w:gridCol w:w="1331"/>
        <w:gridCol w:w="1106"/>
      </w:tblGrid>
      <w:tr w:rsidR="00337AA8" w:rsidRPr="00411192" w14:paraId="141AE90C" w14:textId="77777777" w:rsidTr="0035283C">
        <w:trPr>
          <w:trHeight w:val="415"/>
        </w:trPr>
        <w:tc>
          <w:tcPr>
            <w:tcW w:w="9350" w:type="dxa"/>
            <w:gridSpan w:val="6"/>
            <w:shd w:val="clear" w:color="auto" w:fill="auto"/>
            <w:vAlign w:val="center"/>
          </w:tcPr>
          <w:p w14:paraId="51F08B40" w14:textId="4B1B2B06" w:rsidR="00337AA8" w:rsidRPr="00411192" w:rsidRDefault="00337AA8" w:rsidP="00510994">
            <w:pPr>
              <w:spacing w:line="240" w:lineRule="auto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Fonts w:asciiTheme="majorBidi" w:hAnsiTheme="majorBidi" w:cstheme="majorBidi"/>
                <w:b/>
                <w:bCs/>
                <w:color w:val="000000"/>
              </w:rPr>
              <w:t xml:space="preserve">Table 2. </w:t>
            </w:r>
            <w:r w:rsidRPr="00411192">
              <w:rPr>
                <w:rFonts w:asciiTheme="majorBidi" w:hAnsiTheme="majorBidi" w:cstheme="majorBidi"/>
                <w:color w:val="000000"/>
              </w:rPr>
              <w:t>The mean ranks and statistical significance in cognitive function between longhand and digital styluses note-taking</w:t>
            </w:r>
          </w:p>
        </w:tc>
      </w:tr>
      <w:tr w:rsidR="00337AA8" w:rsidRPr="00411192" w14:paraId="2DFC3CFB" w14:textId="77777777" w:rsidTr="00510994">
        <w:trPr>
          <w:trHeight w:val="415"/>
        </w:trPr>
        <w:tc>
          <w:tcPr>
            <w:tcW w:w="2145" w:type="dxa"/>
            <w:vMerge w:val="restart"/>
            <w:shd w:val="clear" w:color="auto" w:fill="auto"/>
            <w:vAlign w:val="center"/>
          </w:tcPr>
          <w:p w14:paraId="2B2FB786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11192">
              <w:rPr>
                <w:rStyle w:val="normaltextrun"/>
                <w:rFonts w:asciiTheme="majorBidi" w:hAnsiTheme="majorBidi" w:cstheme="majorBidi"/>
                <w:b/>
                <w:bCs/>
                <w:color w:val="000000"/>
              </w:rPr>
              <w:t>C</w:t>
            </w:r>
            <w:r w:rsidRPr="00411192"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  <w:t>ognitive tests</w:t>
            </w:r>
          </w:p>
        </w:tc>
        <w:tc>
          <w:tcPr>
            <w:tcW w:w="3599" w:type="dxa"/>
            <w:gridSpan w:val="2"/>
            <w:shd w:val="clear" w:color="auto" w:fill="auto"/>
            <w:vAlign w:val="center"/>
          </w:tcPr>
          <w:p w14:paraId="60A0573C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Type of note-taking mean ranks median (IQR)</w:t>
            </w:r>
          </w:p>
        </w:tc>
        <w:tc>
          <w:tcPr>
            <w:tcW w:w="1169" w:type="dxa"/>
            <w:vMerge w:val="restart"/>
            <w:vAlign w:val="center"/>
          </w:tcPr>
          <w:p w14:paraId="023F848C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  <w:t>Z value</w:t>
            </w:r>
          </w:p>
        </w:tc>
        <w:tc>
          <w:tcPr>
            <w:tcW w:w="1331" w:type="dxa"/>
            <w:vMerge w:val="restart"/>
            <w:shd w:val="clear" w:color="auto" w:fill="auto"/>
            <w:vAlign w:val="center"/>
          </w:tcPr>
          <w:p w14:paraId="59CCA9FA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</w:rPr>
            </w:pPr>
            <w:r w:rsidRPr="00411192"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  <w:t>P-value</w:t>
            </w:r>
          </w:p>
        </w:tc>
        <w:tc>
          <w:tcPr>
            <w:tcW w:w="1106" w:type="dxa"/>
            <w:vMerge w:val="restart"/>
          </w:tcPr>
          <w:p w14:paraId="1BA1C1BA" w14:textId="77777777" w:rsidR="00337AA8" w:rsidRPr="00411192" w:rsidRDefault="00337AA8" w:rsidP="00510994">
            <w:pPr>
              <w:spacing w:line="240" w:lineRule="auto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</w:p>
          <w:p w14:paraId="2791C840" w14:textId="77777777" w:rsidR="00337AA8" w:rsidRPr="00411192" w:rsidRDefault="00337AA8" w:rsidP="00510994">
            <w:pPr>
              <w:spacing w:line="240" w:lineRule="auto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</w:p>
          <w:p w14:paraId="1EBC0443" w14:textId="77777777" w:rsidR="00337AA8" w:rsidRPr="00411192" w:rsidRDefault="00337AA8" w:rsidP="00510994">
            <w:pPr>
              <w:spacing w:line="240" w:lineRule="auto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  <w:t>Effect size</w:t>
            </w:r>
          </w:p>
        </w:tc>
      </w:tr>
      <w:tr w:rsidR="00337AA8" w:rsidRPr="00411192" w14:paraId="726930BD" w14:textId="77777777" w:rsidTr="00510994">
        <w:trPr>
          <w:trHeight w:val="664"/>
        </w:trPr>
        <w:tc>
          <w:tcPr>
            <w:tcW w:w="2145" w:type="dxa"/>
            <w:vMerge/>
            <w:shd w:val="clear" w:color="auto" w:fill="auto"/>
            <w:vAlign w:val="center"/>
          </w:tcPr>
          <w:p w14:paraId="40BC3D54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</w:p>
        </w:tc>
        <w:tc>
          <w:tcPr>
            <w:tcW w:w="1632" w:type="dxa"/>
            <w:shd w:val="clear" w:color="auto" w:fill="auto"/>
            <w:vAlign w:val="center"/>
          </w:tcPr>
          <w:p w14:paraId="108998AF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Longhand Writing (N=58)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09B32AE6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digital styluses note-taking</w:t>
            </w:r>
          </w:p>
          <w:p w14:paraId="39816B4F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11192">
              <w:rPr>
                <w:rStyle w:val="normaltextrun"/>
                <w:rFonts w:asciiTheme="majorBidi" w:eastAsia="Times New Roman" w:hAnsiTheme="majorBidi" w:cstheme="majorBidi"/>
                <w:b/>
                <w:bCs/>
                <w:color w:val="000000"/>
                <w:kern w:val="0"/>
              </w:rPr>
              <w:t>(N=42)</w:t>
            </w:r>
          </w:p>
        </w:tc>
        <w:tc>
          <w:tcPr>
            <w:tcW w:w="1169" w:type="dxa"/>
            <w:vMerge/>
          </w:tcPr>
          <w:p w14:paraId="34FE808E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</w:p>
        </w:tc>
        <w:tc>
          <w:tcPr>
            <w:tcW w:w="1331" w:type="dxa"/>
            <w:vMerge/>
            <w:shd w:val="clear" w:color="auto" w:fill="auto"/>
            <w:vAlign w:val="center"/>
          </w:tcPr>
          <w:p w14:paraId="22968CAC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</w:p>
        </w:tc>
        <w:tc>
          <w:tcPr>
            <w:tcW w:w="1106" w:type="dxa"/>
            <w:vMerge/>
          </w:tcPr>
          <w:p w14:paraId="049F6819" w14:textId="77777777" w:rsidR="00337AA8" w:rsidRPr="00411192" w:rsidRDefault="00337AA8" w:rsidP="00510994">
            <w:pPr>
              <w:spacing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</w:p>
        </w:tc>
      </w:tr>
      <w:tr w:rsidR="00337AA8" w:rsidRPr="00411192" w14:paraId="4384E21E" w14:textId="77777777" w:rsidTr="00510994">
        <w:trPr>
          <w:trHeight w:val="253"/>
        </w:trPr>
        <w:tc>
          <w:tcPr>
            <w:tcW w:w="2145" w:type="dxa"/>
            <w:shd w:val="clear" w:color="auto" w:fill="auto"/>
            <w:vAlign w:val="center"/>
          </w:tcPr>
          <w:p w14:paraId="487FC290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kern w:val="0"/>
              </w:rPr>
            </w:pPr>
            <w:bookmarkStart w:id="0" w:name="_Hlk187320783"/>
            <w:r w:rsidRPr="00411192">
              <w:rPr>
                <w:rFonts w:asciiTheme="majorBidi" w:hAnsiTheme="majorBidi" w:cstheme="majorBidi"/>
                <w:b/>
                <w:bCs/>
                <w:color w:val="000000"/>
                <w:kern w:val="0"/>
              </w:rPr>
              <w:t>MoCA test (total score)</w:t>
            </w:r>
            <w:bookmarkEnd w:id="0"/>
          </w:p>
        </w:tc>
        <w:tc>
          <w:tcPr>
            <w:tcW w:w="1632" w:type="dxa"/>
            <w:shd w:val="clear" w:color="auto" w:fill="auto"/>
            <w:vAlign w:val="center"/>
          </w:tcPr>
          <w:p w14:paraId="6857EA8C" w14:textId="77777777" w:rsidR="00337AA8" w:rsidRPr="00411192" w:rsidRDefault="00337AA8" w:rsidP="00510994">
            <w:pPr>
              <w:spacing w:after="0" w:line="240" w:lineRule="auto"/>
              <w:jc w:val="center"/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27.00 (3.25)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0FCDEDB4" w14:textId="77777777" w:rsidR="00337AA8" w:rsidRPr="00411192" w:rsidRDefault="00337AA8" w:rsidP="00510994">
            <w:pPr>
              <w:spacing w:after="0" w:line="240" w:lineRule="auto"/>
              <w:jc w:val="center"/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26.00 (4.00)</w:t>
            </w:r>
          </w:p>
        </w:tc>
        <w:tc>
          <w:tcPr>
            <w:tcW w:w="1169" w:type="dxa"/>
          </w:tcPr>
          <w:p w14:paraId="6A24DAFE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-2.835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2F242DA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0.005*</w:t>
            </w:r>
          </w:p>
        </w:tc>
        <w:tc>
          <w:tcPr>
            <w:tcW w:w="1106" w:type="dxa"/>
          </w:tcPr>
          <w:p w14:paraId="42FB7358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0.28**</w:t>
            </w:r>
          </w:p>
        </w:tc>
      </w:tr>
      <w:tr w:rsidR="00337AA8" w:rsidRPr="00411192" w14:paraId="29EA38A0" w14:textId="77777777" w:rsidTr="00510994">
        <w:trPr>
          <w:trHeight w:val="516"/>
        </w:trPr>
        <w:tc>
          <w:tcPr>
            <w:tcW w:w="2145" w:type="dxa"/>
            <w:shd w:val="clear" w:color="auto" w:fill="auto"/>
            <w:vAlign w:val="center"/>
          </w:tcPr>
          <w:p w14:paraId="5BE368FF" w14:textId="77777777" w:rsidR="00337AA8" w:rsidRPr="00411192" w:rsidRDefault="00337AA8" w:rsidP="00510994">
            <w:pPr>
              <w:spacing w:after="0"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</w:rPr>
            </w:pPr>
            <w:bookmarkStart w:id="1" w:name="_Hlk187320790"/>
            <w:r w:rsidRPr="00411192">
              <w:rPr>
                <w:rFonts w:asciiTheme="majorBidi" w:hAnsiTheme="majorBidi" w:cstheme="majorBidi"/>
                <w:b/>
                <w:bCs/>
                <w:color w:val="000000"/>
                <w:kern w:val="0"/>
              </w:rPr>
              <w:t>SDMT test (correct at 90 sec)</w:t>
            </w:r>
            <w:bookmarkEnd w:id="1"/>
          </w:p>
        </w:tc>
        <w:tc>
          <w:tcPr>
            <w:tcW w:w="1632" w:type="dxa"/>
            <w:shd w:val="clear" w:color="auto" w:fill="auto"/>
            <w:vAlign w:val="center"/>
          </w:tcPr>
          <w:p w14:paraId="3E3FDF25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eastAsia="Times New Roman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59.50 (11.50)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360667C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eastAsia="Times New Roman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55.50 (15.5)</w:t>
            </w:r>
          </w:p>
        </w:tc>
        <w:tc>
          <w:tcPr>
            <w:tcW w:w="1169" w:type="dxa"/>
            <w:vAlign w:val="center"/>
          </w:tcPr>
          <w:p w14:paraId="144866EF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-2.009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8A1A808" w14:textId="77777777" w:rsidR="00337AA8" w:rsidRPr="00411192" w:rsidRDefault="00337AA8" w:rsidP="00510994">
            <w:pPr>
              <w:spacing w:after="0" w:line="240" w:lineRule="auto"/>
              <w:jc w:val="center"/>
              <w:rPr>
                <w:rStyle w:val="normaltextrun"/>
                <w:rFonts w:asciiTheme="majorBidi" w:hAnsiTheme="majorBidi" w:cstheme="majorBidi"/>
                <w:color w:val="00000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0.045*</w:t>
            </w:r>
          </w:p>
        </w:tc>
        <w:tc>
          <w:tcPr>
            <w:tcW w:w="1106" w:type="dxa"/>
          </w:tcPr>
          <w:p w14:paraId="2CB80024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0.20**</w:t>
            </w:r>
          </w:p>
        </w:tc>
      </w:tr>
      <w:tr w:rsidR="00337AA8" w:rsidRPr="00411192" w14:paraId="79338808" w14:textId="77777777" w:rsidTr="00510994">
        <w:trPr>
          <w:trHeight w:val="253"/>
        </w:trPr>
        <w:tc>
          <w:tcPr>
            <w:tcW w:w="2145" w:type="dxa"/>
            <w:shd w:val="clear" w:color="auto" w:fill="auto"/>
            <w:vAlign w:val="center"/>
          </w:tcPr>
          <w:p w14:paraId="198B19E9" w14:textId="77777777" w:rsidR="00337AA8" w:rsidRPr="00411192" w:rsidRDefault="00337AA8" w:rsidP="00510994">
            <w:pPr>
              <w:spacing w:after="0"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</w:rPr>
            </w:pPr>
            <w:bookmarkStart w:id="2" w:name="_Hlk187320800"/>
            <w:r w:rsidRPr="00411192">
              <w:rPr>
                <w:rFonts w:asciiTheme="majorBidi" w:hAnsiTheme="majorBidi" w:cstheme="majorBidi"/>
                <w:b/>
                <w:bCs/>
                <w:color w:val="000000"/>
                <w:kern w:val="0"/>
              </w:rPr>
              <w:t>BVMT-R (delayed</w:t>
            </w:r>
            <w:r w:rsidRPr="00411192">
              <w:rPr>
                <w:rFonts w:asciiTheme="majorBidi" w:hAnsiTheme="majorBidi" w:cstheme="majorBidi"/>
                <w:b/>
                <w:bCs/>
                <w:kern w:val="0"/>
              </w:rPr>
              <w:t xml:space="preserve"> recall</w:t>
            </w:r>
            <w:r w:rsidRPr="00411192">
              <w:rPr>
                <w:rFonts w:asciiTheme="majorBidi" w:hAnsiTheme="majorBidi" w:cstheme="majorBidi"/>
                <w:b/>
                <w:bCs/>
                <w:color w:val="000000"/>
                <w:kern w:val="0"/>
              </w:rPr>
              <w:t>)</w:t>
            </w:r>
            <w:bookmarkEnd w:id="2"/>
          </w:p>
        </w:tc>
        <w:tc>
          <w:tcPr>
            <w:tcW w:w="1632" w:type="dxa"/>
            <w:shd w:val="clear" w:color="auto" w:fill="auto"/>
            <w:vAlign w:val="center"/>
          </w:tcPr>
          <w:p w14:paraId="086DB393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eastAsia="Times New Roman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12.00 (1.00)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738EBD28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eastAsia="Times New Roman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11.00 (2.00)</w:t>
            </w:r>
          </w:p>
        </w:tc>
        <w:tc>
          <w:tcPr>
            <w:tcW w:w="1169" w:type="dxa"/>
            <w:vAlign w:val="center"/>
          </w:tcPr>
          <w:p w14:paraId="45FB8E8F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-2.565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E98D47F" w14:textId="77777777" w:rsidR="00337AA8" w:rsidRPr="00411192" w:rsidRDefault="00337AA8" w:rsidP="00510994">
            <w:pPr>
              <w:spacing w:after="0" w:line="240" w:lineRule="auto"/>
              <w:jc w:val="center"/>
              <w:rPr>
                <w:rStyle w:val="normaltextrun"/>
                <w:rFonts w:asciiTheme="majorBidi" w:hAnsiTheme="majorBidi" w:cstheme="majorBidi"/>
                <w:color w:val="00000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0.01*</w:t>
            </w:r>
          </w:p>
        </w:tc>
        <w:tc>
          <w:tcPr>
            <w:tcW w:w="1106" w:type="dxa"/>
          </w:tcPr>
          <w:p w14:paraId="281CF018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0.26**</w:t>
            </w:r>
          </w:p>
        </w:tc>
      </w:tr>
      <w:tr w:rsidR="00337AA8" w:rsidRPr="00411192" w14:paraId="5CEDE3ED" w14:textId="77777777" w:rsidTr="00510994">
        <w:trPr>
          <w:trHeight w:val="314"/>
        </w:trPr>
        <w:tc>
          <w:tcPr>
            <w:tcW w:w="2145" w:type="dxa"/>
            <w:shd w:val="clear" w:color="auto" w:fill="auto"/>
            <w:vAlign w:val="center"/>
          </w:tcPr>
          <w:p w14:paraId="48F68767" w14:textId="77777777" w:rsidR="00337AA8" w:rsidRPr="00411192" w:rsidRDefault="00337AA8" w:rsidP="00510994">
            <w:pPr>
              <w:spacing w:after="0" w:line="240" w:lineRule="auto"/>
              <w:jc w:val="center"/>
              <w:rPr>
                <w:rStyle w:val="normaltextrun"/>
                <w:rFonts w:asciiTheme="majorBidi" w:hAnsiTheme="majorBidi" w:cstheme="majorBidi"/>
                <w:b/>
                <w:bCs/>
                <w:color w:val="000000"/>
              </w:rPr>
            </w:pPr>
            <w:bookmarkStart w:id="3" w:name="_Hlk187320807"/>
            <w:r w:rsidRPr="00411192">
              <w:rPr>
                <w:rFonts w:asciiTheme="majorBidi" w:hAnsiTheme="majorBidi" w:cstheme="majorBidi"/>
                <w:b/>
                <w:bCs/>
                <w:color w:val="000000"/>
                <w:kern w:val="0"/>
              </w:rPr>
              <w:t>Stroop test (interference score)</w:t>
            </w:r>
            <w:bookmarkEnd w:id="3"/>
          </w:p>
        </w:tc>
        <w:tc>
          <w:tcPr>
            <w:tcW w:w="1632" w:type="dxa"/>
            <w:shd w:val="clear" w:color="auto" w:fill="auto"/>
            <w:vAlign w:val="center"/>
          </w:tcPr>
          <w:p w14:paraId="34B554DC" w14:textId="77777777" w:rsidR="00337AA8" w:rsidRPr="00411192" w:rsidRDefault="00337AA8" w:rsidP="00510994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0.23 (0.14)</w:t>
            </w:r>
          </w:p>
          <w:p w14:paraId="2B85389E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1967" w:type="dxa"/>
            <w:shd w:val="clear" w:color="auto" w:fill="auto"/>
            <w:vAlign w:val="center"/>
          </w:tcPr>
          <w:p w14:paraId="30D9BDD2" w14:textId="77777777" w:rsidR="00337AA8" w:rsidRPr="00411192" w:rsidRDefault="00337AA8" w:rsidP="00510994">
            <w:pPr>
              <w:spacing w:after="0" w:line="240" w:lineRule="auto"/>
              <w:contextualSpacing/>
              <w:jc w:val="center"/>
              <w:rPr>
                <w:rFonts w:eastAsia="Times New Roman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0.29 (0.17)</w:t>
            </w:r>
          </w:p>
        </w:tc>
        <w:tc>
          <w:tcPr>
            <w:tcW w:w="1169" w:type="dxa"/>
            <w:vAlign w:val="center"/>
          </w:tcPr>
          <w:p w14:paraId="2C53F283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-2.322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B8B6189" w14:textId="77777777" w:rsidR="00337AA8" w:rsidRPr="00411192" w:rsidRDefault="00337AA8" w:rsidP="00510994">
            <w:pPr>
              <w:spacing w:after="0" w:line="240" w:lineRule="auto"/>
              <w:jc w:val="center"/>
              <w:rPr>
                <w:rStyle w:val="normaltextrun"/>
                <w:rFonts w:asciiTheme="majorBidi" w:hAnsiTheme="majorBidi" w:cstheme="majorBidi"/>
                <w:color w:val="00000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0.020*</w:t>
            </w:r>
          </w:p>
        </w:tc>
        <w:tc>
          <w:tcPr>
            <w:tcW w:w="1106" w:type="dxa"/>
          </w:tcPr>
          <w:p w14:paraId="1D29855C" w14:textId="77777777" w:rsidR="00337AA8" w:rsidRPr="00411192" w:rsidRDefault="00337AA8" w:rsidP="005109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0.23**</w:t>
            </w:r>
          </w:p>
        </w:tc>
      </w:tr>
      <w:tr w:rsidR="00337AA8" w:rsidRPr="00411192" w14:paraId="1F05A051" w14:textId="77777777" w:rsidTr="00510994">
        <w:trPr>
          <w:trHeight w:val="782"/>
        </w:trPr>
        <w:tc>
          <w:tcPr>
            <w:tcW w:w="9350" w:type="dxa"/>
            <w:gridSpan w:val="6"/>
          </w:tcPr>
          <w:p w14:paraId="59998EAA" w14:textId="77777777" w:rsidR="00337AA8" w:rsidRDefault="00337AA8" w:rsidP="00337AA8">
            <w:pPr>
              <w:spacing w:after="0" w:line="240" w:lineRule="auto"/>
              <w:rPr>
                <w:rStyle w:val="normaltextrun"/>
                <w:rFonts w:asciiTheme="majorBidi" w:hAnsiTheme="majorBidi" w:cstheme="majorBidi"/>
                <w:color w:val="00000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MOCA: Montreal Cognitive Assessment; SDMT: Symbol Digit Modalities Test; BVMT-R the Brief Visuospatial Memory Test-Revised</w:t>
            </w:r>
            <w:r w:rsidRPr="00411192">
              <w:rPr>
                <w:rStyle w:val="normaltextrun"/>
                <w:rFonts w:asciiTheme="majorBidi" w:hAnsiTheme="majorBidi" w:cstheme="majorBidi"/>
                <w:color w:val="000000"/>
              </w:rPr>
              <w:t xml:space="preserve"> </w:t>
            </w:r>
          </w:p>
          <w:p w14:paraId="721BF274" w14:textId="07977CC0" w:rsidR="00337AA8" w:rsidRPr="00411192" w:rsidRDefault="00337AA8" w:rsidP="00337AA8">
            <w:pPr>
              <w:spacing w:after="0" w:line="240" w:lineRule="auto"/>
              <w:rPr>
                <w:rStyle w:val="normaltextrun"/>
                <w:rFonts w:asciiTheme="majorBidi" w:hAnsiTheme="majorBidi" w:cstheme="majorBidi"/>
                <w:color w:val="000000"/>
              </w:rPr>
            </w:pPr>
            <w:r w:rsidRPr="00411192">
              <w:rPr>
                <w:rStyle w:val="normaltextrun"/>
                <w:rFonts w:asciiTheme="majorBidi" w:hAnsiTheme="majorBidi" w:cstheme="majorBidi"/>
                <w:color w:val="000000"/>
              </w:rPr>
              <w:t>*Statistically significant</w:t>
            </w:r>
          </w:p>
          <w:p w14:paraId="2D4DDC35" w14:textId="72FD0BD8" w:rsidR="00337AA8" w:rsidRPr="00411192" w:rsidRDefault="00337AA8" w:rsidP="00337AA8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kern w:val="0"/>
              </w:rPr>
            </w:pPr>
            <w:r w:rsidRPr="00411192">
              <w:rPr>
                <w:rFonts w:asciiTheme="majorBidi" w:eastAsia="Times New Roman" w:hAnsiTheme="majorBidi" w:cstheme="majorBidi"/>
                <w:color w:val="000000"/>
                <w:kern w:val="0"/>
              </w:rPr>
              <w:t>**Small effect siz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</w:rPr>
              <w:t>e</w:t>
            </w:r>
          </w:p>
        </w:tc>
      </w:tr>
    </w:tbl>
    <w:p w14:paraId="47A8025B" w14:textId="77777777" w:rsidR="00337AA8" w:rsidRDefault="00337AA8"/>
    <w:sectPr w:rsidR="00337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A8"/>
    <w:rsid w:val="00337AA8"/>
    <w:rsid w:val="00812E85"/>
    <w:rsid w:val="00AB6DB0"/>
    <w:rsid w:val="00D118B5"/>
    <w:rsid w:val="00F2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50E6D"/>
  <w15:chartTrackingRefBased/>
  <w15:docId w15:val="{82824D23-0CBD-453B-B09B-0C9CE3CC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AA8"/>
    <w:rPr>
      <w:rFonts w:ascii="Calibri" w:eastAsia="Calibri" w:hAnsi="Calibri" w:cs="Arial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37AA8"/>
  </w:style>
  <w:style w:type="paragraph" w:styleId="Caption">
    <w:name w:val="caption"/>
    <w:basedOn w:val="Normal"/>
    <w:next w:val="Normal"/>
    <w:uiPriority w:val="35"/>
    <w:unhideWhenUsed/>
    <w:qFormat/>
    <w:rsid w:val="00337AA8"/>
    <w:pPr>
      <w:spacing w:after="200" w:line="240" w:lineRule="auto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3dcdae8-494c-495b-9c97-02ceb22a0cf4}" enabled="1" method="Privileged" siteId="{e0ba2eba-5425-4d9b-b24b-f0f4845bcf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1002</Characters>
  <Application>Microsoft Office Word</Application>
  <DocSecurity>0</DocSecurity>
  <Lines>8</Lines>
  <Paragraphs>2</Paragraphs>
  <ScaleCrop>false</ScaleCrop>
  <Company>UOS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Alham Jehad Ali Al-Sharman</dc:creator>
  <cp:keywords/>
  <dc:description/>
  <cp:lastModifiedBy>Alham Jehad Ali Al-Sharman</cp:lastModifiedBy>
  <cp:revision>2</cp:revision>
  <dcterms:created xsi:type="dcterms:W3CDTF">2025-06-23T09:56:00Z</dcterms:created>
  <dcterms:modified xsi:type="dcterms:W3CDTF">2025-06-23T09:58:00Z</dcterms:modified>
</cp:coreProperties>
</file>