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1C3" w14:textId="77777777" w:rsidR="00BD389A" w:rsidRPr="00345389" w:rsidRDefault="00BD389A" w:rsidP="00BD389A">
      <w:pPr>
        <w:suppressAutoHyphens/>
        <w:rPr>
          <w:rFonts w:cs="Times New Roman"/>
          <w:b/>
          <w:szCs w:val="24"/>
        </w:rPr>
      </w:pPr>
      <w:r w:rsidRPr="00345389">
        <w:rPr>
          <w:rFonts w:cs="Times New Roman"/>
          <w:b/>
          <w:szCs w:val="24"/>
        </w:rPr>
        <w:t>Additional file</w:t>
      </w:r>
    </w:p>
    <w:p w14:paraId="1FCE414D" w14:textId="77777777" w:rsidR="00BD389A" w:rsidRPr="00345389" w:rsidRDefault="00BD389A" w:rsidP="00BD389A">
      <w:pPr>
        <w:suppressAutoHyphens/>
        <w:rPr>
          <w:rFonts w:cs="Times New Roman"/>
          <w:szCs w:val="24"/>
        </w:rPr>
      </w:pPr>
      <w:r w:rsidRPr="00345389">
        <w:rPr>
          <w:rFonts w:cs="Times New Roman"/>
          <w:b/>
          <w:bCs/>
          <w:szCs w:val="24"/>
        </w:rPr>
        <w:t>Appendix 1.</w:t>
      </w:r>
      <w:r w:rsidRPr="00345389">
        <w:rPr>
          <w:rFonts w:cs="Times New Roman"/>
          <w:szCs w:val="24"/>
        </w:rPr>
        <w:t xml:space="preserve"> Data from respondents of the survey</w:t>
      </w:r>
    </w:p>
    <w:p w14:paraId="46ABE7EF" w14:textId="77777777" w:rsidR="00BD389A" w:rsidRPr="00345389" w:rsidRDefault="00BD389A" w:rsidP="00BD389A">
      <w:pPr>
        <w:suppressAutoHyphens/>
        <w:spacing w:before="40" w:after="40" w:line="360" w:lineRule="auto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This part of the survey includes 14 questions about your demographics, education and work experience. The questionnaire takes 2 minutes to complete. Please answer all questions if you can.</w:t>
      </w:r>
    </w:p>
    <w:p w14:paraId="4BEDA82C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1. Age: __________</w:t>
      </w:r>
    </w:p>
    <w:p w14:paraId="77596C7C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2. Sex:</w:t>
      </w:r>
    </w:p>
    <w:p w14:paraId="3CA3BC58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female</w:t>
      </w:r>
    </w:p>
    <w:p w14:paraId="707D5A00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male</w:t>
      </w:r>
    </w:p>
    <w:p w14:paraId="13F2B0A2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3. When did you earn your bachelor's degree? (year) _________________________________</w:t>
      </w:r>
    </w:p>
    <w:p w14:paraId="606EE96D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4. Where did you earn your first graduate degree? ___________________________________</w:t>
      </w:r>
    </w:p>
    <w:p w14:paraId="19FDEBBE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5. What is your highest level of education as a physiotherapist?</w:t>
      </w:r>
    </w:p>
    <w:p w14:paraId="3D499624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BSc</w:t>
      </w:r>
    </w:p>
    <w:p w14:paraId="4B11ACCF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MSc</w:t>
      </w:r>
    </w:p>
    <w:p w14:paraId="001F50DA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PhD</w:t>
      </w:r>
    </w:p>
    <w:p w14:paraId="4C6D71E4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Other: ________________________________________________________________</w:t>
      </w:r>
    </w:p>
    <w:p w14:paraId="1DB72899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6. Have you participated in postgraduate training?</w:t>
      </w:r>
    </w:p>
    <w:p w14:paraId="169D459C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yes</w:t>
      </w:r>
    </w:p>
    <w:p w14:paraId="2A8424D9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no</w:t>
      </w:r>
    </w:p>
    <w:p w14:paraId="2A8674FF" w14:textId="77777777" w:rsidR="00BD389A" w:rsidRPr="00345389" w:rsidRDefault="00BD389A" w:rsidP="00BD389A">
      <w:pPr>
        <w:suppressAutoHyphens/>
        <w:spacing w:before="40" w:after="40" w:line="360" w:lineRule="auto"/>
        <w:ind w:left="397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If so, what kind of training was it? ____________________________________________</w:t>
      </w:r>
    </w:p>
    <w:p w14:paraId="03431E27" w14:textId="77777777" w:rsidR="00BD389A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7. What courses have you attended to acquire knowledge in differential diagnosis?</w:t>
      </w:r>
    </w:p>
    <w:p w14:paraId="40E86488" w14:textId="77777777" w:rsidR="00BD389A" w:rsidRPr="00345389" w:rsidRDefault="00BD389A" w:rsidP="00BD389A">
      <w:pPr>
        <w:suppressAutoHyphens/>
        <w:spacing w:before="40" w:after="40" w:line="360" w:lineRule="auto"/>
        <w:ind w:left="397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________________________________________________________________________</w:t>
      </w:r>
    </w:p>
    <w:p w14:paraId="2E658F40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8. Have you completed a course on cervical spine treatment?</w:t>
      </w:r>
    </w:p>
    <w:p w14:paraId="09354C91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yes</w:t>
      </w:r>
    </w:p>
    <w:p w14:paraId="5CC700A2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no</w:t>
      </w:r>
    </w:p>
    <w:p w14:paraId="59703C43" w14:textId="77777777" w:rsidR="00BD389A" w:rsidRPr="00345389" w:rsidRDefault="00BD389A" w:rsidP="00BD389A">
      <w:pPr>
        <w:suppressAutoHyphens/>
        <w:spacing w:before="40" w:after="40" w:line="360" w:lineRule="auto"/>
        <w:ind w:left="397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If so, which one? __________________________________________________________</w:t>
      </w:r>
    </w:p>
    <w:p w14:paraId="41C4C862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9. How many years of practical experience do you have? ________________________</w:t>
      </w:r>
      <w:r>
        <w:rPr>
          <w:rFonts w:cs="Times New Roman"/>
          <w:szCs w:val="24"/>
        </w:rPr>
        <w:t>_____</w:t>
      </w:r>
    </w:p>
    <w:p w14:paraId="35481C9D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10. Where have you worked in the past year? (You can tick more than one answer.)</w:t>
      </w:r>
    </w:p>
    <w:p w14:paraId="2A7E71AD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clinic/hospital: outpatient care</w:t>
      </w:r>
    </w:p>
    <w:p w14:paraId="4FDBCDFE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lastRenderedPageBreak/>
        <w:t>clinic/hospital: inpatient care</w:t>
      </w:r>
    </w:p>
    <w:p w14:paraId="3E7A6270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private practice</w:t>
      </w:r>
    </w:p>
    <w:p w14:paraId="781F425E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other: ________________________________________________________________</w:t>
      </w:r>
    </w:p>
    <w:p w14:paraId="62420EA0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11. What was the average number of patients you had per week in the past year?</w:t>
      </w:r>
    </w:p>
    <w:p w14:paraId="1B380158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0 and 10</w:t>
      </w:r>
    </w:p>
    <w:p w14:paraId="4E98520D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11 and 20</w:t>
      </w:r>
    </w:p>
    <w:p w14:paraId="4490A8B2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21 and 30</w:t>
      </w:r>
    </w:p>
    <w:p w14:paraId="7CA484AF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31 and 40</w:t>
      </w:r>
    </w:p>
    <w:p w14:paraId="4E832D7A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41 and 50</w:t>
      </w:r>
    </w:p>
    <w:p w14:paraId="19747D8F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between 51 and 60</w:t>
      </w:r>
    </w:p>
    <w:p w14:paraId="2501A16E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over 60</w:t>
      </w:r>
    </w:p>
    <w:p w14:paraId="4A9AC191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12. On average, what kind of problems do you deal with?</w:t>
      </w:r>
    </w:p>
    <w:p w14:paraId="2E00B1E4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orthopedics</w:t>
      </w:r>
    </w:p>
    <w:p w14:paraId="6BB545FA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traumatology</w:t>
      </w:r>
    </w:p>
    <w:p w14:paraId="244A72F8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neurology</w:t>
      </w:r>
    </w:p>
    <w:p w14:paraId="57296457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neurosurgery</w:t>
      </w:r>
    </w:p>
    <w:p w14:paraId="69FB4C0C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pediatrics</w:t>
      </w:r>
    </w:p>
    <w:p w14:paraId="68A15E85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surgery</w:t>
      </w:r>
    </w:p>
    <w:p w14:paraId="11B3FF51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other: _______________________________________________________________</w:t>
      </w:r>
    </w:p>
    <w:p w14:paraId="41568896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13. Do patients usually come to you with a doctor's referral?</w:t>
      </w:r>
    </w:p>
    <w:p w14:paraId="2FC2CB3E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yes</w:t>
      </w:r>
    </w:p>
    <w:p w14:paraId="5EFBE0D0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no</w:t>
      </w:r>
    </w:p>
    <w:p w14:paraId="7FEC7CDA" w14:textId="77777777" w:rsidR="00BD389A" w:rsidRPr="00345389" w:rsidRDefault="00BD389A" w:rsidP="00BD389A">
      <w:pPr>
        <w:suppressAutoHyphens/>
        <w:spacing w:before="40" w:after="40" w:line="360" w:lineRule="auto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14. What percentage of your caseload are patients presenting with neck pain?</w:t>
      </w:r>
    </w:p>
    <w:p w14:paraId="2E7EA99D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0 %</w:t>
      </w:r>
    </w:p>
    <w:p w14:paraId="4C3DAD99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under 10 %</w:t>
      </w:r>
    </w:p>
    <w:p w14:paraId="75399DF2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10 – 30 %</w:t>
      </w:r>
    </w:p>
    <w:p w14:paraId="3E6D452D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31 – 50 %</w:t>
      </w:r>
    </w:p>
    <w:p w14:paraId="0103975C" w14:textId="77777777" w:rsidR="00BD389A" w:rsidRPr="00345389" w:rsidRDefault="00BD389A" w:rsidP="00BD389A">
      <w:pPr>
        <w:numPr>
          <w:ilvl w:val="0"/>
          <w:numId w:val="1"/>
        </w:numPr>
        <w:suppressAutoHyphens/>
        <w:spacing w:before="40" w:after="40" w:line="360" w:lineRule="auto"/>
        <w:ind w:left="397" w:firstLine="0"/>
        <w:jc w:val="left"/>
        <w:rPr>
          <w:rFonts w:cs="Times New Roman"/>
          <w:szCs w:val="24"/>
        </w:rPr>
      </w:pPr>
      <w:r w:rsidRPr="00345389">
        <w:rPr>
          <w:rFonts w:cs="Times New Roman"/>
          <w:szCs w:val="24"/>
        </w:rPr>
        <w:t>over 50 %</w:t>
      </w:r>
    </w:p>
    <w:p w14:paraId="01D246E5" w14:textId="77777777" w:rsidR="00BD389A" w:rsidRDefault="00BD389A" w:rsidP="00BD389A">
      <w:pPr>
        <w:suppressAutoHyphens/>
        <w:spacing w:line="276" w:lineRule="auto"/>
        <w:jc w:val="left"/>
        <w:rPr>
          <w:rFonts w:cs="Times New Roman"/>
          <w:szCs w:val="24"/>
        </w:rPr>
      </w:pPr>
    </w:p>
    <w:p w14:paraId="7A628331" w14:textId="77777777" w:rsidR="00BD389A" w:rsidRPr="00345389" w:rsidRDefault="00BD389A" w:rsidP="00BD389A">
      <w:pPr>
        <w:suppressAutoHyphens/>
        <w:spacing w:line="276" w:lineRule="auto"/>
        <w:jc w:val="left"/>
        <w:rPr>
          <w:rFonts w:cs="Times New Roman"/>
          <w:szCs w:val="24"/>
        </w:rPr>
      </w:pPr>
    </w:p>
    <w:p w14:paraId="7AF66195" w14:textId="77777777" w:rsidR="00BD389A" w:rsidRDefault="00BD389A" w:rsidP="00BD389A">
      <w:pPr>
        <w:suppressAutoHyphens/>
        <w:rPr>
          <w:rFonts w:cs="Times New Roman"/>
          <w:szCs w:val="24"/>
        </w:rPr>
      </w:pPr>
      <w:bookmarkStart w:id="0" w:name="_Hlk193297214"/>
      <w:r w:rsidRPr="00345389">
        <w:rPr>
          <w:rFonts w:cs="Times New Roman"/>
          <w:b/>
          <w:bCs/>
          <w:szCs w:val="24"/>
        </w:rPr>
        <w:lastRenderedPageBreak/>
        <w:t>Appendix 2.</w:t>
      </w:r>
      <w:r w:rsidRPr="00345389">
        <w:rPr>
          <w:rFonts w:cs="Times New Roman"/>
          <w:szCs w:val="24"/>
        </w:rPr>
        <w:t xml:space="preserve"> Cases with musculoskeletal problems and cases with warning signs and symptoms</w:t>
      </w:r>
    </w:p>
    <w:tbl>
      <w:tblPr>
        <w:tblStyle w:val="Rcsostblzat"/>
        <w:tblW w:w="9175" w:type="dxa"/>
        <w:jc w:val="center"/>
        <w:tblCellMar>
          <w:right w:w="170" w:type="dxa"/>
        </w:tblCellMar>
        <w:tblLook w:val="04A0" w:firstRow="1" w:lastRow="0" w:firstColumn="1" w:lastColumn="0" w:noHBand="0" w:noVBand="1"/>
      </w:tblPr>
      <w:tblGrid>
        <w:gridCol w:w="3298"/>
        <w:gridCol w:w="5877"/>
      </w:tblGrid>
      <w:tr w:rsidR="00BD389A" w:rsidRPr="00212F59" w14:paraId="7956F86F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bookmarkEnd w:id="0"/>
          <w:p w14:paraId="590A84C7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MSK cases</w:t>
            </w:r>
          </w:p>
        </w:tc>
        <w:tc>
          <w:tcPr>
            <w:tcW w:w="5877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394AA54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BD389A" w:rsidRPr="00212F59" w14:paraId="23CE0283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1885A2B4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4</w:t>
            </w:r>
            <w:r w:rsidRPr="00212F59">
              <w:rPr>
                <w:rFonts w:cs="Times New Roman"/>
                <w:sz w:val="22"/>
              </w:rPr>
              <w:t xml:space="preserve"> cervical radiculopathy (</w:t>
            </w:r>
            <w:proofErr w:type="spellStart"/>
            <w:r w:rsidRPr="00212F59">
              <w:rPr>
                <w:rFonts w:cs="Times New Roman"/>
                <w:sz w:val="22"/>
              </w:rPr>
              <w:t>Wachidah</w:t>
            </w:r>
            <w:proofErr w:type="spellEnd"/>
            <w:r w:rsidRPr="00212F59">
              <w:rPr>
                <w:rFonts w:cs="Times New Roman"/>
                <w:sz w:val="22"/>
              </w:rPr>
              <w:t xml:space="preserve"> et Herawati, 2021; Farhana et al, 2014)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59BF87EA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BD389A" w:rsidRPr="00212F59" w14:paraId="6C80831B" w14:textId="77777777" w:rsidTr="001061FD">
        <w:trPr>
          <w:jc w:val="center"/>
        </w:trPr>
        <w:tc>
          <w:tcPr>
            <w:tcW w:w="3298" w:type="dxa"/>
            <w:tcBorders>
              <w:left w:val="nil"/>
              <w:bottom w:val="single" w:sz="8" w:space="0" w:color="auto"/>
            </w:tcBorders>
            <w:vAlign w:val="center"/>
          </w:tcPr>
          <w:p w14:paraId="314321A6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6</w:t>
            </w:r>
            <w:r w:rsidRPr="00212F59">
              <w:rPr>
                <w:rFonts w:cs="Times New Roman"/>
                <w:sz w:val="22"/>
              </w:rPr>
              <w:t xml:space="preserve"> myofascial pain syndrome (Jalil et al, 2010)</w:t>
            </w:r>
          </w:p>
        </w:tc>
        <w:tc>
          <w:tcPr>
            <w:tcW w:w="5877" w:type="dxa"/>
            <w:tcBorders>
              <w:bottom w:val="single" w:sz="8" w:space="0" w:color="auto"/>
              <w:right w:val="nil"/>
            </w:tcBorders>
            <w:vAlign w:val="center"/>
          </w:tcPr>
          <w:p w14:paraId="776EB0C6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BD389A" w:rsidRPr="00212F59" w14:paraId="57697E4D" w14:textId="77777777" w:rsidTr="001061FD">
        <w:trPr>
          <w:jc w:val="center"/>
        </w:trPr>
        <w:tc>
          <w:tcPr>
            <w:tcW w:w="3298" w:type="dxa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932814C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CM cases</w:t>
            </w:r>
          </w:p>
        </w:tc>
        <w:tc>
          <w:tcPr>
            <w:tcW w:w="5877" w:type="dxa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96F609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warning signs and symptoms</w:t>
            </w:r>
          </w:p>
        </w:tc>
      </w:tr>
      <w:tr w:rsidR="00BD389A" w:rsidRPr="00212F59" w14:paraId="32DC4E41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051F314F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1</w:t>
            </w:r>
            <w:r w:rsidRPr="00212F59">
              <w:rPr>
                <w:rFonts w:cs="Times New Roman"/>
                <w:sz w:val="22"/>
              </w:rPr>
              <w:t xml:space="preserve"> odontoid fracture (</w:t>
            </w:r>
            <w:proofErr w:type="spellStart"/>
            <w:r w:rsidRPr="00212F59">
              <w:rPr>
                <w:rFonts w:cs="Times New Roman"/>
                <w:sz w:val="22"/>
              </w:rPr>
              <w:t>Ross&amp;Cheeks</w:t>
            </w:r>
            <w:proofErr w:type="spellEnd"/>
            <w:r w:rsidRPr="00212F59">
              <w:rPr>
                <w:rFonts w:cs="Times New Roman"/>
                <w:sz w:val="22"/>
              </w:rPr>
              <w:t>, 2008)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18B3554E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age, trauma, severe osteoporosis, tumor, limited mobility, severe pain on movement (VAS 9/10), pain persisting at rest, reduced sensation corresponding to C2-3 dermatome</w:t>
            </w:r>
          </w:p>
        </w:tc>
      </w:tr>
      <w:tr w:rsidR="00BD389A" w:rsidRPr="00212F59" w14:paraId="013C8D37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48B2E0F0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2</w:t>
            </w:r>
            <w:r w:rsidRPr="00212F59">
              <w:rPr>
                <w:rFonts w:cs="Times New Roman"/>
                <w:sz w:val="22"/>
              </w:rPr>
              <w:t xml:space="preserve"> cervical myelopathy (Smith et al, 2014)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116C426A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age, complaint for 8 weeks, gait disturbance, clumsiness of both hands, brisk upper and lower limb reflexes</w:t>
            </w:r>
          </w:p>
        </w:tc>
      </w:tr>
      <w:tr w:rsidR="00BD389A" w:rsidRPr="00212F59" w14:paraId="2F855F86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0B022D02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3</w:t>
            </w:r>
            <w:r w:rsidRPr="00212F59">
              <w:rPr>
                <w:rFonts w:cs="Times New Roman"/>
                <w:sz w:val="22"/>
              </w:rPr>
              <w:t xml:space="preserve"> angina pectoris (Mathers, 2012)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6D8557C7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pain on running/exercise, signs of myocardial infarction on prior ECG</w:t>
            </w:r>
          </w:p>
        </w:tc>
      </w:tr>
      <w:tr w:rsidR="00BD389A" w:rsidRPr="00212F59" w14:paraId="3351C81A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2AAE5B0B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5</w:t>
            </w:r>
            <w:r w:rsidRPr="00212F59">
              <w:rPr>
                <w:rFonts w:cs="Times New Roman"/>
                <w:sz w:val="22"/>
              </w:rPr>
              <w:t xml:space="preserve"> vertebral artery dissection (Gomez-Rojas et al, 2020)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7DE773C8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severe bilateral neck pain, dizziness after connective tissue massage, nausea/vomiting, numbness of both upper extremities</w:t>
            </w:r>
          </w:p>
        </w:tc>
      </w:tr>
      <w:tr w:rsidR="00BD389A" w:rsidRPr="00212F59" w14:paraId="000EBB19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63765E71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7</w:t>
            </w:r>
            <w:r w:rsidRPr="00212F59">
              <w:rPr>
                <w:rFonts w:cs="Times New Roman"/>
                <w:sz w:val="22"/>
              </w:rPr>
              <w:t xml:space="preserve"> atlantoaxial instability (Bayer et al, 2021; Lyons et al, 2018)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4F11FC74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neck pain for more than 1 year, progressively worsening, 13 years of RA, total limitation of cervical spine movement in all directions, pain, loss of control during traction</w:t>
            </w:r>
          </w:p>
        </w:tc>
      </w:tr>
      <w:tr w:rsidR="00BD389A" w:rsidRPr="00212F59" w14:paraId="434E6644" w14:textId="77777777" w:rsidTr="001061FD">
        <w:trPr>
          <w:jc w:val="center"/>
        </w:trPr>
        <w:tc>
          <w:tcPr>
            <w:tcW w:w="3298" w:type="dxa"/>
            <w:tcBorders>
              <w:left w:val="nil"/>
            </w:tcBorders>
            <w:vAlign w:val="center"/>
          </w:tcPr>
          <w:p w14:paraId="502C5019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b/>
                <w:bCs/>
                <w:sz w:val="22"/>
              </w:rPr>
              <w:t>CS 8</w:t>
            </w:r>
            <w:r w:rsidRPr="00212F59">
              <w:rPr>
                <w:rFonts w:cs="Times New Roman"/>
                <w:sz w:val="22"/>
              </w:rPr>
              <w:t xml:space="preserve"> metastatic tumor (</w:t>
            </w:r>
            <w:proofErr w:type="spellStart"/>
            <w:r w:rsidRPr="00212F59">
              <w:rPr>
                <w:rFonts w:cs="Times New Roman"/>
                <w:sz w:val="22"/>
              </w:rPr>
              <w:t>Chaniotis</w:t>
            </w:r>
            <w:proofErr w:type="spellEnd"/>
            <w:r w:rsidRPr="00212F59">
              <w:rPr>
                <w:rFonts w:cs="Times New Roman"/>
                <w:sz w:val="22"/>
              </w:rPr>
              <w:t>, 2012)</w:t>
            </w:r>
          </w:p>
        </w:tc>
        <w:tc>
          <w:tcPr>
            <w:tcW w:w="5877" w:type="dxa"/>
            <w:tcBorders>
              <w:right w:val="nil"/>
            </w:tcBorders>
            <w:vAlign w:val="center"/>
          </w:tcPr>
          <w:p w14:paraId="4F09BAC1" w14:textId="77777777" w:rsidR="00BD389A" w:rsidRPr="00212F59" w:rsidRDefault="00BD389A" w:rsidP="001061FD">
            <w:pPr>
              <w:spacing w:before="40" w:after="40" w:line="240" w:lineRule="auto"/>
              <w:jc w:val="left"/>
              <w:rPr>
                <w:rFonts w:cs="Times New Roman"/>
                <w:sz w:val="22"/>
              </w:rPr>
            </w:pPr>
            <w:r w:rsidRPr="00212F59">
              <w:rPr>
                <w:rFonts w:cs="Times New Roman"/>
                <w:sz w:val="22"/>
              </w:rPr>
              <w:t>pain at night, weakness, difficulty getting up from a chair or going up the stairs, loss of sensation corresponding to C6 dermatome</w:t>
            </w:r>
          </w:p>
        </w:tc>
      </w:tr>
    </w:tbl>
    <w:p w14:paraId="31B6049D" w14:textId="77777777" w:rsidR="00BD389A" w:rsidRPr="00345389" w:rsidRDefault="00BD389A" w:rsidP="00BD389A">
      <w:pPr>
        <w:suppressAutoHyphens/>
        <w:adjustRightInd w:val="0"/>
        <w:snapToGrid w:val="0"/>
        <w:spacing w:after="0"/>
        <w:rPr>
          <w:rFonts w:cs="Times New Roman"/>
          <w:bCs/>
          <w:szCs w:val="24"/>
        </w:rPr>
      </w:pPr>
    </w:p>
    <w:p w14:paraId="2EDBC092" w14:textId="77777777" w:rsidR="00BD389A" w:rsidRPr="00345389" w:rsidRDefault="00BD389A" w:rsidP="00BD389A">
      <w:pPr>
        <w:suppressAutoHyphens/>
        <w:adjustRightInd w:val="0"/>
        <w:snapToGrid w:val="0"/>
        <w:spacing w:after="0"/>
        <w:rPr>
          <w:rFonts w:cs="Times New Roman"/>
          <w:bCs/>
          <w:szCs w:val="24"/>
        </w:rPr>
      </w:pPr>
      <w:bookmarkStart w:id="1" w:name="_Hlk193297312"/>
      <w:r w:rsidRPr="00345389">
        <w:rPr>
          <w:rFonts w:cs="Times New Roman"/>
          <w:b/>
          <w:bCs/>
          <w:szCs w:val="24"/>
        </w:rPr>
        <w:t>Appendix 3.</w:t>
      </w:r>
      <w:r w:rsidRPr="00345389">
        <w:rPr>
          <w:rFonts w:cs="Times New Roman"/>
          <w:bCs/>
          <w:szCs w:val="24"/>
        </w:rPr>
        <w:t xml:space="preserve"> Classification of management decisions</w:t>
      </w:r>
    </w:p>
    <w:tbl>
      <w:tblPr>
        <w:tblStyle w:val="Rcsostblzat"/>
        <w:tblW w:w="735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3769"/>
      </w:tblGrid>
      <w:tr w:rsidR="00BD389A" w:rsidRPr="00971200" w14:paraId="4A13EA9A" w14:textId="77777777" w:rsidTr="00BD389A">
        <w:trPr>
          <w:trHeight w:val="236"/>
          <w:jc w:val="center"/>
        </w:trPr>
        <w:tc>
          <w:tcPr>
            <w:tcW w:w="3583" w:type="dxa"/>
          </w:tcPr>
          <w:bookmarkEnd w:id="1"/>
          <w:p w14:paraId="16B02F43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971200">
              <w:rPr>
                <w:rFonts w:cs="Times New Roman"/>
                <w:b/>
                <w:bCs/>
                <w:szCs w:val="24"/>
              </w:rPr>
              <w:t>Provide advice, refer to another healthcare</w:t>
            </w:r>
          </w:p>
        </w:tc>
        <w:tc>
          <w:tcPr>
            <w:tcW w:w="3769" w:type="dxa"/>
          </w:tcPr>
          <w:p w14:paraId="0011E892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971200">
              <w:rPr>
                <w:rFonts w:cs="Times New Roman"/>
                <w:b/>
                <w:bCs/>
                <w:szCs w:val="24"/>
              </w:rPr>
              <w:t>Physiotherapeutic intervention</w:t>
            </w:r>
          </w:p>
        </w:tc>
      </w:tr>
      <w:tr w:rsidR="00BD389A" w:rsidRPr="00971200" w14:paraId="5F089C69" w14:textId="77777777" w:rsidTr="00BD389A">
        <w:trPr>
          <w:trHeight w:val="462"/>
          <w:jc w:val="center"/>
        </w:trPr>
        <w:tc>
          <w:tcPr>
            <w:tcW w:w="3583" w:type="dxa"/>
          </w:tcPr>
          <w:p w14:paraId="791BED4F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971200">
              <w:rPr>
                <w:rFonts w:cs="Times New Roman"/>
                <w:szCs w:val="24"/>
              </w:rPr>
              <w:t>cervical collar</w:t>
            </w:r>
          </w:p>
          <w:p w14:paraId="3F6BF599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bed rest</w:t>
            </w:r>
          </w:p>
        </w:tc>
        <w:tc>
          <w:tcPr>
            <w:tcW w:w="3769" w:type="dxa"/>
          </w:tcPr>
          <w:p w14:paraId="2BB9B8D6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massage, trigger point therapy</w:t>
            </w:r>
          </w:p>
          <w:p w14:paraId="0EF4C3CF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electrotherapy</w:t>
            </w:r>
          </w:p>
        </w:tc>
      </w:tr>
      <w:tr w:rsidR="00BD389A" w:rsidRPr="00971200" w14:paraId="19DB7474" w14:textId="77777777" w:rsidTr="00BD389A">
        <w:trPr>
          <w:trHeight w:val="236"/>
          <w:jc w:val="center"/>
        </w:trPr>
        <w:tc>
          <w:tcPr>
            <w:tcW w:w="3583" w:type="dxa"/>
          </w:tcPr>
          <w:p w14:paraId="68655B88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cooling/heating</w:t>
            </w:r>
          </w:p>
        </w:tc>
        <w:tc>
          <w:tcPr>
            <w:tcW w:w="3769" w:type="dxa"/>
          </w:tcPr>
          <w:p w14:paraId="1375661F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neurodynamic mobilization</w:t>
            </w:r>
          </w:p>
        </w:tc>
      </w:tr>
      <w:tr w:rsidR="00BD389A" w:rsidRPr="00971200" w14:paraId="250E3A66" w14:textId="77777777" w:rsidTr="00BD389A">
        <w:trPr>
          <w:trHeight w:val="231"/>
          <w:jc w:val="center"/>
        </w:trPr>
        <w:tc>
          <w:tcPr>
            <w:tcW w:w="3583" w:type="dxa"/>
          </w:tcPr>
          <w:p w14:paraId="130F3AAB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imaging</w:t>
            </w:r>
          </w:p>
        </w:tc>
        <w:tc>
          <w:tcPr>
            <w:tcW w:w="3769" w:type="dxa"/>
          </w:tcPr>
          <w:p w14:paraId="4A4A7242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traction on the cervical spine</w:t>
            </w:r>
          </w:p>
        </w:tc>
      </w:tr>
      <w:tr w:rsidR="00BD389A" w:rsidRPr="00971200" w14:paraId="6DBFFCF7" w14:textId="77777777" w:rsidTr="00BD389A">
        <w:trPr>
          <w:trHeight w:val="467"/>
          <w:jc w:val="center"/>
        </w:trPr>
        <w:tc>
          <w:tcPr>
            <w:tcW w:w="3583" w:type="dxa"/>
          </w:tcPr>
          <w:p w14:paraId="2DE32E87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referral to a physician without physiotherapy treatment</w:t>
            </w:r>
          </w:p>
        </w:tc>
        <w:tc>
          <w:tcPr>
            <w:tcW w:w="3769" w:type="dxa"/>
          </w:tcPr>
          <w:p w14:paraId="7F7CB1DA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cervical spine manipulation</w:t>
            </w:r>
          </w:p>
        </w:tc>
      </w:tr>
      <w:tr w:rsidR="00BD389A" w:rsidRPr="00971200" w14:paraId="4240C1E8" w14:textId="77777777" w:rsidTr="00BD389A">
        <w:trPr>
          <w:trHeight w:val="467"/>
          <w:jc w:val="center"/>
        </w:trPr>
        <w:tc>
          <w:tcPr>
            <w:tcW w:w="3583" w:type="dxa"/>
          </w:tcPr>
          <w:p w14:paraId="79588AD6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consultation with a psychologist</w:t>
            </w:r>
          </w:p>
        </w:tc>
        <w:tc>
          <w:tcPr>
            <w:tcW w:w="3769" w:type="dxa"/>
          </w:tcPr>
          <w:p w14:paraId="54D31E5D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mobilization exercises, preferred movement directions</w:t>
            </w:r>
          </w:p>
        </w:tc>
      </w:tr>
      <w:tr w:rsidR="00BD389A" w:rsidRPr="00971200" w14:paraId="10421B34" w14:textId="77777777" w:rsidTr="00BD389A">
        <w:trPr>
          <w:trHeight w:val="467"/>
          <w:jc w:val="center"/>
        </w:trPr>
        <w:tc>
          <w:tcPr>
            <w:tcW w:w="3583" w:type="dxa"/>
          </w:tcPr>
          <w:p w14:paraId="495BBF3E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education about necessary lifestyle changes (posture and exercise to alleviate symptoms)</w:t>
            </w:r>
          </w:p>
        </w:tc>
        <w:tc>
          <w:tcPr>
            <w:tcW w:w="3769" w:type="dxa"/>
          </w:tcPr>
          <w:p w14:paraId="5FC47ED2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muscle strengthening exercises, restoring the function of local stabilizers</w:t>
            </w:r>
          </w:p>
        </w:tc>
      </w:tr>
      <w:tr w:rsidR="00BD389A" w:rsidRPr="00971200" w14:paraId="40BD548F" w14:textId="77777777" w:rsidTr="00BD389A">
        <w:trPr>
          <w:trHeight w:val="231"/>
          <w:jc w:val="center"/>
        </w:trPr>
        <w:tc>
          <w:tcPr>
            <w:tcW w:w="3583" w:type="dxa"/>
          </w:tcPr>
          <w:p w14:paraId="531A565B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769" w:type="dxa"/>
          </w:tcPr>
          <w:p w14:paraId="346FD14D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exercises to improve coordination</w:t>
            </w:r>
          </w:p>
        </w:tc>
      </w:tr>
      <w:tr w:rsidR="00BD389A" w:rsidRPr="00971200" w14:paraId="0159F9CE" w14:textId="77777777" w:rsidTr="00BD389A">
        <w:trPr>
          <w:trHeight w:val="236"/>
          <w:jc w:val="center"/>
        </w:trPr>
        <w:tc>
          <w:tcPr>
            <w:tcW w:w="3583" w:type="dxa"/>
          </w:tcPr>
          <w:p w14:paraId="3A61C6C5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769" w:type="dxa"/>
          </w:tcPr>
          <w:p w14:paraId="54133EB8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endurance and strength exercises</w:t>
            </w:r>
          </w:p>
        </w:tc>
      </w:tr>
      <w:tr w:rsidR="00BD389A" w:rsidRPr="00971200" w14:paraId="16167FD3" w14:textId="77777777" w:rsidTr="00BD389A">
        <w:trPr>
          <w:trHeight w:val="462"/>
          <w:jc w:val="center"/>
        </w:trPr>
        <w:tc>
          <w:tcPr>
            <w:tcW w:w="3583" w:type="dxa"/>
          </w:tcPr>
          <w:p w14:paraId="73D108F5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769" w:type="dxa"/>
          </w:tcPr>
          <w:p w14:paraId="355196E4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compiling a program of physiotherapy exercises to be done at home</w:t>
            </w:r>
          </w:p>
        </w:tc>
      </w:tr>
      <w:tr w:rsidR="00BD389A" w:rsidRPr="00971200" w14:paraId="14507950" w14:textId="77777777" w:rsidTr="00BD389A">
        <w:trPr>
          <w:trHeight w:val="467"/>
          <w:jc w:val="center"/>
        </w:trPr>
        <w:tc>
          <w:tcPr>
            <w:tcW w:w="3583" w:type="dxa"/>
          </w:tcPr>
          <w:p w14:paraId="783270B4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769" w:type="dxa"/>
          </w:tcPr>
          <w:p w14:paraId="421AAC4A" w14:textId="77777777" w:rsidR="00BD389A" w:rsidRPr="00971200" w:rsidRDefault="00BD389A" w:rsidP="00BD389A">
            <w:pPr>
              <w:spacing w:line="360" w:lineRule="auto"/>
              <w:rPr>
                <w:rFonts w:cs="Times New Roman"/>
                <w:szCs w:val="24"/>
              </w:rPr>
            </w:pPr>
            <w:r w:rsidRPr="0097120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971200">
              <w:rPr>
                <w:rFonts w:cs="Times New Roman"/>
                <w:szCs w:val="24"/>
              </w:rPr>
              <w:t>physiotherapy treatment and referral to other healthcare professional/physician</w:t>
            </w:r>
          </w:p>
        </w:tc>
      </w:tr>
    </w:tbl>
    <w:p w14:paraId="1FCE8A03" w14:textId="77777777" w:rsidR="00617323" w:rsidRDefault="00617323" w:rsidP="00BD389A"/>
    <w:sectPr w:rsidR="00617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D4FD6"/>
    <w:multiLevelType w:val="hybridMultilevel"/>
    <w:tmpl w:val="DB2E190A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69503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9A"/>
    <w:rsid w:val="00291DB6"/>
    <w:rsid w:val="00617323"/>
    <w:rsid w:val="008C37D9"/>
    <w:rsid w:val="00B6539E"/>
    <w:rsid w:val="00B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E59B"/>
  <w15:chartTrackingRefBased/>
  <w15:docId w15:val="{7EAF7A7E-C029-405D-95A3-C893BD88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389A"/>
    <w:pPr>
      <w:spacing w:line="480" w:lineRule="auto"/>
      <w:jc w:val="both"/>
    </w:pPr>
    <w:rPr>
      <w:rFonts w:ascii="Times New Roman" w:hAnsi="Times New Roman"/>
      <w:sz w:val="24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D3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3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3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3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3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3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3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3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3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3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3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3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389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389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389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389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389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389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3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3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3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3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3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389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389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389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3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389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389A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D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529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Nákity</dc:creator>
  <cp:keywords/>
  <dc:description/>
  <cp:lastModifiedBy>Kinga Nákity</cp:lastModifiedBy>
  <cp:revision>1</cp:revision>
  <dcterms:created xsi:type="dcterms:W3CDTF">2025-07-09T14:44:00Z</dcterms:created>
  <dcterms:modified xsi:type="dcterms:W3CDTF">2025-07-09T14:48:00Z</dcterms:modified>
</cp:coreProperties>
</file>