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412E54" w14:textId="2FBAB01F" w:rsidR="0071031F" w:rsidRPr="00E92643" w:rsidRDefault="0071031F">
      <w:pPr>
        <w:rPr>
          <w:rFonts w:asciiTheme="majorBidi" w:hAnsiTheme="majorBidi" w:cstheme="majorBidi"/>
          <w:b/>
          <w:bCs/>
        </w:rPr>
      </w:pPr>
      <w:r w:rsidRPr="00E92643">
        <w:rPr>
          <w:rFonts w:asciiTheme="majorBidi" w:hAnsiTheme="majorBidi" w:cstheme="majorBidi"/>
          <w:b/>
          <w:bCs/>
        </w:rPr>
        <w:t xml:space="preserve">Appendix </w:t>
      </w:r>
      <w:r w:rsidR="007305DA">
        <w:rPr>
          <w:rFonts w:asciiTheme="majorBidi" w:hAnsiTheme="majorBidi" w:cstheme="majorBidi"/>
          <w:b/>
          <w:bCs/>
        </w:rPr>
        <w:t>1</w:t>
      </w:r>
    </w:p>
    <w:tbl>
      <w:tblPr>
        <w:tblStyle w:val="TableGrid"/>
        <w:tblW w:w="5000" w:type="pct"/>
        <w:tblLook w:val="04A0" w:firstRow="1" w:lastRow="0" w:firstColumn="1" w:lastColumn="0" w:noHBand="0" w:noVBand="1"/>
      </w:tblPr>
      <w:tblGrid>
        <w:gridCol w:w="9350"/>
      </w:tblGrid>
      <w:tr w:rsidR="00CA70FF" w:rsidRPr="001E1944" w14:paraId="6CB65FFF" w14:textId="77777777" w:rsidTr="001F7FB4">
        <w:tc>
          <w:tcPr>
            <w:tcW w:w="5000" w:type="pct"/>
          </w:tcPr>
          <w:p w14:paraId="7A9CCECC" w14:textId="77777777" w:rsidR="00CA70FF" w:rsidRPr="001E1944" w:rsidRDefault="009F6960" w:rsidP="009F6960">
            <w:pPr>
              <w:jc w:val="center"/>
              <w:rPr>
                <w:rFonts w:asciiTheme="majorBidi" w:hAnsiTheme="majorBidi" w:cstheme="majorBidi"/>
                <w:sz w:val="24"/>
                <w:szCs w:val="24"/>
              </w:rPr>
            </w:pPr>
            <w:r w:rsidRPr="001E1944">
              <w:rPr>
                <w:rFonts w:asciiTheme="majorBidi" w:hAnsiTheme="majorBidi" w:cstheme="majorBidi"/>
                <w:sz w:val="24"/>
                <w:szCs w:val="24"/>
              </w:rPr>
              <w:t>Interprofessional professionalism assessment (IPA)</w:t>
            </w:r>
          </w:p>
        </w:tc>
      </w:tr>
      <w:tr w:rsidR="00CA70FF" w:rsidRPr="001E1944" w14:paraId="6FCF44D9" w14:textId="77777777" w:rsidTr="007E2BFF">
        <w:tc>
          <w:tcPr>
            <w:tcW w:w="5000" w:type="pct"/>
            <w:vAlign w:val="center"/>
          </w:tcPr>
          <w:p w14:paraId="2B8D9C2B" w14:textId="77777777" w:rsidR="00CA70FF" w:rsidRPr="001E1944" w:rsidRDefault="00CA70FF" w:rsidP="007E2BFF">
            <w:pPr>
              <w:rPr>
                <w:rFonts w:asciiTheme="majorBidi" w:hAnsiTheme="majorBidi" w:cstheme="majorBidi"/>
                <w:color w:val="000000" w:themeColor="text1"/>
                <w:sz w:val="24"/>
                <w:szCs w:val="24"/>
              </w:rPr>
            </w:pPr>
          </w:p>
          <w:p w14:paraId="72ACF210" w14:textId="77777777" w:rsidR="00CA70FF" w:rsidRPr="001E1944" w:rsidRDefault="009F6960" w:rsidP="007E2BFF">
            <w:pPr>
              <w:pStyle w:val="ListParagraph"/>
              <w:numPr>
                <w:ilvl w:val="0"/>
                <w:numId w:val="1"/>
              </w:numPr>
              <w:rPr>
                <w:rFonts w:asciiTheme="majorBidi" w:hAnsiTheme="majorBidi" w:cstheme="majorBidi"/>
                <w:color w:val="000000" w:themeColor="text1"/>
                <w:sz w:val="24"/>
                <w:szCs w:val="24"/>
              </w:rPr>
            </w:pPr>
            <w:r w:rsidRPr="001E1944">
              <w:rPr>
                <w:rFonts w:asciiTheme="majorBidi" w:hAnsiTheme="majorBidi" w:cstheme="majorBidi"/>
                <w:color w:val="000000" w:themeColor="text1"/>
                <w:sz w:val="24"/>
                <w:szCs w:val="24"/>
              </w:rPr>
              <w:t>W</w:t>
            </w:r>
            <w:r w:rsidR="00CA70FF" w:rsidRPr="001E1944">
              <w:rPr>
                <w:rFonts w:asciiTheme="majorBidi" w:hAnsiTheme="majorBidi" w:cstheme="majorBidi"/>
                <w:color w:val="000000" w:themeColor="text1"/>
                <w:sz w:val="24"/>
                <w:szCs w:val="24"/>
              </w:rPr>
              <w:t xml:space="preserve">orks with members of other health professions to coordinate communication with patients/clients and family members.                                                                                                                                                  </w:t>
            </w:r>
          </w:p>
        </w:tc>
      </w:tr>
      <w:tr w:rsidR="00CA70FF" w:rsidRPr="001E1944" w14:paraId="102DF132" w14:textId="77777777" w:rsidTr="007E2BFF">
        <w:trPr>
          <w:trHeight w:val="440"/>
        </w:trPr>
        <w:tc>
          <w:tcPr>
            <w:tcW w:w="5000" w:type="pct"/>
            <w:vAlign w:val="center"/>
          </w:tcPr>
          <w:p w14:paraId="7D912E8A" w14:textId="77777777" w:rsidR="00CA70FF" w:rsidRPr="001E1944" w:rsidRDefault="00CA70FF" w:rsidP="007E2BFF">
            <w:pPr>
              <w:pStyle w:val="ListParagraph"/>
              <w:rPr>
                <w:rFonts w:asciiTheme="majorBidi" w:hAnsiTheme="majorBidi" w:cstheme="majorBidi"/>
                <w:color w:val="000000" w:themeColor="text1"/>
                <w:sz w:val="24"/>
                <w:szCs w:val="24"/>
              </w:rPr>
            </w:pPr>
          </w:p>
          <w:p w14:paraId="45B3721F" w14:textId="77777777" w:rsidR="00CA70FF" w:rsidRPr="001E1944" w:rsidRDefault="00CA70FF" w:rsidP="007E2BFF">
            <w:pPr>
              <w:pStyle w:val="ListParagraph"/>
              <w:numPr>
                <w:ilvl w:val="0"/>
                <w:numId w:val="1"/>
              </w:numPr>
              <w:rPr>
                <w:rFonts w:asciiTheme="majorBidi" w:hAnsiTheme="majorBidi" w:cstheme="majorBidi"/>
                <w:color w:val="000000" w:themeColor="text1"/>
                <w:sz w:val="24"/>
                <w:szCs w:val="24"/>
              </w:rPr>
            </w:pPr>
            <w:r w:rsidRPr="001E1944">
              <w:rPr>
                <w:rFonts w:asciiTheme="majorBidi" w:hAnsiTheme="majorBidi" w:cstheme="majorBidi"/>
                <w:color w:val="000000" w:themeColor="text1"/>
                <w:sz w:val="24"/>
                <w:szCs w:val="24"/>
              </w:rPr>
              <w:t>Demonstrates active listening with members of other health professions.</w:t>
            </w:r>
          </w:p>
        </w:tc>
      </w:tr>
      <w:tr w:rsidR="00CA70FF" w:rsidRPr="001E1944" w14:paraId="6113707A" w14:textId="77777777" w:rsidTr="007E2BFF">
        <w:trPr>
          <w:trHeight w:val="782"/>
        </w:trPr>
        <w:tc>
          <w:tcPr>
            <w:tcW w:w="5000" w:type="pct"/>
            <w:vAlign w:val="center"/>
          </w:tcPr>
          <w:p w14:paraId="4D8ACE26" w14:textId="77777777" w:rsidR="00CA70FF" w:rsidRPr="001E1944" w:rsidRDefault="00CA70FF" w:rsidP="007E2BFF">
            <w:pPr>
              <w:pStyle w:val="ListParagraph"/>
              <w:numPr>
                <w:ilvl w:val="0"/>
                <w:numId w:val="1"/>
              </w:numPr>
              <w:rPr>
                <w:rFonts w:asciiTheme="majorBidi" w:hAnsiTheme="majorBidi" w:cstheme="majorBidi"/>
                <w:color w:val="000000" w:themeColor="text1"/>
                <w:sz w:val="24"/>
                <w:szCs w:val="24"/>
              </w:rPr>
            </w:pPr>
            <w:r w:rsidRPr="001E1944">
              <w:rPr>
                <w:rFonts w:asciiTheme="majorBidi" w:hAnsiTheme="majorBidi" w:cstheme="majorBidi"/>
                <w:color w:val="000000" w:themeColor="text1"/>
                <w:sz w:val="24"/>
                <w:szCs w:val="24"/>
              </w:rPr>
              <w:t>Communicates respectfully with members of other health professions.</w:t>
            </w:r>
          </w:p>
        </w:tc>
      </w:tr>
      <w:tr w:rsidR="00CA70FF" w:rsidRPr="001E1944" w14:paraId="3AB3EEC7" w14:textId="77777777" w:rsidTr="007E2BFF">
        <w:trPr>
          <w:trHeight w:val="530"/>
        </w:trPr>
        <w:tc>
          <w:tcPr>
            <w:tcW w:w="5000" w:type="pct"/>
            <w:vAlign w:val="center"/>
          </w:tcPr>
          <w:p w14:paraId="41CEEF02" w14:textId="77777777" w:rsidR="00CA70FF" w:rsidRPr="001E1944" w:rsidRDefault="00CA70FF" w:rsidP="007E2BFF">
            <w:pPr>
              <w:pStyle w:val="ListParagraph"/>
              <w:numPr>
                <w:ilvl w:val="0"/>
                <w:numId w:val="1"/>
              </w:numPr>
              <w:rPr>
                <w:rFonts w:asciiTheme="majorBidi" w:hAnsiTheme="majorBidi" w:cstheme="majorBidi"/>
                <w:color w:val="000000" w:themeColor="text1"/>
                <w:sz w:val="24"/>
                <w:szCs w:val="24"/>
              </w:rPr>
            </w:pPr>
            <w:r w:rsidRPr="001E1944">
              <w:rPr>
                <w:rFonts w:asciiTheme="majorBidi" w:hAnsiTheme="majorBidi" w:cstheme="majorBidi"/>
                <w:color w:val="000000" w:themeColor="text1"/>
                <w:sz w:val="24"/>
                <w:szCs w:val="24"/>
              </w:rPr>
              <w:t>Communicates with members of other health professions in a way they can understand, without using profession-specific jargon.</w:t>
            </w:r>
          </w:p>
        </w:tc>
      </w:tr>
      <w:tr w:rsidR="00CA70FF" w:rsidRPr="001E1944" w14:paraId="4CF6FC77" w14:textId="77777777" w:rsidTr="007E2BFF">
        <w:trPr>
          <w:trHeight w:val="701"/>
        </w:trPr>
        <w:tc>
          <w:tcPr>
            <w:tcW w:w="5000" w:type="pct"/>
            <w:vAlign w:val="center"/>
          </w:tcPr>
          <w:p w14:paraId="23DC13F9" w14:textId="77777777" w:rsidR="00CA70FF" w:rsidRPr="001E1944" w:rsidRDefault="00CA70FF" w:rsidP="007E2BFF">
            <w:pPr>
              <w:pStyle w:val="ListParagraph"/>
              <w:numPr>
                <w:ilvl w:val="0"/>
                <w:numId w:val="1"/>
              </w:numPr>
              <w:rPr>
                <w:rFonts w:asciiTheme="majorBidi" w:hAnsiTheme="majorBidi" w:cstheme="majorBidi"/>
                <w:color w:val="000000" w:themeColor="text1"/>
                <w:sz w:val="24"/>
                <w:szCs w:val="24"/>
              </w:rPr>
            </w:pPr>
            <w:r w:rsidRPr="001E1944">
              <w:rPr>
                <w:rFonts w:asciiTheme="majorBidi" w:hAnsiTheme="majorBidi" w:cstheme="majorBidi"/>
                <w:color w:val="000000" w:themeColor="text1"/>
                <w:sz w:val="24"/>
                <w:szCs w:val="24"/>
              </w:rPr>
              <w:t>Responds to questions posed by members of other health professions in a manner that meets the needs of the requester.</w:t>
            </w:r>
          </w:p>
        </w:tc>
      </w:tr>
      <w:tr w:rsidR="00CA70FF" w:rsidRPr="001E1944" w14:paraId="4ED33FF1" w14:textId="77777777" w:rsidTr="007E2BFF">
        <w:trPr>
          <w:trHeight w:val="710"/>
        </w:trPr>
        <w:tc>
          <w:tcPr>
            <w:tcW w:w="5000" w:type="pct"/>
            <w:vAlign w:val="center"/>
          </w:tcPr>
          <w:p w14:paraId="3A40463C" w14:textId="77777777" w:rsidR="00CA70FF" w:rsidRPr="001E1944" w:rsidRDefault="00CA70FF" w:rsidP="007E2BFF">
            <w:pPr>
              <w:pStyle w:val="ListParagraph"/>
              <w:numPr>
                <w:ilvl w:val="0"/>
                <w:numId w:val="1"/>
              </w:numPr>
              <w:rPr>
                <w:rFonts w:asciiTheme="majorBidi" w:hAnsiTheme="majorBidi" w:cstheme="majorBidi"/>
                <w:color w:val="000000" w:themeColor="text1"/>
                <w:sz w:val="24"/>
                <w:szCs w:val="24"/>
              </w:rPr>
            </w:pPr>
            <w:r w:rsidRPr="001E1944">
              <w:rPr>
                <w:rFonts w:asciiTheme="majorBidi" w:hAnsiTheme="majorBidi" w:cstheme="majorBidi"/>
                <w:color w:val="000000" w:themeColor="text1"/>
                <w:sz w:val="24"/>
                <w:szCs w:val="24"/>
              </w:rPr>
              <w:t>Recognizes that other health professions may have their distinct cultures and values, and shows respect for these.</w:t>
            </w:r>
          </w:p>
        </w:tc>
      </w:tr>
      <w:tr w:rsidR="00CA70FF" w:rsidRPr="001E1944" w14:paraId="1AD5212B" w14:textId="77777777" w:rsidTr="007E2BFF">
        <w:trPr>
          <w:trHeight w:val="620"/>
        </w:trPr>
        <w:tc>
          <w:tcPr>
            <w:tcW w:w="5000" w:type="pct"/>
            <w:vAlign w:val="center"/>
          </w:tcPr>
          <w:p w14:paraId="1948D9B8" w14:textId="77777777" w:rsidR="00CA70FF" w:rsidRPr="001E1944" w:rsidRDefault="00CA70FF" w:rsidP="007E2BFF">
            <w:pPr>
              <w:pStyle w:val="ListParagraph"/>
              <w:numPr>
                <w:ilvl w:val="0"/>
                <w:numId w:val="1"/>
              </w:numPr>
              <w:rPr>
                <w:rFonts w:asciiTheme="majorBidi" w:hAnsiTheme="majorBidi" w:cstheme="majorBidi"/>
                <w:color w:val="000000" w:themeColor="text1"/>
                <w:sz w:val="24"/>
                <w:szCs w:val="24"/>
              </w:rPr>
            </w:pPr>
            <w:r w:rsidRPr="001E1944">
              <w:rPr>
                <w:rFonts w:asciiTheme="majorBidi" w:hAnsiTheme="majorBidi" w:cstheme="majorBidi"/>
                <w:color w:val="000000" w:themeColor="text1"/>
                <w:sz w:val="24"/>
                <w:szCs w:val="24"/>
              </w:rPr>
              <w:t>Respects the contributions and expertise of members of other health professions</w:t>
            </w:r>
            <w:r w:rsidRPr="001E1944">
              <w:rPr>
                <w:rFonts w:asciiTheme="majorBidi" w:hAnsiTheme="majorBidi" w:cstheme="majorBidi"/>
                <w:color w:val="000000" w:themeColor="text1"/>
                <w:sz w:val="24"/>
                <w:szCs w:val="24"/>
                <w:rtl/>
              </w:rPr>
              <w:t>.</w:t>
            </w:r>
          </w:p>
        </w:tc>
      </w:tr>
      <w:tr w:rsidR="00CA70FF" w:rsidRPr="001E1944" w14:paraId="51F4CDBA" w14:textId="77777777" w:rsidTr="007E2BFF">
        <w:trPr>
          <w:trHeight w:val="800"/>
        </w:trPr>
        <w:tc>
          <w:tcPr>
            <w:tcW w:w="5000" w:type="pct"/>
            <w:vAlign w:val="center"/>
          </w:tcPr>
          <w:p w14:paraId="7D66205F" w14:textId="77777777" w:rsidR="00CA70FF" w:rsidRPr="001E1944" w:rsidRDefault="00CA70FF" w:rsidP="007E2BFF">
            <w:pPr>
              <w:pStyle w:val="ListParagraph"/>
              <w:numPr>
                <w:ilvl w:val="0"/>
                <w:numId w:val="1"/>
              </w:numPr>
              <w:rPr>
                <w:rFonts w:asciiTheme="majorBidi" w:hAnsiTheme="majorBidi" w:cstheme="majorBidi"/>
                <w:color w:val="000000" w:themeColor="text1"/>
                <w:sz w:val="24"/>
                <w:szCs w:val="24"/>
              </w:rPr>
            </w:pPr>
            <w:r w:rsidRPr="001E1944">
              <w:rPr>
                <w:rFonts w:asciiTheme="majorBidi" w:hAnsiTheme="majorBidi" w:cstheme="majorBidi"/>
                <w:color w:val="000000" w:themeColor="text1"/>
                <w:sz w:val="24"/>
                <w:szCs w:val="24"/>
              </w:rPr>
              <w:t>Seeks to understand the roles and responsibilities of members of other health professions as related to care.</w:t>
            </w:r>
          </w:p>
        </w:tc>
      </w:tr>
      <w:tr w:rsidR="00CA70FF" w:rsidRPr="001E1944" w14:paraId="0E92194C" w14:textId="77777777" w:rsidTr="007E2BFF">
        <w:trPr>
          <w:trHeight w:val="710"/>
        </w:trPr>
        <w:tc>
          <w:tcPr>
            <w:tcW w:w="5000" w:type="pct"/>
            <w:vAlign w:val="center"/>
          </w:tcPr>
          <w:p w14:paraId="37854418" w14:textId="77777777" w:rsidR="00CA70FF" w:rsidRPr="001E1944" w:rsidRDefault="00CA70FF" w:rsidP="007E2BFF">
            <w:pPr>
              <w:pStyle w:val="ListParagraph"/>
              <w:numPr>
                <w:ilvl w:val="0"/>
                <w:numId w:val="1"/>
              </w:numPr>
              <w:rPr>
                <w:rFonts w:asciiTheme="majorBidi" w:hAnsiTheme="majorBidi" w:cstheme="majorBidi"/>
                <w:color w:val="000000" w:themeColor="text1"/>
                <w:sz w:val="24"/>
                <w:szCs w:val="24"/>
              </w:rPr>
            </w:pPr>
            <w:r w:rsidRPr="001E1944">
              <w:rPr>
                <w:rFonts w:asciiTheme="majorBidi" w:hAnsiTheme="majorBidi" w:cstheme="majorBidi"/>
                <w:color w:val="000000" w:themeColor="text1"/>
                <w:sz w:val="24"/>
                <w:szCs w:val="24"/>
              </w:rPr>
              <w:t>Determines patient care roles and responsibilities in a respectful manner with members of other health professions.</w:t>
            </w:r>
          </w:p>
        </w:tc>
      </w:tr>
      <w:tr w:rsidR="00CA70FF" w:rsidRPr="001E1944" w14:paraId="7E0E2F80" w14:textId="77777777" w:rsidTr="007E2BFF">
        <w:trPr>
          <w:trHeight w:val="431"/>
        </w:trPr>
        <w:tc>
          <w:tcPr>
            <w:tcW w:w="5000" w:type="pct"/>
            <w:vAlign w:val="center"/>
          </w:tcPr>
          <w:p w14:paraId="15E14484" w14:textId="77777777" w:rsidR="00CA70FF" w:rsidRPr="001E1944" w:rsidRDefault="00CA70FF" w:rsidP="007E2BFF">
            <w:pPr>
              <w:pStyle w:val="ListParagraph"/>
              <w:numPr>
                <w:ilvl w:val="0"/>
                <w:numId w:val="1"/>
              </w:numPr>
              <w:rPr>
                <w:rFonts w:asciiTheme="majorBidi" w:hAnsiTheme="majorBidi" w:cstheme="majorBidi"/>
                <w:color w:val="000000" w:themeColor="text1"/>
                <w:sz w:val="24"/>
                <w:szCs w:val="24"/>
              </w:rPr>
            </w:pPr>
            <w:r w:rsidRPr="001E1944">
              <w:rPr>
                <w:rFonts w:asciiTheme="majorBidi" w:hAnsiTheme="majorBidi" w:cstheme="majorBidi"/>
                <w:color w:val="000000" w:themeColor="text1"/>
                <w:sz w:val="24"/>
                <w:szCs w:val="24"/>
              </w:rPr>
              <w:t>Offers help to members of other health professions while caring for patients</w:t>
            </w:r>
            <w:r w:rsidRPr="001E1944">
              <w:rPr>
                <w:rFonts w:asciiTheme="majorBidi" w:hAnsiTheme="majorBidi" w:cstheme="majorBidi"/>
                <w:color w:val="000000" w:themeColor="text1"/>
                <w:sz w:val="24"/>
                <w:szCs w:val="24"/>
                <w:rtl/>
              </w:rPr>
              <w:t>.</w:t>
            </w:r>
          </w:p>
        </w:tc>
      </w:tr>
      <w:tr w:rsidR="00CA70FF" w:rsidRPr="001E1944" w14:paraId="3F546A35" w14:textId="77777777" w:rsidTr="007E2BFF">
        <w:tc>
          <w:tcPr>
            <w:tcW w:w="5000" w:type="pct"/>
            <w:vAlign w:val="center"/>
          </w:tcPr>
          <w:p w14:paraId="01414082" w14:textId="77777777" w:rsidR="00CA70FF" w:rsidRPr="001E1944" w:rsidRDefault="00CA70FF" w:rsidP="007E2BFF">
            <w:pPr>
              <w:pStyle w:val="ListParagraph"/>
              <w:numPr>
                <w:ilvl w:val="0"/>
                <w:numId w:val="1"/>
              </w:numPr>
              <w:rPr>
                <w:rFonts w:asciiTheme="majorBidi" w:hAnsiTheme="majorBidi" w:cstheme="majorBidi"/>
                <w:color w:val="000000" w:themeColor="text1"/>
                <w:sz w:val="24"/>
                <w:szCs w:val="24"/>
              </w:rPr>
            </w:pPr>
            <w:r w:rsidRPr="001E1944">
              <w:rPr>
                <w:rFonts w:asciiTheme="majorBidi" w:hAnsiTheme="majorBidi" w:cstheme="majorBidi"/>
                <w:color w:val="000000" w:themeColor="text1"/>
                <w:sz w:val="24"/>
                <w:szCs w:val="24"/>
              </w:rPr>
              <w:t>Demonstrates empathy for members of other health professions</w:t>
            </w:r>
            <w:r w:rsidRPr="001E1944">
              <w:rPr>
                <w:rFonts w:asciiTheme="majorBidi" w:hAnsiTheme="majorBidi" w:cstheme="majorBidi"/>
                <w:color w:val="000000" w:themeColor="text1"/>
                <w:sz w:val="24"/>
                <w:szCs w:val="24"/>
                <w:rtl/>
              </w:rPr>
              <w:t>.</w:t>
            </w:r>
          </w:p>
        </w:tc>
      </w:tr>
      <w:tr w:rsidR="00CA70FF" w:rsidRPr="001E1944" w14:paraId="28A5963A" w14:textId="77777777" w:rsidTr="007E2BFF">
        <w:trPr>
          <w:trHeight w:val="710"/>
        </w:trPr>
        <w:tc>
          <w:tcPr>
            <w:tcW w:w="5000" w:type="pct"/>
            <w:vAlign w:val="center"/>
          </w:tcPr>
          <w:p w14:paraId="247B48D3" w14:textId="77777777" w:rsidR="00CA70FF" w:rsidRPr="001E1944" w:rsidRDefault="00CA70FF" w:rsidP="007E2BFF">
            <w:pPr>
              <w:pStyle w:val="ListParagraph"/>
              <w:numPr>
                <w:ilvl w:val="0"/>
                <w:numId w:val="1"/>
              </w:numPr>
              <w:rPr>
                <w:rFonts w:asciiTheme="majorBidi" w:hAnsiTheme="majorBidi" w:cstheme="majorBidi"/>
                <w:color w:val="000000" w:themeColor="text1"/>
                <w:sz w:val="24"/>
                <w:szCs w:val="24"/>
              </w:rPr>
            </w:pPr>
            <w:r w:rsidRPr="001E1944">
              <w:rPr>
                <w:rFonts w:asciiTheme="majorBidi" w:hAnsiTheme="majorBidi" w:cstheme="majorBidi"/>
                <w:color w:val="000000" w:themeColor="text1"/>
                <w:sz w:val="24"/>
                <w:szCs w:val="24"/>
              </w:rPr>
              <w:t>Models for other health professionals in terms of showing sympathetic behavior towards patients/clients, families and caregivers.</w:t>
            </w:r>
          </w:p>
        </w:tc>
      </w:tr>
      <w:tr w:rsidR="00CA70FF" w:rsidRPr="001E1944" w14:paraId="37AFEAC9" w14:textId="77777777" w:rsidTr="007E2BFF">
        <w:trPr>
          <w:trHeight w:val="530"/>
        </w:trPr>
        <w:tc>
          <w:tcPr>
            <w:tcW w:w="5000" w:type="pct"/>
            <w:vAlign w:val="center"/>
          </w:tcPr>
          <w:p w14:paraId="73810529" w14:textId="77777777" w:rsidR="00CA70FF" w:rsidRPr="001E1944" w:rsidRDefault="00CA70FF" w:rsidP="007E2BFF">
            <w:pPr>
              <w:pStyle w:val="ListParagraph"/>
              <w:numPr>
                <w:ilvl w:val="0"/>
                <w:numId w:val="1"/>
              </w:numPr>
              <w:rPr>
                <w:rFonts w:asciiTheme="majorBidi" w:hAnsiTheme="majorBidi" w:cstheme="majorBidi"/>
                <w:color w:val="000000" w:themeColor="text1"/>
                <w:sz w:val="24"/>
                <w:szCs w:val="24"/>
              </w:rPr>
            </w:pPr>
            <w:r w:rsidRPr="001E1944">
              <w:rPr>
                <w:rFonts w:asciiTheme="majorBidi" w:hAnsiTheme="majorBidi" w:cstheme="majorBidi"/>
                <w:color w:val="000000" w:themeColor="text1"/>
                <w:sz w:val="24"/>
                <w:szCs w:val="24"/>
              </w:rPr>
              <w:t>Prefers patient/client needs to those of his/her own needs and other health professionals.</w:t>
            </w:r>
          </w:p>
        </w:tc>
      </w:tr>
      <w:tr w:rsidR="00CA70FF" w:rsidRPr="001E1944" w14:paraId="05CBC604" w14:textId="77777777" w:rsidTr="007E2BFF">
        <w:tc>
          <w:tcPr>
            <w:tcW w:w="5000" w:type="pct"/>
            <w:vAlign w:val="center"/>
          </w:tcPr>
          <w:p w14:paraId="72CEE248" w14:textId="77777777" w:rsidR="00CA70FF" w:rsidRPr="001E1944" w:rsidRDefault="00CA70FF" w:rsidP="007E2BFF">
            <w:pPr>
              <w:pStyle w:val="ListParagraph"/>
              <w:numPr>
                <w:ilvl w:val="0"/>
                <w:numId w:val="1"/>
              </w:numPr>
              <w:rPr>
                <w:rFonts w:asciiTheme="majorBidi" w:hAnsiTheme="majorBidi" w:cstheme="majorBidi"/>
                <w:color w:val="000000" w:themeColor="text1"/>
                <w:sz w:val="24"/>
                <w:szCs w:val="24"/>
              </w:rPr>
            </w:pPr>
            <w:r w:rsidRPr="001E1944">
              <w:rPr>
                <w:rFonts w:asciiTheme="majorBidi" w:hAnsiTheme="majorBidi" w:cstheme="majorBidi"/>
                <w:color w:val="000000" w:themeColor="text1"/>
                <w:sz w:val="24"/>
                <w:szCs w:val="24"/>
              </w:rPr>
              <w:t>Coordinates with other health professions and the patient/client, family and caregivers to produce an optimal plan of care.</w:t>
            </w:r>
          </w:p>
        </w:tc>
      </w:tr>
      <w:tr w:rsidR="00CA70FF" w:rsidRPr="001E1944" w14:paraId="21C6FF22" w14:textId="77777777" w:rsidTr="007E2BFF">
        <w:trPr>
          <w:trHeight w:val="791"/>
        </w:trPr>
        <w:tc>
          <w:tcPr>
            <w:tcW w:w="5000" w:type="pct"/>
            <w:vAlign w:val="center"/>
          </w:tcPr>
          <w:p w14:paraId="7578439E" w14:textId="77777777" w:rsidR="00CA70FF" w:rsidRPr="001E1944" w:rsidRDefault="00CA70FF" w:rsidP="007E2BFF">
            <w:pPr>
              <w:pStyle w:val="ListParagraph"/>
              <w:numPr>
                <w:ilvl w:val="0"/>
                <w:numId w:val="1"/>
              </w:numPr>
              <w:rPr>
                <w:rFonts w:asciiTheme="majorBidi" w:hAnsiTheme="majorBidi" w:cstheme="majorBidi"/>
                <w:color w:val="000000" w:themeColor="text1"/>
                <w:sz w:val="24"/>
                <w:szCs w:val="24"/>
              </w:rPr>
            </w:pPr>
            <w:r w:rsidRPr="001E1944">
              <w:rPr>
                <w:rFonts w:asciiTheme="majorBidi" w:hAnsiTheme="majorBidi" w:cstheme="majorBidi"/>
                <w:color w:val="000000" w:themeColor="text1"/>
                <w:sz w:val="24"/>
                <w:szCs w:val="24"/>
              </w:rPr>
              <w:t>Reviews all relevant documentation from other health care professions prior to making</w:t>
            </w:r>
            <w:r w:rsidRPr="001E1944">
              <w:rPr>
                <w:rFonts w:asciiTheme="majorBidi" w:hAnsiTheme="majorBidi" w:cstheme="majorBidi"/>
                <w:color w:val="000000" w:themeColor="text1"/>
                <w:sz w:val="24"/>
                <w:szCs w:val="24"/>
                <w:rtl/>
              </w:rPr>
              <w:t xml:space="preserve"> </w:t>
            </w:r>
            <w:r w:rsidRPr="001E1944">
              <w:rPr>
                <w:rFonts w:asciiTheme="majorBidi" w:hAnsiTheme="majorBidi" w:cstheme="majorBidi"/>
                <w:color w:val="000000" w:themeColor="text1"/>
                <w:sz w:val="24"/>
                <w:szCs w:val="24"/>
              </w:rPr>
              <w:t>recommendations to plan for care.</w:t>
            </w:r>
          </w:p>
        </w:tc>
      </w:tr>
      <w:tr w:rsidR="00CA70FF" w:rsidRPr="001E1944" w14:paraId="48546983" w14:textId="77777777" w:rsidTr="007E2BFF">
        <w:trPr>
          <w:trHeight w:val="530"/>
        </w:trPr>
        <w:tc>
          <w:tcPr>
            <w:tcW w:w="5000" w:type="pct"/>
            <w:vAlign w:val="center"/>
          </w:tcPr>
          <w:p w14:paraId="6A368335" w14:textId="77777777" w:rsidR="00CA70FF" w:rsidRPr="001E1944" w:rsidRDefault="00CA70FF" w:rsidP="007E2BFF">
            <w:pPr>
              <w:pStyle w:val="ListParagraph"/>
              <w:numPr>
                <w:ilvl w:val="0"/>
                <w:numId w:val="1"/>
              </w:numPr>
              <w:rPr>
                <w:rFonts w:asciiTheme="majorBidi" w:hAnsiTheme="majorBidi" w:cstheme="majorBidi"/>
                <w:color w:val="000000" w:themeColor="text1"/>
                <w:sz w:val="24"/>
                <w:szCs w:val="24"/>
              </w:rPr>
            </w:pPr>
            <w:r w:rsidRPr="001E1944">
              <w:rPr>
                <w:rFonts w:asciiTheme="majorBidi" w:hAnsiTheme="majorBidi" w:cstheme="majorBidi"/>
                <w:color w:val="000000" w:themeColor="text1"/>
                <w:sz w:val="24"/>
                <w:szCs w:val="24"/>
              </w:rPr>
              <w:t>Contributes to decisions on patient care regardless of hierarchy/profession-based boundaries.</w:t>
            </w:r>
          </w:p>
        </w:tc>
      </w:tr>
      <w:tr w:rsidR="00CA70FF" w:rsidRPr="001E1944" w14:paraId="39A43CE5" w14:textId="77777777" w:rsidTr="007E2BFF">
        <w:trPr>
          <w:trHeight w:val="449"/>
        </w:trPr>
        <w:tc>
          <w:tcPr>
            <w:tcW w:w="5000" w:type="pct"/>
            <w:vAlign w:val="center"/>
          </w:tcPr>
          <w:p w14:paraId="69609796" w14:textId="77777777" w:rsidR="00CA70FF" w:rsidRPr="001E1944" w:rsidRDefault="00CA70FF" w:rsidP="007E2BFF">
            <w:pPr>
              <w:pStyle w:val="ListParagraph"/>
              <w:numPr>
                <w:ilvl w:val="0"/>
                <w:numId w:val="1"/>
              </w:numPr>
              <w:rPr>
                <w:rFonts w:asciiTheme="majorBidi" w:hAnsiTheme="majorBidi" w:cstheme="majorBidi"/>
                <w:color w:val="000000" w:themeColor="text1"/>
                <w:sz w:val="24"/>
                <w:szCs w:val="24"/>
              </w:rPr>
            </w:pPr>
            <w:r w:rsidRPr="001E1944">
              <w:rPr>
                <w:rFonts w:asciiTheme="majorBidi" w:hAnsiTheme="majorBidi" w:cstheme="majorBidi"/>
                <w:color w:val="000000" w:themeColor="text1"/>
                <w:sz w:val="24"/>
                <w:szCs w:val="24"/>
              </w:rPr>
              <w:t>Works with members of other health professions to ensure continuity of care for patients.</w:t>
            </w:r>
          </w:p>
        </w:tc>
      </w:tr>
      <w:tr w:rsidR="00CA70FF" w:rsidRPr="001E1944" w14:paraId="3FE355D3" w14:textId="77777777" w:rsidTr="007E2BFF">
        <w:trPr>
          <w:trHeight w:val="350"/>
        </w:trPr>
        <w:tc>
          <w:tcPr>
            <w:tcW w:w="5000" w:type="pct"/>
            <w:vAlign w:val="center"/>
          </w:tcPr>
          <w:p w14:paraId="6CC0EA24" w14:textId="77777777" w:rsidR="00CA70FF" w:rsidRPr="001E1944" w:rsidRDefault="00CA70FF" w:rsidP="007E2BFF">
            <w:pPr>
              <w:pStyle w:val="ListParagraph"/>
              <w:numPr>
                <w:ilvl w:val="0"/>
                <w:numId w:val="1"/>
              </w:numPr>
              <w:rPr>
                <w:rFonts w:asciiTheme="majorBidi" w:hAnsiTheme="majorBidi" w:cstheme="majorBidi"/>
                <w:color w:val="000000" w:themeColor="text1"/>
                <w:sz w:val="24"/>
                <w:szCs w:val="24"/>
              </w:rPr>
            </w:pPr>
            <w:r w:rsidRPr="001E1944">
              <w:rPr>
                <w:rFonts w:asciiTheme="majorBidi" w:hAnsiTheme="majorBidi" w:cstheme="majorBidi"/>
                <w:color w:val="000000" w:themeColor="text1"/>
                <w:sz w:val="24"/>
                <w:szCs w:val="24"/>
              </w:rPr>
              <w:t>Seeks clarification from members of other health professions about unclear information.</w:t>
            </w:r>
          </w:p>
        </w:tc>
      </w:tr>
    </w:tbl>
    <w:p w14:paraId="0F60451D" w14:textId="77777777" w:rsidR="00821EE2" w:rsidRPr="001E1944" w:rsidRDefault="00644985">
      <w:pPr>
        <w:rPr>
          <w:rFonts w:asciiTheme="majorBidi" w:hAnsiTheme="majorBidi" w:cstheme="majorBidi"/>
          <w:sz w:val="24"/>
          <w:szCs w:val="24"/>
        </w:rPr>
      </w:pPr>
    </w:p>
    <w:p w14:paraId="7B482B9E" w14:textId="77777777" w:rsidR="007E2BFF" w:rsidRPr="001E1944" w:rsidRDefault="007E2BFF">
      <w:pPr>
        <w:rPr>
          <w:rFonts w:asciiTheme="majorBidi" w:hAnsiTheme="majorBidi" w:cstheme="majorBidi"/>
          <w:sz w:val="24"/>
          <w:szCs w:val="24"/>
        </w:rPr>
      </w:pPr>
    </w:p>
    <w:tbl>
      <w:tblPr>
        <w:tblStyle w:val="TableGrid"/>
        <w:tblpPr w:leftFromText="180" w:rightFromText="180" w:vertAnchor="page" w:horzAnchor="margin" w:tblpY="1906"/>
        <w:tblW w:w="0" w:type="auto"/>
        <w:tblLook w:val="04A0" w:firstRow="1" w:lastRow="0" w:firstColumn="1" w:lastColumn="0" w:noHBand="0" w:noVBand="1"/>
      </w:tblPr>
      <w:tblGrid>
        <w:gridCol w:w="8995"/>
      </w:tblGrid>
      <w:tr w:rsidR="001E1944" w:rsidRPr="001E1944" w14:paraId="2E8AA9FE" w14:textId="77777777" w:rsidTr="005018C4">
        <w:tc>
          <w:tcPr>
            <w:tcW w:w="8995" w:type="dxa"/>
          </w:tcPr>
          <w:p w14:paraId="25DD1C12" w14:textId="77777777" w:rsidR="001E1944" w:rsidRPr="001E1944" w:rsidRDefault="001E1944" w:rsidP="005018C4">
            <w:pPr>
              <w:autoSpaceDE w:val="0"/>
              <w:autoSpaceDN w:val="0"/>
              <w:adjustRightInd w:val="0"/>
              <w:rPr>
                <w:rFonts w:asciiTheme="majorBidi" w:hAnsiTheme="majorBidi" w:cstheme="majorBidi"/>
                <w:b/>
                <w:bCs/>
                <w:sz w:val="24"/>
                <w:szCs w:val="24"/>
              </w:rPr>
            </w:pPr>
            <w:r w:rsidRPr="001E1944">
              <w:rPr>
                <w:rFonts w:asciiTheme="majorBidi" w:hAnsiTheme="majorBidi" w:cstheme="majorBidi"/>
                <w:b/>
                <w:bCs/>
                <w:sz w:val="24"/>
                <w:szCs w:val="24"/>
              </w:rPr>
              <w:lastRenderedPageBreak/>
              <w:t>Self-efficacy in Interprofessional Communication Scale</w:t>
            </w:r>
          </w:p>
        </w:tc>
      </w:tr>
      <w:tr w:rsidR="001E1944" w:rsidRPr="001E1944" w14:paraId="0B6E8308" w14:textId="77777777" w:rsidTr="005018C4">
        <w:tc>
          <w:tcPr>
            <w:tcW w:w="8995" w:type="dxa"/>
          </w:tcPr>
          <w:p w14:paraId="18A84BBE"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1- I have the necessary skills to effectively communicate with the patient.</w:t>
            </w:r>
          </w:p>
        </w:tc>
      </w:tr>
      <w:tr w:rsidR="001E1944" w:rsidRPr="001E1944" w14:paraId="4BC2560B" w14:textId="77777777" w:rsidTr="005018C4">
        <w:tc>
          <w:tcPr>
            <w:tcW w:w="8995" w:type="dxa"/>
          </w:tcPr>
          <w:p w14:paraId="29A57691"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2. I have the necessary skills to effectively communicate with the healthcare team members.</w:t>
            </w:r>
          </w:p>
        </w:tc>
      </w:tr>
      <w:tr w:rsidR="001E1944" w:rsidRPr="001E1944" w14:paraId="3402BC10" w14:textId="77777777" w:rsidTr="005018C4">
        <w:tc>
          <w:tcPr>
            <w:tcW w:w="8995" w:type="dxa"/>
          </w:tcPr>
          <w:p w14:paraId="796BB4C4"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3- I clearly communicate with the patient.</w:t>
            </w:r>
          </w:p>
        </w:tc>
      </w:tr>
      <w:tr w:rsidR="001E1944" w:rsidRPr="001E1944" w14:paraId="51EA181D" w14:textId="77777777" w:rsidTr="005018C4">
        <w:tc>
          <w:tcPr>
            <w:tcW w:w="8995" w:type="dxa"/>
          </w:tcPr>
          <w:p w14:paraId="67F58B33"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 xml:space="preserve">4. I actively listen to patients to fully understand their views on the disease. </w:t>
            </w:r>
          </w:p>
        </w:tc>
      </w:tr>
      <w:tr w:rsidR="001E1944" w:rsidRPr="001E1944" w14:paraId="0DEE8CA6" w14:textId="77777777" w:rsidTr="005018C4">
        <w:tc>
          <w:tcPr>
            <w:tcW w:w="8995" w:type="dxa"/>
          </w:tcPr>
          <w:p w14:paraId="1CAC02A7"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 xml:space="preserve">5. I make a good communication with my patient. </w:t>
            </w:r>
          </w:p>
        </w:tc>
      </w:tr>
      <w:tr w:rsidR="001E1944" w:rsidRPr="001E1944" w14:paraId="0E59512D" w14:textId="77777777" w:rsidTr="005018C4">
        <w:tc>
          <w:tcPr>
            <w:tcW w:w="8995" w:type="dxa"/>
          </w:tcPr>
          <w:p w14:paraId="139676D4"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6- When I meet with patients, I consider the patient-centered communication principles.</w:t>
            </w:r>
          </w:p>
        </w:tc>
      </w:tr>
      <w:tr w:rsidR="001E1944" w:rsidRPr="001E1944" w14:paraId="774F1D90" w14:textId="77777777" w:rsidTr="005018C4">
        <w:tc>
          <w:tcPr>
            <w:tcW w:w="8995" w:type="dxa"/>
          </w:tcPr>
          <w:p w14:paraId="138BDAA1"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7- I manage the information received from the patient in a way to ensure that I fully understand his needs and concerns.</w:t>
            </w:r>
          </w:p>
        </w:tc>
      </w:tr>
      <w:tr w:rsidR="001E1944" w:rsidRPr="001E1944" w14:paraId="5134E271" w14:textId="77777777" w:rsidTr="005018C4">
        <w:tc>
          <w:tcPr>
            <w:tcW w:w="8995" w:type="dxa"/>
          </w:tcPr>
          <w:p w14:paraId="312E1DAA"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8- I effectively consider the patient's feelings when interacting with him.</w:t>
            </w:r>
          </w:p>
        </w:tc>
      </w:tr>
      <w:tr w:rsidR="001E1944" w:rsidRPr="001E1944" w14:paraId="4BCDF979" w14:textId="77777777" w:rsidTr="005018C4">
        <w:tc>
          <w:tcPr>
            <w:tcW w:w="8995" w:type="dxa"/>
          </w:tcPr>
          <w:p w14:paraId="74DFE12A"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9- I communicate with the patient by building the trust.</w:t>
            </w:r>
          </w:p>
        </w:tc>
      </w:tr>
      <w:tr w:rsidR="001E1944" w:rsidRPr="001E1944" w14:paraId="6DE27542" w14:textId="77777777" w:rsidTr="005018C4">
        <w:tc>
          <w:tcPr>
            <w:tcW w:w="8995" w:type="dxa"/>
          </w:tcPr>
          <w:p w14:paraId="37E8827B"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10- I end the discussion with the patient while the information received by him is facilitated.</w:t>
            </w:r>
          </w:p>
        </w:tc>
      </w:tr>
      <w:tr w:rsidR="001E1944" w:rsidRPr="001E1944" w14:paraId="1854BF84" w14:textId="77777777" w:rsidTr="005018C4">
        <w:tc>
          <w:tcPr>
            <w:tcW w:w="8995" w:type="dxa"/>
          </w:tcPr>
          <w:p w14:paraId="23B9573F"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11. When a dispute arises over a treatment plan, I use patient participation strategies to gain a common perspective.</w:t>
            </w:r>
          </w:p>
        </w:tc>
      </w:tr>
      <w:tr w:rsidR="001E1944" w:rsidRPr="001E1944" w14:paraId="759649AC" w14:textId="77777777" w:rsidTr="005018C4">
        <w:tc>
          <w:tcPr>
            <w:tcW w:w="8995" w:type="dxa"/>
          </w:tcPr>
          <w:p w14:paraId="0643E434"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12- I clearly communicate with the patient.</w:t>
            </w:r>
          </w:p>
        </w:tc>
      </w:tr>
      <w:tr w:rsidR="001E1944" w:rsidRPr="001E1944" w14:paraId="75E4A382" w14:textId="77777777" w:rsidTr="005018C4">
        <w:tc>
          <w:tcPr>
            <w:tcW w:w="8995" w:type="dxa"/>
          </w:tcPr>
          <w:p w14:paraId="219540D3"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 xml:space="preserve">13- I professionally express my opinions to the patient. </w:t>
            </w:r>
          </w:p>
        </w:tc>
      </w:tr>
      <w:tr w:rsidR="001E1944" w:rsidRPr="001E1944" w14:paraId="419C9C91" w14:textId="77777777" w:rsidTr="005018C4">
        <w:tc>
          <w:tcPr>
            <w:tcW w:w="8995" w:type="dxa"/>
          </w:tcPr>
          <w:p w14:paraId="5F61AFA8"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 xml:space="preserve">14- I effectively explain the roles and responsibilities of team members to the patient. </w:t>
            </w:r>
          </w:p>
        </w:tc>
      </w:tr>
      <w:tr w:rsidR="001E1944" w:rsidRPr="001E1944" w14:paraId="21AAE408" w14:textId="77777777" w:rsidTr="005018C4">
        <w:tc>
          <w:tcPr>
            <w:tcW w:w="8995" w:type="dxa"/>
          </w:tcPr>
          <w:p w14:paraId="302F4D07"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 xml:space="preserve">15- I can effectively involve the patient in the treatment plan if he wishes. </w:t>
            </w:r>
          </w:p>
        </w:tc>
      </w:tr>
      <w:tr w:rsidR="001E1944" w:rsidRPr="001E1944" w14:paraId="3514F00B" w14:textId="77777777" w:rsidTr="005018C4">
        <w:tc>
          <w:tcPr>
            <w:tcW w:w="8995" w:type="dxa"/>
          </w:tcPr>
          <w:p w14:paraId="33FABC42"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 xml:space="preserve">16- I effectively provide information for illiterate patients. </w:t>
            </w:r>
          </w:p>
        </w:tc>
      </w:tr>
      <w:tr w:rsidR="001E1944" w:rsidRPr="001E1944" w14:paraId="44E94495" w14:textId="77777777" w:rsidTr="005018C4">
        <w:tc>
          <w:tcPr>
            <w:tcW w:w="8995" w:type="dxa"/>
          </w:tcPr>
          <w:p w14:paraId="7F499515"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 xml:space="preserve">17- I clearly state my role and responsibility to the patient. </w:t>
            </w:r>
          </w:p>
        </w:tc>
      </w:tr>
      <w:tr w:rsidR="001E1944" w:rsidRPr="001E1944" w14:paraId="3FF5E243" w14:textId="77777777" w:rsidTr="005018C4">
        <w:tc>
          <w:tcPr>
            <w:tcW w:w="8995" w:type="dxa"/>
          </w:tcPr>
          <w:p w14:paraId="43F8EF01"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 xml:space="preserve">18- I patiently communicate with the patient. </w:t>
            </w:r>
          </w:p>
        </w:tc>
      </w:tr>
      <w:tr w:rsidR="001E1944" w:rsidRPr="001E1944" w14:paraId="37D9E8BA" w14:textId="77777777" w:rsidTr="005018C4">
        <w:tc>
          <w:tcPr>
            <w:tcW w:w="8995" w:type="dxa"/>
          </w:tcPr>
          <w:p w14:paraId="56F60991"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19. I effectively talk to the patient about my knowledge and skill limitations.</w:t>
            </w:r>
          </w:p>
        </w:tc>
      </w:tr>
      <w:tr w:rsidR="001E1944" w:rsidRPr="001E1944" w14:paraId="54C8C151" w14:textId="77777777" w:rsidTr="005018C4">
        <w:tc>
          <w:tcPr>
            <w:tcW w:w="8995" w:type="dxa"/>
          </w:tcPr>
          <w:p w14:paraId="3DC1F45F"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20- I transparently transfer my knowledge to the healthcare team members.</w:t>
            </w:r>
          </w:p>
        </w:tc>
      </w:tr>
      <w:tr w:rsidR="001E1944" w:rsidRPr="001E1944" w14:paraId="73BDC75E" w14:textId="77777777" w:rsidTr="005018C4">
        <w:tc>
          <w:tcPr>
            <w:tcW w:w="8995" w:type="dxa"/>
          </w:tcPr>
          <w:p w14:paraId="34AD3457"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 xml:space="preserve">21- I professionally respond to team members' feedback. </w:t>
            </w:r>
          </w:p>
        </w:tc>
      </w:tr>
      <w:tr w:rsidR="001E1944" w:rsidRPr="001E1944" w14:paraId="6BDCE590" w14:textId="77777777" w:rsidTr="005018C4">
        <w:tc>
          <w:tcPr>
            <w:tcW w:w="8995" w:type="dxa"/>
          </w:tcPr>
          <w:p w14:paraId="52965237"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22- I effectively overcome barriers limiting communication with healthcare team members.</w:t>
            </w:r>
          </w:p>
        </w:tc>
      </w:tr>
      <w:tr w:rsidR="001E1944" w:rsidRPr="001E1944" w14:paraId="3868934A" w14:textId="77777777" w:rsidTr="005018C4">
        <w:tc>
          <w:tcPr>
            <w:tcW w:w="8995" w:type="dxa"/>
          </w:tcPr>
          <w:p w14:paraId="145FC07F"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23- I respectfully give feedback to healthcare team members.</w:t>
            </w:r>
          </w:p>
        </w:tc>
      </w:tr>
      <w:tr w:rsidR="001E1944" w:rsidRPr="001E1944" w14:paraId="2D2E3998" w14:textId="77777777" w:rsidTr="005018C4">
        <w:tc>
          <w:tcPr>
            <w:tcW w:w="8995" w:type="dxa"/>
          </w:tcPr>
          <w:p w14:paraId="1EE75ED8"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 xml:space="preserve">24- I encourage the healthcare team members to freely express their opinions. </w:t>
            </w:r>
          </w:p>
        </w:tc>
      </w:tr>
      <w:tr w:rsidR="001E1944" w:rsidRPr="001E1944" w14:paraId="60073D79" w14:textId="77777777" w:rsidTr="005018C4">
        <w:tc>
          <w:tcPr>
            <w:tcW w:w="8995" w:type="dxa"/>
          </w:tcPr>
          <w:p w14:paraId="61644DBD"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 xml:space="preserve">25- I professionally respond to interprofessional conflicts. </w:t>
            </w:r>
          </w:p>
        </w:tc>
      </w:tr>
      <w:tr w:rsidR="001E1944" w:rsidRPr="001E1944" w14:paraId="54A4DB63" w14:textId="77777777" w:rsidTr="005018C4">
        <w:tc>
          <w:tcPr>
            <w:tcW w:w="8995" w:type="dxa"/>
          </w:tcPr>
          <w:p w14:paraId="10CE47CA"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26- I establish a positive, supportive relationship with healthcare team members.</w:t>
            </w:r>
          </w:p>
        </w:tc>
      </w:tr>
      <w:tr w:rsidR="001E1944" w:rsidRPr="001E1944" w14:paraId="1F4DA247" w14:textId="77777777" w:rsidTr="005018C4">
        <w:tc>
          <w:tcPr>
            <w:tcW w:w="8995" w:type="dxa"/>
          </w:tcPr>
          <w:p w14:paraId="538137FC"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27- I perfectly know the hierarchy of authority among healthcare team members.</w:t>
            </w:r>
          </w:p>
        </w:tc>
      </w:tr>
      <w:tr w:rsidR="001E1944" w:rsidRPr="001E1944" w14:paraId="306DE32C" w14:textId="77777777" w:rsidTr="005018C4">
        <w:tc>
          <w:tcPr>
            <w:tcW w:w="8995" w:type="dxa"/>
          </w:tcPr>
          <w:p w14:paraId="00574E92"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 xml:space="preserve">28- I have a correct understanding of my role as a healthcare team member. </w:t>
            </w:r>
          </w:p>
        </w:tc>
      </w:tr>
      <w:tr w:rsidR="001E1944" w:rsidRPr="001E1944" w14:paraId="57CCA79D" w14:textId="77777777" w:rsidTr="005018C4">
        <w:tc>
          <w:tcPr>
            <w:tcW w:w="8995" w:type="dxa"/>
          </w:tcPr>
          <w:p w14:paraId="02B0E84E"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29- I have a good understanding of the role of team members.</w:t>
            </w:r>
          </w:p>
        </w:tc>
      </w:tr>
      <w:tr w:rsidR="001E1944" w:rsidRPr="001E1944" w14:paraId="0128F051" w14:textId="77777777" w:rsidTr="005018C4">
        <w:tc>
          <w:tcPr>
            <w:tcW w:w="8995" w:type="dxa"/>
          </w:tcPr>
          <w:p w14:paraId="6147237A"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 xml:space="preserve">30- I respectfully share my views with team members. </w:t>
            </w:r>
          </w:p>
        </w:tc>
      </w:tr>
      <w:tr w:rsidR="001E1944" w:rsidRPr="001E1944" w14:paraId="54CF2348" w14:textId="77777777" w:rsidTr="005018C4">
        <w:tc>
          <w:tcPr>
            <w:tcW w:w="8995" w:type="dxa"/>
          </w:tcPr>
          <w:p w14:paraId="1A98039B"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 xml:space="preserve">31- I actively listen to team members. </w:t>
            </w:r>
          </w:p>
        </w:tc>
      </w:tr>
      <w:tr w:rsidR="001E1944" w:rsidRPr="001E1944" w14:paraId="158A4961" w14:textId="77777777" w:rsidTr="005018C4">
        <w:tc>
          <w:tcPr>
            <w:tcW w:w="8995" w:type="dxa"/>
          </w:tcPr>
          <w:p w14:paraId="29895B8F" w14:textId="77777777" w:rsidR="001E1944" w:rsidRPr="001E1944" w:rsidRDefault="001E1944" w:rsidP="005018C4">
            <w:pPr>
              <w:autoSpaceDE w:val="0"/>
              <w:autoSpaceDN w:val="0"/>
              <w:adjustRightInd w:val="0"/>
              <w:rPr>
                <w:rFonts w:asciiTheme="majorBidi" w:hAnsiTheme="majorBidi" w:cstheme="majorBidi"/>
                <w:sz w:val="24"/>
                <w:szCs w:val="24"/>
              </w:rPr>
            </w:pPr>
            <w:r w:rsidRPr="001E1944">
              <w:rPr>
                <w:rFonts w:asciiTheme="majorBidi" w:hAnsiTheme="majorBidi" w:cstheme="majorBidi"/>
                <w:sz w:val="24"/>
                <w:szCs w:val="24"/>
              </w:rPr>
              <w:t xml:space="preserve">32. I respect the expertise of team members. </w:t>
            </w:r>
          </w:p>
        </w:tc>
      </w:tr>
      <w:tr w:rsidR="001E1944" w:rsidRPr="001E1944" w14:paraId="78FFC90B" w14:textId="77777777" w:rsidTr="005018C4">
        <w:tc>
          <w:tcPr>
            <w:tcW w:w="8995" w:type="dxa"/>
          </w:tcPr>
          <w:p w14:paraId="752DCC33" w14:textId="77777777" w:rsidR="001E1944" w:rsidRPr="001E1944" w:rsidRDefault="001E1944" w:rsidP="005018C4">
            <w:pPr>
              <w:rPr>
                <w:rFonts w:asciiTheme="majorBidi" w:hAnsiTheme="majorBidi" w:cstheme="majorBidi"/>
                <w:sz w:val="24"/>
                <w:szCs w:val="24"/>
              </w:rPr>
            </w:pPr>
            <w:r w:rsidRPr="001E1944">
              <w:rPr>
                <w:rFonts w:asciiTheme="majorBidi" w:hAnsiTheme="majorBidi" w:cstheme="majorBidi"/>
                <w:sz w:val="24"/>
                <w:szCs w:val="24"/>
              </w:rPr>
              <w:t>33. I trust team members.</w:t>
            </w:r>
          </w:p>
        </w:tc>
      </w:tr>
    </w:tbl>
    <w:p w14:paraId="07D0A967" w14:textId="110A5974" w:rsidR="001E1944" w:rsidRDefault="001E1944" w:rsidP="001E1944">
      <w:pPr>
        <w:rPr>
          <w:rFonts w:asciiTheme="majorBidi" w:hAnsiTheme="majorBidi" w:cstheme="majorBidi"/>
          <w:sz w:val="24"/>
          <w:szCs w:val="24"/>
        </w:rPr>
      </w:pPr>
    </w:p>
    <w:p w14:paraId="551676AE" w14:textId="2EB7A82F" w:rsidR="002846CF" w:rsidRDefault="002846CF" w:rsidP="001E1944">
      <w:pPr>
        <w:rPr>
          <w:rFonts w:asciiTheme="majorBidi" w:hAnsiTheme="majorBidi" w:cstheme="majorBidi"/>
          <w:sz w:val="24"/>
          <w:szCs w:val="24"/>
        </w:rPr>
      </w:pPr>
    </w:p>
    <w:p w14:paraId="56BBE306" w14:textId="01013B42" w:rsidR="005018C4" w:rsidRDefault="005018C4" w:rsidP="001E1944">
      <w:pPr>
        <w:rPr>
          <w:rFonts w:asciiTheme="majorBidi" w:hAnsiTheme="majorBidi" w:cstheme="majorBidi"/>
          <w:sz w:val="24"/>
          <w:szCs w:val="24"/>
        </w:rPr>
      </w:pPr>
    </w:p>
    <w:p w14:paraId="274AF525" w14:textId="77777777" w:rsidR="005018C4" w:rsidRDefault="005018C4" w:rsidP="001E1944">
      <w:pPr>
        <w:rPr>
          <w:rFonts w:asciiTheme="majorBidi" w:hAnsiTheme="majorBidi" w:cstheme="majorBidi"/>
          <w:sz w:val="24"/>
          <w:szCs w:val="24"/>
        </w:rPr>
      </w:pPr>
    </w:p>
    <w:p w14:paraId="2D4F8154" w14:textId="5E213154" w:rsidR="002846CF" w:rsidRDefault="002846CF" w:rsidP="001E1944">
      <w:pPr>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9350"/>
      </w:tblGrid>
      <w:tr w:rsidR="002846CF" w14:paraId="30ED225A" w14:textId="77777777" w:rsidTr="002846CF">
        <w:tc>
          <w:tcPr>
            <w:tcW w:w="9350" w:type="dxa"/>
          </w:tcPr>
          <w:p w14:paraId="4C0D2FBC" w14:textId="7A0D4E1A" w:rsidR="002846CF" w:rsidRPr="00275F0E" w:rsidRDefault="002846CF" w:rsidP="001E1944">
            <w:pPr>
              <w:rPr>
                <w:rFonts w:asciiTheme="majorBidi" w:hAnsiTheme="majorBidi" w:cstheme="majorBidi"/>
                <w:b/>
                <w:bCs/>
                <w:sz w:val="24"/>
                <w:szCs w:val="24"/>
              </w:rPr>
            </w:pPr>
            <w:r w:rsidRPr="00275F0E">
              <w:rPr>
                <w:rFonts w:asciiTheme="majorBidi" w:hAnsiTheme="majorBidi" w:cstheme="majorBidi"/>
                <w:b/>
                <w:bCs/>
                <w:sz w:val="24"/>
                <w:szCs w:val="24"/>
              </w:rPr>
              <w:lastRenderedPageBreak/>
              <w:t xml:space="preserve">A sample of educational case </w:t>
            </w:r>
            <w:r w:rsidR="00275F0E">
              <w:rPr>
                <w:rFonts w:asciiTheme="majorBidi" w:hAnsiTheme="majorBidi" w:cstheme="majorBidi"/>
                <w:b/>
                <w:bCs/>
                <w:sz w:val="24"/>
                <w:szCs w:val="24"/>
              </w:rPr>
              <w:t xml:space="preserve">for interprofessional professionalism education </w:t>
            </w:r>
          </w:p>
        </w:tc>
      </w:tr>
      <w:tr w:rsidR="002846CF" w14:paraId="377E00E8" w14:textId="77777777" w:rsidTr="002846CF">
        <w:tc>
          <w:tcPr>
            <w:tcW w:w="9350" w:type="dxa"/>
          </w:tcPr>
          <w:p w14:paraId="36226DE3" w14:textId="52500EF2" w:rsidR="00500030" w:rsidRPr="00500030" w:rsidRDefault="00500030" w:rsidP="00500030">
            <w:pPr>
              <w:rPr>
                <w:rFonts w:asciiTheme="majorBidi" w:hAnsiTheme="majorBidi" w:cstheme="majorBidi"/>
                <w:sz w:val="24"/>
                <w:szCs w:val="24"/>
              </w:rPr>
            </w:pPr>
            <w:r w:rsidRPr="00500030">
              <w:rPr>
                <w:rFonts w:asciiTheme="majorBidi" w:hAnsiTheme="majorBidi" w:cstheme="majorBidi"/>
                <w:sz w:val="24"/>
                <w:szCs w:val="24"/>
              </w:rPr>
              <w:t>Case Summary: Miscommunication Leading to Failed Frozen Embryo Transfer</w:t>
            </w:r>
          </w:p>
          <w:p w14:paraId="61DE6ACA" w14:textId="77777777" w:rsidR="00500030" w:rsidRPr="00500030" w:rsidRDefault="00500030" w:rsidP="00500030">
            <w:pPr>
              <w:rPr>
                <w:rFonts w:asciiTheme="majorBidi" w:hAnsiTheme="majorBidi" w:cstheme="majorBidi"/>
                <w:sz w:val="24"/>
                <w:szCs w:val="24"/>
              </w:rPr>
            </w:pPr>
          </w:p>
          <w:p w14:paraId="2CB3B29B" w14:textId="77777777" w:rsidR="00500030" w:rsidRPr="00500030" w:rsidRDefault="00500030" w:rsidP="00500030">
            <w:pPr>
              <w:rPr>
                <w:rFonts w:asciiTheme="majorBidi" w:hAnsiTheme="majorBidi" w:cstheme="majorBidi"/>
                <w:sz w:val="24"/>
                <w:szCs w:val="24"/>
              </w:rPr>
            </w:pPr>
            <w:r w:rsidRPr="00500030">
              <w:rPr>
                <w:rFonts w:asciiTheme="majorBidi" w:hAnsiTheme="majorBidi" w:cstheme="majorBidi"/>
                <w:sz w:val="24"/>
                <w:szCs w:val="24"/>
              </w:rPr>
              <w:t xml:space="preserve">In an infertility clinic, a 35-year-old woman was scheduled for a blastocyst (Day-5) frozen embryo transfer (FET) cycle. The gynecologist prescribed the necessary medications and provided administration instructions. The midwife prepared the patient and verified documentation, while the nurse assisted in the process and conducted rechecks. Subsequently, the patient was referred to the embryologist for embryo scheduling and preparation. However, both the midwife and nurse failed to register the Day-5 embryo transfer in the system.  </w:t>
            </w:r>
          </w:p>
          <w:p w14:paraId="04D7BB61" w14:textId="77777777" w:rsidR="00500030" w:rsidRPr="00500030" w:rsidRDefault="00500030" w:rsidP="00500030">
            <w:pPr>
              <w:rPr>
                <w:rFonts w:asciiTheme="majorBidi" w:hAnsiTheme="majorBidi" w:cstheme="majorBidi"/>
                <w:sz w:val="24"/>
                <w:szCs w:val="24"/>
              </w:rPr>
            </w:pPr>
          </w:p>
          <w:p w14:paraId="633C2E42" w14:textId="77777777" w:rsidR="00500030" w:rsidRPr="00500030" w:rsidRDefault="00500030" w:rsidP="00500030">
            <w:pPr>
              <w:rPr>
                <w:rFonts w:asciiTheme="majorBidi" w:hAnsiTheme="majorBidi" w:cstheme="majorBidi"/>
                <w:sz w:val="24"/>
                <w:szCs w:val="24"/>
              </w:rPr>
            </w:pPr>
            <w:r w:rsidRPr="00500030">
              <w:rPr>
                <w:rFonts w:asciiTheme="majorBidi" w:hAnsiTheme="majorBidi" w:cstheme="majorBidi"/>
                <w:sz w:val="24"/>
                <w:szCs w:val="24"/>
              </w:rPr>
              <w:t xml:space="preserve">Relying solely on the system records, the embryologist routinely prepared embryos for a Day-3 transfer, neglecting to cross-check the physician’s notes. On the day of the transfer, the embryologist identified the discrepancy and informed the midwife, recommending cancellation of the procedure and full disclosure to the patient. Despite this, the midwife and nurse proceeded with the transfer due to apprehension over potential reprimands. The embryologist did not intervene further, and the gynecologist—unaware of the error—transferred the Day-3 embryos.  </w:t>
            </w:r>
          </w:p>
          <w:p w14:paraId="16C798C2" w14:textId="77777777" w:rsidR="00500030" w:rsidRPr="00500030" w:rsidRDefault="00500030" w:rsidP="00500030">
            <w:pPr>
              <w:rPr>
                <w:rFonts w:asciiTheme="majorBidi" w:hAnsiTheme="majorBidi" w:cstheme="majorBidi"/>
                <w:sz w:val="24"/>
                <w:szCs w:val="24"/>
              </w:rPr>
            </w:pPr>
          </w:p>
          <w:p w14:paraId="023C0AD8" w14:textId="77777777" w:rsidR="00500030" w:rsidRPr="00500030" w:rsidRDefault="00500030" w:rsidP="00500030">
            <w:pPr>
              <w:rPr>
                <w:rFonts w:asciiTheme="majorBidi" w:hAnsiTheme="majorBidi" w:cstheme="majorBidi"/>
                <w:sz w:val="24"/>
                <w:szCs w:val="24"/>
              </w:rPr>
            </w:pPr>
            <w:r w:rsidRPr="00500030">
              <w:rPr>
                <w:rFonts w:asciiTheme="majorBidi" w:hAnsiTheme="majorBidi" w:cstheme="majorBidi"/>
                <w:sz w:val="24"/>
                <w:szCs w:val="24"/>
              </w:rPr>
              <w:t xml:space="preserve">As a result of the developmental mismatch between the embryos and the endometrial receptivity, the IVF cycle failed. This case highlights critical systemic failures, including documentation errors, inadequate communication, and failure to adhere to protocol, ultimately compromising patient outcomes.  </w:t>
            </w:r>
          </w:p>
          <w:p w14:paraId="144BB57C" w14:textId="7063303C" w:rsidR="002770C2" w:rsidRDefault="002770C2" w:rsidP="00500030">
            <w:pPr>
              <w:rPr>
                <w:rFonts w:asciiTheme="majorBidi" w:hAnsiTheme="majorBidi" w:cstheme="majorBidi"/>
                <w:sz w:val="24"/>
                <w:szCs w:val="24"/>
              </w:rPr>
            </w:pPr>
            <w:bookmarkStart w:id="0" w:name="_GoBack"/>
            <w:bookmarkEnd w:id="0"/>
          </w:p>
        </w:tc>
      </w:tr>
      <w:tr w:rsidR="002846CF" w14:paraId="242A63A9" w14:textId="77777777" w:rsidTr="002846CF">
        <w:tc>
          <w:tcPr>
            <w:tcW w:w="9350" w:type="dxa"/>
          </w:tcPr>
          <w:p w14:paraId="1A51F4BF" w14:textId="6ADDB29C" w:rsidR="006603B5" w:rsidRPr="00275F0E" w:rsidRDefault="006603B5" w:rsidP="006603B5">
            <w:pPr>
              <w:rPr>
                <w:rFonts w:asciiTheme="majorBidi" w:hAnsiTheme="majorBidi" w:cstheme="majorBidi"/>
                <w:b/>
                <w:bCs/>
                <w:sz w:val="24"/>
                <w:szCs w:val="24"/>
              </w:rPr>
            </w:pPr>
            <w:r w:rsidRPr="00275F0E">
              <w:rPr>
                <w:rFonts w:asciiTheme="majorBidi" w:hAnsiTheme="majorBidi" w:cstheme="majorBidi"/>
                <w:b/>
                <w:bCs/>
                <w:sz w:val="24"/>
                <w:szCs w:val="24"/>
              </w:rPr>
              <w:t xml:space="preserve"> Questions</w:t>
            </w:r>
            <w:r w:rsidR="00275F0E" w:rsidRPr="00275F0E">
              <w:rPr>
                <w:rFonts w:asciiTheme="majorBidi" w:hAnsiTheme="majorBidi" w:cstheme="majorBidi"/>
                <w:b/>
                <w:bCs/>
                <w:sz w:val="24"/>
                <w:szCs w:val="24"/>
              </w:rPr>
              <w:t>:</w:t>
            </w:r>
            <w:r w:rsidRPr="00275F0E">
              <w:rPr>
                <w:rFonts w:asciiTheme="majorBidi" w:hAnsiTheme="majorBidi" w:cstheme="majorBidi"/>
                <w:b/>
                <w:bCs/>
                <w:sz w:val="24"/>
                <w:szCs w:val="24"/>
                <w:rtl/>
              </w:rPr>
              <w:t xml:space="preserve"> </w:t>
            </w:r>
          </w:p>
          <w:p w14:paraId="552715CF" w14:textId="7EC7A4FB" w:rsidR="006603B5" w:rsidRPr="00275F0E" w:rsidRDefault="006603B5" w:rsidP="00275F0E">
            <w:pPr>
              <w:pStyle w:val="ListParagraph"/>
              <w:numPr>
                <w:ilvl w:val="0"/>
                <w:numId w:val="3"/>
              </w:numPr>
              <w:rPr>
                <w:rFonts w:asciiTheme="majorBidi" w:hAnsiTheme="majorBidi" w:cstheme="majorBidi"/>
                <w:sz w:val="24"/>
                <w:szCs w:val="24"/>
              </w:rPr>
            </w:pPr>
            <w:r w:rsidRPr="00275F0E">
              <w:rPr>
                <w:rFonts w:asciiTheme="majorBidi" w:hAnsiTheme="majorBidi" w:cstheme="majorBidi"/>
                <w:sz w:val="24"/>
                <w:szCs w:val="24"/>
              </w:rPr>
              <w:t>What professional commitment challenges contributed to this error</w:t>
            </w:r>
            <w:r w:rsidR="00EC4F22">
              <w:rPr>
                <w:rFonts w:asciiTheme="majorBidi" w:hAnsiTheme="majorBidi" w:cstheme="majorBidi"/>
                <w:sz w:val="24"/>
                <w:szCs w:val="24"/>
              </w:rPr>
              <w:t>?</w:t>
            </w:r>
            <w:r w:rsidRPr="00275F0E">
              <w:rPr>
                <w:rFonts w:asciiTheme="majorBidi" w:hAnsiTheme="majorBidi" w:cstheme="majorBidi"/>
                <w:sz w:val="24"/>
                <w:szCs w:val="24"/>
                <w:rtl/>
              </w:rPr>
              <w:t xml:space="preserve"> </w:t>
            </w:r>
          </w:p>
          <w:p w14:paraId="577C788B" w14:textId="1F60E1C0" w:rsidR="006603B5" w:rsidRPr="00275F0E" w:rsidRDefault="006603B5" w:rsidP="00275F0E">
            <w:pPr>
              <w:pStyle w:val="ListParagraph"/>
              <w:numPr>
                <w:ilvl w:val="0"/>
                <w:numId w:val="3"/>
              </w:numPr>
              <w:rPr>
                <w:rFonts w:asciiTheme="majorBidi" w:hAnsiTheme="majorBidi" w:cstheme="majorBidi"/>
                <w:sz w:val="24"/>
                <w:szCs w:val="24"/>
              </w:rPr>
            </w:pPr>
            <w:r w:rsidRPr="00275F0E">
              <w:rPr>
                <w:rFonts w:asciiTheme="majorBidi" w:hAnsiTheme="majorBidi" w:cstheme="majorBidi"/>
                <w:sz w:val="24"/>
                <w:szCs w:val="24"/>
              </w:rPr>
              <w:t>Identify the unprofessional behaviors exhibited by each team member</w:t>
            </w:r>
            <w:r w:rsidR="00EC4F22">
              <w:rPr>
                <w:rFonts w:asciiTheme="majorBidi" w:hAnsiTheme="majorBidi" w:cstheme="majorBidi"/>
                <w:sz w:val="24"/>
                <w:szCs w:val="24"/>
              </w:rPr>
              <w:t>.</w:t>
            </w:r>
            <w:r w:rsidRPr="00275F0E">
              <w:rPr>
                <w:rFonts w:asciiTheme="majorBidi" w:hAnsiTheme="majorBidi" w:cstheme="majorBidi"/>
                <w:sz w:val="24"/>
                <w:szCs w:val="24"/>
                <w:rtl/>
              </w:rPr>
              <w:t xml:space="preserve"> </w:t>
            </w:r>
          </w:p>
          <w:p w14:paraId="5D295E3C" w14:textId="00DB2FD7" w:rsidR="006603B5" w:rsidRPr="00275F0E" w:rsidRDefault="006603B5" w:rsidP="00275F0E">
            <w:pPr>
              <w:pStyle w:val="ListParagraph"/>
              <w:numPr>
                <w:ilvl w:val="0"/>
                <w:numId w:val="3"/>
              </w:numPr>
              <w:rPr>
                <w:rFonts w:asciiTheme="majorBidi" w:hAnsiTheme="majorBidi" w:cstheme="majorBidi"/>
                <w:sz w:val="24"/>
                <w:szCs w:val="24"/>
              </w:rPr>
            </w:pPr>
            <w:r w:rsidRPr="00275F0E">
              <w:rPr>
                <w:rFonts w:asciiTheme="majorBidi" w:hAnsiTheme="majorBidi" w:cstheme="majorBidi"/>
                <w:sz w:val="24"/>
                <w:szCs w:val="24"/>
              </w:rPr>
              <w:t xml:space="preserve">What underlying factors may have caused </w:t>
            </w:r>
            <w:r w:rsidR="00EC4F22" w:rsidRPr="00275F0E">
              <w:rPr>
                <w:rFonts w:asciiTheme="majorBidi" w:hAnsiTheme="majorBidi" w:cstheme="majorBidi"/>
                <w:sz w:val="24"/>
                <w:szCs w:val="24"/>
              </w:rPr>
              <w:t>these behaviors</w:t>
            </w:r>
            <w:r w:rsidR="00EC4F22">
              <w:rPr>
                <w:rFonts w:asciiTheme="majorBidi" w:hAnsiTheme="majorBidi" w:cstheme="majorBidi"/>
                <w:sz w:val="24"/>
                <w:szCs w:val="24"/>
              </w:rPr>
              <w:t>?</w:t>
            </w:r>
          </w:p>
          <w:p w14:paraId="171119A9" w14:textId="4AA91466" w:rsidR="006603B5" w:rsidRPr="00275F0E" w:rsidRDefault="006603B5" w:rsidP="00275F0E">
            <w:pPr>
              <w:pStyle w:val="ListParagraph"/>
              <w:numPr>
                <w:ilvl w:val="0"/>
                <w:numId w:val="3"/>
              </w:numPr>
              <w:rPr>
                <w:rFonts w:asciiTheme="majorBidi" w:hAnsiTheme="majorBidi" w:cstheme="majorBidi"/>
                <w:sz w:val="24"/>
                <w:szCs w:val="24"/>
              </w:rPr>
            </w:pPr>
            <w:r w:rsidRPr="00275F0E">
              <w:rPr>
                <w:rFonts w:asciiTheme="majorBidi" w:hAnsiTheme="majorBidi" w:cstheme="majorBidi"/>
                <w:sz w:val="24"/>
                <w:szCs w:val="24"/>
              </w:rPr>
              <w:t>How could effective communication and teamwork have prevented this error</w:t>
            </w:r>
            <w:r w:rsidR="00EC4F22">
              <w:rPr>
                <w:rFonts w:asciiTheme="majorBidi" w:hAnsiTheme="majorBidi" w:cstheme="majorBidi"/>
                <w:sz w:val="24"/>
                <w:szCs w:val="24"/>
              </w:rPr>
              <w:t>?</w:t>
            </w:r>
            <w:r w:rsidRPr="00275F0E">
              <w:rPr>
                <w:rFonts w:asciiTheme="majorBidi" w:hAnsiTheme="majorBidi" w:cstheme="majorBidi"/>
                <w:sz w:val="24"/>
                <w:szCs w:val="24"/>
                <w:rtl/>
              </w:rPr>
              <w:t xml:space="preserve"> </w:t>
            </w:r>
          </w:p>
          <w:p w14:paraId="06123786" w14:textId="309BE57A" w:rsidR="006603B5" w:rsidRPr="00275F0E" w:rsidRDefault="006603B5" w:rsidP="00275F0E">
            <w:pPr>
              <w:pStyle w:val="ListParagraph"/>
              <w:numPr>
                <w:ilvl w:val="0"/>
                <w:numId w:val="3"/>
              </w:numPr>
              <w:rPr>
                <w:rFonts w:asciiTheme="majorBidi" w:hAnsiTheme="majorBidi" w:cstheme="majorBidi"/>
                <w:sz w:val="24"/>
                <w:szCs w:val="24"/>
              </w:rPr>
            </w:pPr>
            <w:r w:rsidRPr="00275F0E">
              <w:rPr>
                <w:rFonts w:asciiTheme="majorBidi" w:hAnsiTheme="majorBidi" w:cstheme="majorBidi"/>
                <w:sz w:val="24"/>
                <w:szCs w:val="24"/>
              </w:rPr>
              <w:t>Propose practical strategies to enhance responsibility and communication within the infertility care team</w:t>
            </w:r>
            <w:r w:rsidRPr="00275F0E">
              <w:rPr>
                <w:rFonts w:asciiTheme="majorBidi" w:hAnsiTheme="majorBidi" w:cstheme="majorBidi"/>
                <w:sz w:val="24"/>
                <w:szCs w:val="24"/>
                <w:rtl/>
              </w:rPr>
              <w:t>.</w:t>
            </w:r>
          </w:p>
          <w:p w14:paraId="77F59A39" w14:textId="77777777" w:rsidR="002846CF" w:rsidRDefault="002846CF" w:rsidP="001E1944">
            <w:pPr>
              <w:rPr>
                <w:rFonts w:asciiTheme="majorBidi" w:hAnsiTheme="majorBidi" w:cstheme="majorBidi"/>
                <w:sz w:val="24"/>
                <w:szCs w:val="24"/>
              </w:rPr>
            </w:pPr>
          </w:p>
        </w:tc>
      </w:tr>
    </w:tbl>
    <w:p w14:paraId="3A6E5E19" w14:textId="77777777" w:rsidR="002846CF" w:rsidRPr="001E1944" w:rsidRDefault="002846CF" w:rsidP="001E1944">
      <w:pPr>
        <w:rPr>
          <w:rFonts w:asciiTheme="majorBidi" w:hAnsiTheme="majorBidi" w:cstheme="majorBidi"/>
          <w:sz w:val="24"/>
          <w:szCs w:val="24"/>
        </w:rPr>
      </w:pPr>
    </w:p>
    <w:sectPr w:rsidR="002846CF" w:rsidRPr="001E19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0744D"/>
    <w:multiLevelType w:val="hybridMultilevel"/>
    <w:tmpl w:val="77CAE802"/>
    <w:lvl w:ilvl="0" w:tplc="6E1826AE">
      <w:start w:val="1"/>
      <w:numFmt w:val="decimal"/>
      <w:lvlText w:val="%1."/>
      <w:lvlJc w:val="left"/>
      <w:pPr>
        <w:ind w:left="81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365D68"/>
    <w:multiLevelType w:val="hybridMultilevel"/>
    <w:tmpl w:val="BDDAE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193F42"/>
    <w:multiLevelType w:val="hybridMultilevel"/>
    <w:tmpl w:val="F88A6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0FF"/>
    <w:rsid w:val="00155EFE"/>
    <w:rsid w:val="001E1944"/>
    <w:rsid w:val="001F7FB4"/>
    <w:rsid w:val="00275F0E"/>
    <w:rsid w:val="002770C2"/>
    <w:rsid w:val="002846CF"/>
    <w:rsid w:val="00325197"/>
    <w:rsid w:val="00500030"/>
    <w:rsid w:val="005018C4"/>
    <w:rsid w:val="005248BB"/>
    <w:rsid w:val="005435FF"/>
    <w:rsid w:val="00644985"/>
    <w:rsid w:val="006603B5"/>
    <w:rsid w:val="006A1C40"/>
    <w:rsid w:val="0071031F"/>
    <w:rsid w:val="007305DA"/>
    <w:rsid w:val="007E2BFF"/>
    <w:rsid w:val="009F6960"/>
    <w:rsid w:val="00A457B4"/>
    <w:rsid w:val="00CA70FF"/>
    <w:rsid w:val="00DD333B"/>
    <w:rsid w:val="00E92643"/>
    <w:rsid w:val="00EC4F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859169"/>
  <w15:chartTrackingRefBased/>
  <w15:docId w15:val="{936403A6-492B-4A04-8B89-D0B8DD579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0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7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70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Keshmiri</dc:creator>
  <cp:keywords/>
  <dc:description/>
  <cp:lastModifiedBy>admin</cp:lastModifiedBy>
  <cp:revision>17</cp:revision>
  <dcterms:created xsi:type="dcterms:W3CDTF">2024-08-07T10:31:00Z</dcterms:created>
  <dcterms:modified xsi:type="dcterms:W3CDTF">2025-06-23T04:32:00Z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0d16fe48-e031-4cb7-83d4-a9242b16a2a8</vt:lpwstr>
  </property>
</Properties>
</file>