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A1902" w14:textId="5BDCB5FF" w:rsidR="009E0DF8" w:rsidRPr="00844E6B" w:rsidRDefault="009E0DF8" w:rsidP="009E0DF8">
      <w:pPr>
        <w:pStyle w:val="a8"/>
        <w:rPr>
          <w:rFonts w:eastAsiaTheme="minorEastAsia"/>
          <w:sz w:val="28"/>
          <w:szCs w:val="28"/>
        </w:rPr>
      </w:pPr>
      <w:bookmarkStart w:id="0" w:name="_Hlk175062026"/>
      <w:r w:rsidRPr="00AD45C5">
        <w:rPr>
          <w:sz w:val="28"/>
          <w:szCs w:val="28"/>
        </w:rPr>
        <w:t>Supplementa</w:t>
      </w:r>
      <w:r w:rsidR="00844E6B">
        <w:rPr>
          <w:rFonts w:eastAsiaTheme="minorEastAsia" w:hint="eastAsia"/>
          <w:sz w:val="28"/>
          <w:szCs w:val="28"/>
        </w:rPr>
        <w:t>ry</w:t>
      </w:r>
      <w:r w:rsidRPr="00AD45C5">
        <w:rPr>
          <w:sz w:val="28"/>
          <w:szCs w:val="28"/>
        </w:rPr>
        <w:t xml:space="preserve"> Material</w:t>
      </w:r>
      <w:r w:rsidR="00844E6B">
        <w:rPr>
          <w:rFonts w:eastAsiaTheme="minorEastAsia" w:hint="eastAsia"/>
          <w:sz w:val="28"/>
          <w:szCs w:val="28"/>
        </w:rPr>
        <w:t xml:space="preserve"> 1</w:t>
      </w:r>
    </w:p>
    <w:bookmarkEnd w:id="0" w:displacedByCustomXml="next"/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  <w14:ligatures w14:val="standardContextual"/>
        </w:rPr>
        <w:id w:val="16490972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61F1D1" w14:textId="0F0FAAF4" w:rsidR="00397756" w:rsidRPr="00397756" w:rsidRDefault="00397756">
          <w:pPr>
            <w:pStyle w:val="TOC"/>
            <w:rPr>
              <w:sz w:val="21"/>
              <w:szCs w:val="21"/>
            </w:rPr>
          </w:pPr>
        </w:p>
        <w:p w14:paraId="43181EDC" w14:textId="6F8F6A16" w:rsidR="005B5CB1" w:rsidRDefault="00397756">
          <w:pPr>
            <w:pStyle w:val="TOC1"/>
            <w:tabs>
              <w:tab w:val="right" w:leader="dot" w:pos="13228"/>
            </w:tabs>
            <w:rPr>
              <w:noProof/>
              <w:sz w:val="22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562924" w:history="1">
            <w:r w:rsidR="005B5CB1" w:rsidRPr="001A4987">
              <w:rPr>
                <w:rStyle w:val="aa"/>
                <w:rFonts w:cs="Times New Roman"/>
                <w:noProof/>
              </w:rPr>
              <w:t xml:space="preserve">Supplementary Table S1. </w:t>
            </w:r>
            <w:r w:rsidR="005B5CB1" w:rsidRPr="001A4987">
              <w:rPr>
                <w:rStyle w:val="aa"/>
                <w:rFonts w:eastAsia="宋体" w:cs="Times New Roman"/>
                <w:noProof/>
              </w:rPr>
              <w:t>Total Variance Explained in Exploratory Factor Analysis of the 24-item questionnaire.</w:t>
            </w:r>
            <w:r w:rsidR="005B5CB1">
              <w:rPr>
                <w:noProof/>
                <w:webHidden/>
              </w:rPr>
              <w:tab/>
            </w:r>
            <w:r w:rsidR="005B5CB1">
              <w:rPr>
                <w:noProof/>
                <w:webHidden/>
              </w:rPr>
              <w:fldChar w:fldCharType="begin"/>
            </w:r>
            <w:r w:rsidR="005B5CB1">
              <w:rPr>
                <w:noProof/>
                <w:webHidden/>
              </w:rPr>
              <w:instrText xml:space="preserve"> PAGEREF _Toc201562924 \h </w:instrText>
            </w:r>
            <w:r w:rsidR="005B5CB1">
              <w:rPr>
                <w:noProof/>
                <w:webHidden/>
              </w:rPr>
            </w:r>
            <w:r w:rsidR="005B5CB1">
              <w:rPr>
                <w:noProof/>
                <w:webHidden/>
              </w:rPr>
              <w:fldChar w:fldCharType="separate"/>
            </w:r>
            <w:r w:rsidR="005B5CB1">
              <w:rPr>
                <w:noProof/>
                <w:webHidden/>
              </w:rPr>
              <w:t>1</w:t>
            </w:r>
            <w:r w:rsidR="005B5CB1">
              <w:rPr>
                <w:noProof/>
                <w:webHidden/>
              </w:rPr>
              <w:fldChar w:fldCharType="end"/>
            </w:r>
          </w:hyperlink>
        </w:p>
        <w:p w14:paraId="0F64A602" w14:textId="5EA763AA" w:rsidR="005B5CB1" w:rsidRDefault="00000000">
          <w:pPr>
            <w:pStyle w:val="TOC1"/>
            <w:tabs>
              <w:tab w:val="right" w:leader="dot" w:pos="13228"/>
            </w:tabs>
            <w:rPr>
              <w:noProof/>
              <w:sz w:val="22"/>
              <w:szCs w:val="24"/>
            </w:rPr>
          </w:pPr>
          <w:hyperlink w:anchor="_Toc201562925" w:history="1">
            <w:r w:rsidR="005B5CB1" w:rsidRPr="001A4987">
              <w:rPr>
                <w:rStyle w:val="aa"/>
                <w:rFonts w:cs="Times New Roman"/>
                <w:noProof/>
              </w:rPr>
              <w:t>Supplementary Table S2. Factor loadings of 24 items from exploratory factor analysis.</w:t>
            </w:r>
            <w:r w:rsidR="005B5CB1">
              <w:rPr>
                <w:noProof/>
                <w:webHidden/>
              </w:rPr>
              <w:tab/>
            </w:r>
            <w:r w:rsidR="005B5CB1">
              <w:rPr>
                <w:noProof/>
                <w:webHidden/>
              </w:rPr>
              <w:fldChar w:fldCharType="begin"/>
            </w:r>
            <w:r w:rsidR="005B5CB1">
              <w:rPr>
                <w:noProof/>
                <w:webHidden/>
              </w:rPr>
              <w:instrText xml:space="preserve"> PAGEREF _Toc201562925 \h </w:instrText>
            </w:r>
            <w:r w:rsidR="005B5CB1">
              <w:rPr>
                <w:noProof/>
                <w:webHidden/>
              </w:rPr>
            </w:r>
            <w:r w:rsidR="005B5CB1">
              <w:rPr>
                <w:noProof/>
                <w:webHidden/>
              </w:rPr>
              <w:fldChar w:fldCharType="separate"/>
            </w:r>
            <w:r w:rsidR="005B5CB1">
              <w:rPr>
                <w:noProof/>
                <w:webHidden/>
              </w:rPr>
              <w:t>2</w:t>
            </w:r>
            <w:r w:rsidR="005B5CB1">
              <w:rPr>
                <w:noProof/>
                <w:webHidden/>
              </w:rPr>
              <w:fldChar w:fldCharType="end"/>
            </w:r>
          </w:hyperlink>
        </w:p>
        <w:p w14:paraId="2341442A" w14:textId="6C1A04C8" w:rsidR="005B5CB1" w:rsidRDefault="00000000">
          <w:pPr>
            <w:pStyle w:val="TOC1"/>
            <w:tabs>
              <w:tab w:val="right" w:leader="dot" w:pos="13228"/>
            </w:tabs>
            <w:rPr>
              <w:noProof/>
              <w:sz w:val="22"/>
              <w:szCs w:val="24"/>
            </w:rPr>
          </w:pPr>
          <w:hyperlink w:anchor="_Toc201562926" w:history="1">
            <w:r w:rsidR="005B5CB1" w:rsidRPr="001A4987">
              <w:rPr>
                <w:rStyle w:val="aa"/>
                <w:rFonts w:cs="Times New Roman"/>
                <w:noProof/>
              </w:rPr>
              <w:t>Supplementary Table S3. Pearson correlation analysis of Importance Assessment results of 21-item CAQ</w:t>
            </w:r>
            <w:r w:rsidR="005B5CB1">
              <w:rPr>
                <w:noProof/>
                <w:webHidden/>
              </w:rPr>
              <w:tab/>
            </w:r>
            <w:r w:rsidR="005B5CB1">
              <w:rPr>
                <w:noProof/>
                <w:webHidden/>
              </w:rPr>
              <w:fldChar w:fldCharType="begin"/>
            </w:r>
            <w:r w:rsidR="005B5CB1">
              <w:rPr>
                <w:noProof/>
                <w:webHidden/>
              </w:rPr>
              <w:instrText xml:space="preserve"> PAGEREF _Toc201562926 \h </w:instrText>
            </w:r>
            <w:r w:rsidR="005B5CB1">
              <w:rPr>
                <w:noProof/>
                <w:webHidden/>
              </w:rPr>
            </w:r>
            <w:r w:rsidR="005B5CB1">
              <w:rPr>
                <w:noProof/>
                <w:webHidden/>
              </w:rPr>
              <w:fldChar w:fldCharType="separate"/>
            </w:r>
            <w:r w:rsidR="005B5CB1">
              <w:rPr>
                <w:noProof/>
                <w:webHidden/>
              </w:rPr>
              <w:t>5</w:t>
            </w:r>
            <w:r w:rsidR="005B5CB1">
              <w:rPr>
                <w:noProof/>
                <w:webHidden/>
              </w:rPr>
              <w:fldChar w:fldCharType="end"/>
            </w:r>
          </w:hyperlink>
        </w:p>
        <w:p w14:paraId="19E0C3E5" w14:textId="1C9DC840" w:rsidR="005B5CB1" w:rsidRDefault="00000000">
          <w:pPr>
            <w:pStyle w:val="TOC1"/>
            <w:tabs>
              <w:tab w:val="right" w:leader="dot" w:pos="13228"/>
            </w:tabs>
            <w:rPr>
              <w:noProof/>
              <w:sz w:val="22"/>
              <w:szCs w:val="24"/>
            </w:rPr>
          </w:pPr>
          <w:hyperlink w:anchor="_Toc201562927" w:history="1">
            <w:r w:rsidR="005B5CB1" w:rsidRPr="001A4987">
              <w:rPr>
                <w:rStyle w:val="aa"/>
                <w:rFonts w:cs="Times New Roman"/>
                <w:noProof/>
              </w:rPr>
              <w:t>Supplementary Table S4. Pearson correlation analysis of Current Status Assessment results of 21-item CAQ</w:t>
            </w:r>
            <w:r w:rsidR="005B5CB1">
              <w:rPr>
                <w:noProof/>
                <w:webHidden/>
              </w:rPr>
              <w:tab/>
            </w:r>
            <w:r w:rsidR="005B5CB1">
              <w:rPr>
                <w:noProof/>
                <w:webHidden/>
              </w:rPr>
              <w:fldChar w:fldCharType="begin"/>
            </w:r>
            <w:r w:rsidR="005B5CB1">
              <w:rPr>
                <w:noProof/>
                <w:webHidden/>
              </w:rPr>
              <w:instrText xml:space="preserve"> PAGEREF _Toc201562927 \h </w:instrText>
            </w:r>
            <w:r w:rsidR="005B5CB1">
              <w:rPr>
                <w:noProof/>
                <w:webHidden/>
              </w:rPr>
            </w:r>
            <w:r w:rsidR="005B5CB1">
              <w:rPr>
                <w:noProof/>
                <w:webHidden/>
              </w:rPr>
              <w:fldChar w:fldCharType="separate"/>
            </w:r>
            <w:r w:rsidR="005B5CB1">
              <w:rPr>
                <w:noProof/>
                <w:webHidden/>
              </w:rPr>
              <w:t>5</w:t>
            </w:r>
            <w:r w:rsidR="005B5CB1">
              <w:rPr>
                <w:noProof/>
                <w:webHidden/>
              </w:rPr>
              <w:fldChar w:fldCharType="end"/>
            </w:r>
          </w:hyperlink>
        </w:p>
        <w:p w14:paraId="5EC7EA5A" w14:textId="71D207CB" w:rsidR="005B5CB1" w:rsidRDefault="00000000">
          <w:pPr>
            <w:pStyle w:val="TOC1"/>
            <w:tabs>
              <w:tab w:val="right" w:leader="dot" w:pos="13228"/>
            </w:tabs>
            <w:rPr>
              <w:noProof/>
              <w:sz w:val="22"/>
              <w:szCs w:val="24"/>
            </w:rPr>
          </w:pPr>
          <w:hyperlink w:anchor="_Toc201562928" w:history="1">
            <w:r w:rsidR="005B5CB1" w:rsidRPr="001A4987">
              <w:rPr>
                <w:rStyle w:val="aa"/>
                <w:noProof/>
              </w:rPr>
              <w:t>Supplementary Table S5. 21-item competency assessment questionnaire</w:t>
            </w:r>
            <w:r w:rsidR="005B5CB1">
              <w:rPr>
                <w:noProof/>
                <w:webHidden/>
              </w:rPr>
              <w:tab/>
            </w:r>
            <w:r w:rsidR="005B5CB1">
              <w:rPr>
                <w:noProof/>
                <w:webHidden/>
              </w:rPr>
              <w:fldChar w:fldCharType="begin"/>
            </w:r>
            <w:r w:rsidR="005B5CB1">
              <w:rPr>
                <w:noProof/>
                <w:webHidden/>
              </w:rPr>
              <w:instrText xml:space="preserve"> PAGEREF _Toc201562928 \h </w:instrText>
            </w:r>
            <w:r w:rsidR="005B5CB1">
              <w:rPr>
                <w:noProof/>
                <w:webHidden/>
              </w:rPr>
            </w:r>
            <w:r w:rsidR="005B5CB1">
              <w:rPr>
                <w:noProof/>
                <w:webHidden/>
              </w:rPr>
              <w:fldChar w:fldCharType="separate"/>
            </w:r>
            <w:r w:rsidR="005B5CB1">
              <w:rPr>
                <w:noProof/>
                <w:webHidden/>
              </w:rPr>
              <w:t>6</w:t>
            </w:r>
            <w:r w:rsidR="005B5CB1">
              <w:rPr>
                <w:noProof/>
                <w:webHidden/>
              </w:rPr>
              <w:fldChar w:fldCharType="end"/>
            </w:r>
          </w:hyperlink>
        </w:p>
        <w:p w14:paraId="4386BB2A" w14:textId="36766772" w:rsidR="00397756" w:rsidRDefault="00397756">
          <w:r>
            <w:rPr>
              <w:b/>
              <w:bCs/>
              <w:lang w:val="zh-CN"/>
            </w:rPr>
            <w:fldChar w:fldCharType="end"/>
          </w:r>
        </w:p>
      </w:sdtContent>
    </w:sdt>
    <w:p w14:paraId="0DBA2071" w14:textId="77777777" w:rsidR="009E0DF8" w:rsidRDefault="009E0DF8" w:rsidP="00A066B8">
      <w:pPr>
        <w:spacing w:afterLines="50" w:after="156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13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3969"/>
        <w:gridCol w:w="3969"/>
        <w:gridCol w:w="3260"/>
      </w:tblGrid>
      <w:tr w:rsidR="009E0DF8" w:rsidRPr="00977660" w14:paraId="03AF3D13" w14:textId="77777777" w:rsidTr="009E0DF8">
        <w:trPr>
          <w:cantSplit/>
          <w:trHeight w:val="321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91389" w14:textId="010CB823" w:rsidR="009E0DF8" w:rsidRPr="00397756" w:rsidRDefault="009E0DF8" w:rsidP="00397756">
            <w:pPr>
              <w:pStyle w:val="1"/>
              <w:rPr>
                <w:rFonts w:eastAsia="宋体" w:cs="Times New Roman"/>
              </w:rPr>
            </w:pPr>
            <w:bookmarkStart w:id="1" w:name="_Toc201562924"/>
            <w:r w:rsidRPr="00397756">
              <w:rPr>
                <w:rFonts w:cs="Times New Roman"/>
                <w:szCs w:val="28"/>
              </w:rPr>
              <w:t xml:space="preserve">Supplementary </w:t>
            </w:r>
            <w:bookmarkStart w:id="2" w:name="_Hlk175062006"/>
            <w:r w:rsidRPr="00397756">
              <w:rPr>
                <w:rFonts w:cs="Times New Roman"/>
                <w:szCs w:val="28"/>
              </w:rPr>
              <w:t>Table S1</w:t>
            </w:r>
            <w:bookmarkEnd w:id="2"/>
            <w:r w:rsidRPr="00397756">
              <w:rPr>
                <w:rFonts w:cs="Times New Roman"/>
                <w:szCs w:val="28"/>
              </w:rPr>
              <w:t xml:space="preserve">. </w:t>
            </w:r>
            <w:r w:rsidRPr="00397756">
              <w:rPr>
                <w:rFonts w:eastAsia="宋体" w:cs="Times New Roman"/>
              </w:rPr>
              <w:t>Total Variance Explained in Exploratory Factor Analysis of the 24-item questionnaire.</w:t>
            </w:r>
            <w:bookmarkEnd w:id="1"/>
          </w:p>
        </w:tc>
      </w:tr>
      <w:tr w:rsidR="009E0DF8" w:rsidRPr="00F718D2" w14:paraId="05FF4780" w14:textId="77777777" w:rsidTr="009E0DF8">
        <w:trPr>
          <w:cantSplit/>
          <w:trHeight w:val="533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6AE42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Component</w:t>
            </w:r>
          </w:p>
        </w:tc>
        <w:tc>
          <w:tcPr>
            <w:tcW w:w="1119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5180833" w14:textId="77777777" w:rsidR="009E0DF8" w:rsidRPr="00F718D2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718D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Initial Eigenvalues</w:t>
            </w:r>
          </w:p>
        </w:tc>
      </w:tr>
      <w:tr w:rsidR="009E0DF8" w:rsidRPr="00977660" w14:paraId="674B14A6" w14:textId="77777777" w:rsidTr="009E0DF8">
        <w:trPr>
          <w:cantSplit/>
          <w:trHeight w:val="144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6AB1B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56BEE7B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Total</w:t>
            </w:r>
          </w:p>
        </w:tc>
        <w:tc>
          <w:tcPr>
            <w:tcW w:w="39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4CC97E5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% of Variance</w:t>
            </w:r>
          </w:p>
        </w:tc>
        <w:tc>
          <w:tcPr>
            <w:tcW w:w="32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7EC176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Cumulative</w:t>
            </w: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%</w:t>
            </w:r>
          </w:p>
        </w:tc>
      </w:tr>
      <w:tr w:rsidR="009E0DF8" w:rsidRPr="00977660" w14:paraId="6C2285D7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66407A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686B2B1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9.465</w:t>
            </w:r>
          </w:p>
        </w:tc>
        <w:tc>
          <w:tcPr>
            <w:tcW w:w="39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881F10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39.437</w:t>
            </w:r>
          </w:p>
        </w:tc>
        <w:tc>
          <w:tcPr>
            <w:tcW w:w="3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C08E413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39.437</w:t>
            </w:r>
          </w:p>
        </w:tc>
      </w:tr>
      <w:tr w:rsidR="009E0DF8" w:rsidRPr="00977660" w14:paraId="4937B86E" w14:textId="77777777" w:rsidTr="009E0DF8">
        <w:trPr>
          <w:cantSplit/>
          <w:trHeight w:val="266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3757A40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CDFA784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2.157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B2A4A9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8.987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07D7D2B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48.423</w:t>
            </w:r>
          </w:p>
        </w:tc>
      </w:tr>
      <w:tr w:rsidR="009E0DF8" w:rsidRPr="00977660" w14:paraId="06615C13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9AB3DAE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6A47BA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1.597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D4E8CCD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6.654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97C735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55.077</w:t>
            </w:r>
          </w:p>
        </w:tc>
      </w:tr>
      <w:tr w:rsidR="009E0DF8" w:rsidRPr="00977660" w14:paraId="78991867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015F05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4B2E0B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1.390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D64EBB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5.792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3B457C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60.870</w:t>
            </w:r>
          </w:p>
        </w:tc>
      </w:tr>
      <w:tr w:rsidR="009E0DF8" w:rsidRPr="00977660" w14:paraId="38AB0D60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44A2BD1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C7FC944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1.203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59157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5.011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D992EF4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65.880</w:t>
            </w:r>
          </w:p>
        </w:tc>
      </w:tr>
      <w:tr w:rsidR="009E0DF8" w:rsidRPr="00977660" w14:paraId="3063959B" w14:textId="77777777" w:rsidTr="009E0DF8">
        <w:trPr>
          <w:cantSplit/>
          <w:trHeight w:val="266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52CE15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CD6253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.984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42124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4.098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8C4C918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69.978</w:t>
            </w:r>
          </w:p>
        </w:tc>
      </w:tr>
      <w:tr w:rsidR="009E0DF8" w:rsidRPr="00977660" w14:paraId="0C2F2988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76F26C2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E2EDD4E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.812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6ECEADA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3.385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9FA8E3B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73.363</w:t>
            </w:r>
          </w:p>
        </w:tc>
      </w:tr>
      <w:tr w:rsidR="009E0DF8" w:rsidRPr="00977660" w14:paraId="4E76971A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858ED73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699FA3E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.781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21EF77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3.254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CECAB5A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76.617</w:t>
            </w:r>
          </w:p>
        </w:tc>
      </w:tr>
      <w:tr w:rsidR="009E0DF8" w:rsidRPr="00977660" w14:paraId="650B4E4A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68FA094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F102954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.654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A0E5401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2.723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2B9980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79.341</w:t>
            </w:r>
          </w:p>
        </w:tc>
      </w:tr>
      <w:tr w:rsidR="009E0DF8" w:rsidRPr="00977660" w14:paraId="61208425" w14:textId="77777777" w:rsidTr="009E0DF8">
        <w:trPr>
          <w:cantSplit/>
          <w:trHeight w:val="266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DC75AB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F0765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.601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AF91A03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2.506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167AB3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81.846</w:t>
            </w:r>
          </w:p>
        </w:tc>
      </w:tr>
      <w:tr w:rsidR="009E0DF8" w:rsidRPr="00977660" w14:paraId="616AA4DD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77A627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D2180EB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.587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5BAEF5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2.446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D53C2F3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84.293</w:t>
            </w:r>
          </w:p>
        </w:tc>
      </w:tr>
      <w:tr w:rsidR="009E0DF8" w:rsidRPr="00977660" w14:paraId="7891EB4E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43A227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B0934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.475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50ECDDA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1.978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3FC13D8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86.270</w:t>
            </w:r>
          </w:p>
        </w:tc>
      </w:tr>
      <w:tr w:rsidR="009E0DF8" w:rsidRPr="00977660" w14:paraId="5D199412" w14:textId="77777777" w:rsidTr="009E0DF8">
        <w:trPr>
          <w:cantSplit/>
          <w:trHeight w:val="266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0FD0520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5BA64C8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.456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AB9236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1.902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B90CD1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88.172</w:t>
            </w:r>
          </w:p>
        </w:tc>
      </w:tr>
      <w:tr w:rsidR="009E0DF8" w:rsidRPr="00977660" w14:paraId="4EFED4FA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9525BC5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975741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.437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3FB256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1.822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4D73452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89.995</w:t>
            </w:r>
          </w:p>
        </w:tc>
      </w:tr>
      <w:tr w:rsidR="009E0DF8" w:rsidRPr="00977660" w14:paraId="2B75944E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13D549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8E2C932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.385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F4D60AD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1.604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6829AB3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91.598</w:t>
            </w:r>
          </w:p>
        </w:tc>
      </w:tr>
      <w:tr w:rsidR="009E0DF8" w:rsidRPr="00977660" w14:paraId="727F1696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8C72E8E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51DC98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.328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889959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1.368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26FB4F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92.967</w:t>
            </w:r>
          </w:p>
        </w:tc>
      </w:tr>
      <w:tr w:rsidR="009E0DF8" w:rsidRPr="00977660" w14:paraId="42973862" w14:textId="77777777" w:rsidTr="009E0DF8">
        <w:trPr>
          <w:cantSplit/>
          <w:trHeight w:val="266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092800A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F46C9B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.301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B623CA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1.252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B87C4D7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94.219</w:t>
            </w:r>
          </w:p>
        </w:tc>
      </w:tr>
      <w:tr w:rsidR="009E0DF8" w:rsidRPr="00977660" w14:paraId="66F42020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5ADDF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F0343A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.296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B47F49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1.233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280817C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95.452</w:t>
            </w:r>
          </w:p>
        </w:tc>
      </w:tr>
      <w:tr w:rsidR="009E0DF8" w:rsidRPr="00977660" w14:paraId="234248CC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8160AA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46628F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.248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E3E189E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1.032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F434888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96.484</w:t>
            </w:r>
          </w:p>
        </w:tc>
      </w:tr>
      <w:tr w:rsidR="009E0DF8" w:rsidRPr="00977660" w14:paraId="6183D85B" w14:textId="77777777" w:rsidTr="009E0DF8">
        <w:trPr>
          <w:cantSplit/>
          <w:trHeight w:val="266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0EF873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22F8E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.220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8B4CC42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.916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B0CB4E0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97.400</w:t>
            </w:r>
          </w:p>
        </w:tc>
      </w:tr>
      <w:tr w:rsidR="009E0DF8" w:rsidRPr="00977660" w14:paraId="4650C8BF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A0FF2F4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E8309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.194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9CE24E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.807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BA28EE6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98.207</w:t>
            </w:r>
          </w:p>
        </w:tc>
      </w:tr>
      <w:tr w:rsidR="009E0DF8" w:rsidRPr="00977660" w14:paraId="207574C7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4323442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50B9EE5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.160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DB85A5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.667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5A2C53D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98.874</w:t>
            </w:r>
          </w:p>
        </w:tc>
      </w:tr>
      <w:tr w:rsidR="009E0DF8" w:rsidRPr="00977660" w14:paraId="7565DEBF" w14:textId="77777777" w:rsidTr="009E0DF8">
        <w:trPr>
          <w:cantSplit/>
          <w:trHeight w:val="277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50DB1E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9700E25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.140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ADB5FA2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.585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CF09A8D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99.458</w:t>
            </w:r>
          </w:p>
        </w:tc>
      </w:tr>
      <w:tr w:rsidR="009E0DF8" w:rsidRPr="00977660" w14:paraId="16B091F8" w14:textId="77777777" w:rsidTr="009E0DF8">
        <w:trPr>
          <w:cantSplit/>
          <w:trHeight w:val="266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01F492F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B477D65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.130</w:t>
            </w:r>
          </w:p>
        </w:tc>
        <w:tc>
          <w:tcPr>
            <w:tcW w:w="39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0A2660D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.542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2132032D" w14:textId="77777777" w:rsidR="009E0DF8" w:rsidRPr="00977660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7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100.000</w:t>
            </w:r>
          </w:p>
        </w:tc>
      </w:tr>
      <w:tr w:rsidR="009E0DF8" w:rsidRPr="004B7E13" w14:paraId="3D6F3834" w14:textId="77777777" w:rsidTr="009E0DF8">
        <w:trPr>
          <w:cantSplit/>
          <w:trHeight w:val="321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C888D" w14:textId="77777777" w:rsidR="009E0DF8" w:rsidRPr="004B7E13" w:rsidRDefault="009E0DF8" w:rsidP="006715B4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B7E1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Extraction Method: Principal Component Analysis</w:t>
            </w:r>
          </w:p>
        </w:tc>
      </w:tr>
    </w:tbl>
    <w:p w14:paraId="11A06276" w14:textId="77777777" w:rsidR="009E0DF8" w:rsidRDefault="009E0DF8" w:rsidP="00A066B8">
      <w:pPr>
        <w:spacing w:afterLines="50" w:after="156"/>
        <w:rPr>
          <w:rFonts w:ascii="Times New Roman" w:hAnsi="Times New Roman" w:cs="Times New Roman"/>
          <w:b/>
          <w:bCs/>
          <w:sz w:val="24"/>
          <w:szCs w:val="28"/>
        </w:rPr>
      </w:pPr>
    </w:p>
    <w:p w14:paraId="7C318A03" w14:textId="77777777" w:rsidR="009E0DF8" w:rsidRPr="009E0DF8" w:rsidRDefault="009E0DF8" w:rsidP="00A066B8">
      <w:pPr>
        <w:spacing w:afterLines="50" w:after="156"/>
        <w:rPr>
          <w:rFonts w:ascii="Times New Roman" w:hAnsi="Times New Roman" w:cs="Times New Roman"/>
          <w:b/>
          <w:bCs/>
          <w:sz w:val="24"/>
          <w:szCs w:val="28"/>
        </w:rPr>
      </w:pPr>
    </w:p>
    <w:p w14:paraId="6BB99257" w14:textId="36528DF2" w:rsidR="00206FBD" w:rsidRPr="00397756" w:rsidRDefault="009E0DF8" w:rsidP="00397756">
      <w:pPr>
        <w:pStyle w:val="1"/>
        <w:rPr>
          <w:rFonts w:cs="Times New Roman"/>
        </w:rPr>
      </w:pPr>
      <w:bookmarkStart w:id="3" w:name="_Toc201562925"/>
      <w:r w:rsidRPr="00397756">
        <w:rPr>
          <w:rFonts w:cs="Times New Roman"/>
        </w:rPr>
        <w:t>Supplementary Table S2. Factor loadings of 24 items from</w:t>
      </w:r>
      <w:r w:rsidR="00A066B8" w:rsidRPr="00397756">
        <w:rPr>
          <w:rFonts w:cs="Times New Roman"/>
        </w:rPr>
        <w:t xml:space="preserve"> exploratory factor analysis</w:t>
      </w:r>
      <w:r w:rsidRPr="00397756">
        <w:rPr>
          <w:rFonts w:cs="Times New Roman"/>
        </w:rPr>
        <w:t>.</w:t>
      </w:r>
      <w:bookmarkEnd w:id="3"/>
    </w:p>
    <w:tbl>
      <w:tblPr>
        <w:tblStyle w:val="a3"/>
        <w:tblW w:w="1389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1877"/>
        <w:gridCol w:w="1651"/>
        <w:gridCol w:w="255"/>
        <w:gridCol w:w="1689"/>
        <w:gridCol w:w="126"/>
        <w:gridCol w:w="1558"/>
        <w:gridCol w:w="1442"/>
      </w:tblGrid>
      <w:tr w:rsidR="00A066B8" w:rsidRPr="009E0DF8" w14:paraId="153E73F5" w14:textId="77777777" w:rsidTr="00E42012">
        <w:trPr>
          <w:trHeight w:val="400"/>
        </w:trPr>
        <w:tc>
          <w:tcPr>
            <w:tcW w:w="5406" w:type="dxa"/>
            <w:tcBorders>
              <w:top w:val="single" w:sz="12" w:space="0" w:color="auto"/>
            </w:tcBorders>
          </w:tcPr>
          <w:p w14:paraId="66CF16C9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4" w:name="OLE_LINK447"/>
            <w:bookmarkStart w:id="5" w:name="OLE_LINK448"/>
          </w:p>
        </w:tc>
        <w:tc>
          <w:tcPr>
            <w:tcW w:w="1883" w:type="dxa"/>
            <w:tcBorders>
              <w:top w:val="single" w:sz="12" w:space="0" w:color="auto"/>
              <w:bottom w:val="single" w:sz="12" w:space="0" w:color="auto"/>
            </w:tcBorders>
          </w:tcPr>
          <w:p w14:paraId="31AA0F97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Component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6424D3EB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3E2C3D2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D7F4D3E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</w:tcPr>
          <w:p w14:paraId="77C32A66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A066B8" w:rsidRPr="009E0DF8" w14:paraId="73B71088" w14:textId="77777777" w:rsidTr="00E42012">
        <w:trPr>
          <w:trHeight w:val="908"/>
        </w:trPr>
        <w:tc>
          <w:tcPr>
            <w:tcW w:w="5406" w:type="dxa"/>
            <w:tcBorders>
              <w:bottom w:val="single" w:sz="12" w:space="0" w:color="auto"/>
            </w:tcBorders>
          </w:tcPr>
          <w:p w14:paraId="17F33CDF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12" w:space="0" w:color="auto"/>
              <w:bottom w:val="single" w:sz="12" w:space="0" w:color="auto"/>
            </w:tcBorders>
          </w:tcPr>
          <w:p w14:paraId="6972F9B2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F1</w:t>
            </w:r>
          </w:p>
          <w:p w14:paraId="7AE214D3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Humane accomplishment</w:t>
            </w:r>
          </w:p>
        </w:tc>
        <w:tc>
          <w:tcPr>
            <w:tcW w:w="19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45E9D3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F2</w:t>
            </w:r>
          </w:p>
          <w:p w14:paraId="6B281133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Knowledge acquisition</w:t>
            </w:r>
          </w:p>
        </w:tc>
        <w:tc>
          <w:tcPr>
            <w:tcW w:w="184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B28D1A7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F3</w:t>
            </w:r>
          </w:p>
          <w:p w14:paraId="67FFE4E2" w14:textId="1E97EF1B" w:rsidR="00A066B8" w:rsidRPr="009E0DF8" w:rsidRDefault="00701D32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Health systems science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5EFC9D9F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F4</w:t>
            </w:r>
          </w:p>
          <w:p w14:paraId="1C37CFB4" w14:textId="3BCFCDEC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Clinical practice</w:t>
            </w:r>
            <w:r w:rsidR="000258B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skills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</w:tcPr>
          <w:p w14:paraId="2427F84C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0DF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F5</w:t>
            </w:r>
          </w:p>
          <w:p w14:paraId="2C6D2F29" w14:textId="5B43A443" w:rsidR="00A066B8" w:rsidRPr="009E0DF8" w:rsidRDefault="000258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Clinical f</w:t>
            </w:r>
            <w:r w:rsidR="0075325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undamental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</w:t>
            </w:r>
          </w:p>
        </w:tc>
      </w:tr>
      <w:tr w:rsidR="00A066B8" w:rsidRPr="009E0DF8" w14:paraId="303F5CDF" w14:textId="77777777" w:rsidTr="00E42012">
        <w:trPr>
          <w:trHeight w:val="1066"/>
        </w:trPr>
        <w:tc>
          <w:tcPr>
            <w:tcW w:w="5406" w:type="dxa"/>
            <w:tcBorders>
              <w:top w:val="single" w:sz="12" w:space="0" w:color="auto"/>
            </w:tcBorders>
          </w:tcPr>
          <w:p w14:paraId="51022D0A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6" w:name="_Hlk201537111"/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Q17. Effectively communicate orally and in writing with patients, family members of patients, physicians, and other health professionals</w:t>
            </w:r>
          </w:p>
        </w:tc>
        <w:tc>
          <w:tcPr>
            <w:tcW w:w="1883" w:type="dxa"/>
            <w:tcBorders>
              <w:top w:val="single" w:sz="12" w:space="0" w:color="auto"/>
            </w:tcBorders>
          </w:tcPr>
          <w:p w14:paraId="5B86A762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0.793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57D030C5" w14:textId="2234CED2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0.132</w:t>
            </w:r>
          </w:p>
        </w:tc>
        <w:tc>
          <w:tcPr>
            <w:tcW w:w="1972" w:type="dxa"/>
            <w:gridSpan w:val="2"/>
            <w:tcBorders>
              <w:top w:val="single" w:sz="12" w:space="0" w:color="auto"/>
            </w:tcBorders>
          </w:tcPr>
          <w:p w14:paraId="68EBCB0F" w14:textId="59EC9FA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0.172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</w:tcBorders>
          </w:tcPr>
          <w:p w14:paraId="38D9E1F4" w14:textId="660B2CFD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0.172</w:t>
            </w:r>
          </w:p>
        </w:tc>
        <w:tc>
          <w:tcPr>
            <w:tcW w:w="1266" w:type="dxa"/>
            <w:tcBorders>
              <w:top w:val="single" w:sz="12" w:space="0" w:color="auto"/>
            </w:tcBorders>
          </w:tcPr>
          <w:p w14:paraId="19BE2FE0" w14:textId="1FB43425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0002</w:t>
            </w:r>
          </w:p>
        </w:tc>
      </w:tr>
      <w:tr w:rsidR="00A066B8" w:rsidRPr="009E0DF8" w14:paraId="5758EA23" w14:textId="77777777" w:rsidTr="00E42012">
        <w:trPr>
          <w:trHeight w:val="558"/>
        </w:trPr>
        <w:tc>
          <w:tcPr>
            <w:tcW w:w="5406" w:type="dxa"/>
          </w:tcPr>
          <w:p w14:paraId="09DAAF35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Q18. Calm the anger and misunderstandings of patients</w:t>
            </w:r>
          </w:p>
        </w:tc>
        <w:tc>
          <w:tcPr>
            <w:tcW w:w="1883" w:type="dxa"/>
          </w:tcPr>
          <w:p w14:paraId="25802FB7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0.756</w:t>
            </w:r>
          </w:p>
        </w:tc>
        <w:tc>
          <w:tcPr>
            <w:tcW w:w="1665" w:type="dxa"/>
          </w:tcPr>
          <w:p w14:paraId="41B34072" w14:textId="02D97228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0.014</w:t>
            </w:r>
          </w:p>
        </w:tc>
        <w:tc>
          <w:tcPr>
            <w:tcW w:w="1972" w:type="dxa"/>
            <w:gridSpan w:val="2"/>
          </w:tcPr>
          <w:p w14:paraId="14BC1B66" w14:textId="4D08B63A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0.342</w:t>
            </w:r>
          </w:p>
        </w:tc>
        <w:tc>
          <w:tcPr>
            <w:tcW w:w="1705" w:type="dxa"/>
            <w:gridSpan w:val="2"/>
          </w:tcPr>
          <w:p w14:paraId="0F73E48F" w14:textId="1D5125B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0.162</w:t>
            </w:r>
          </w:p>
        </w:tc>
        <w:tc>
          <w:tcPr>
            <w:tcW w:w="1266" w:type="dxa"/>
          </w:tcPr>
          <w:p w14:paraId="6C1406E2" w14:textId="786089E0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0.187</w:t>
            </w:r>
          </w:p>
        </w:tc>
      </w:tr>
      <w:tr w:rsidR="00A066B8" w:rsidRPr="009E0DF8" w14:paraId="5CC896FC" w14:textId="77777777" w:rsidTr="00E42012">
        <w:trPr>
          <w:trHeight w:val="565"/>
        </w:trPr>
        <w:tc>
          <w:tcPr>
            <w:tcW w:w="5406" w:type="dxa"/>
          </w:tcPr>
          <w:p w14:paraId="091B190F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Q19. Skillfully convey negative news to patients</w:t>
            </w:r>
          </w:p>
        </w:tc>
        <w:tc>
          <w:tcPr>
            <w:tcW w:w="1883" w:type="dxa"/>
          </w:tcPr>
          <w:p w14:paraId="6F9D0DD7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0.747</w:t>
            </w:r>
          </w:p>
        </w:tc>
        <w:tc>
          <w:tcPr>
            <w:tcW w:w="1665" w:type="dxa"/>
          </w:tcPr>
          <w:p w14:paraId="7728F68D" w14:textId="41DB0A7A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0.055</w:t>
            </w:r>
          </w:p>
        </w:tc>
        <w:tc>
          <w:tcPr>
            <w:tcW w:w="1972" w:type="dxa"/>
            <w:gridSpan w:val="2"/>
          </w:tcPr>
          <w:p w14:paraId="79876C64" w14:textId="2917F7E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0.333</w:t>
            </w:r>
          </w:p>
        </w:tc>
        <w:tc>
          <w:tcPr>
            <w:tcW w:w="1705" w:type="dxa"/>
            <w:gridSpan w:val="2"/>
          </w:tcPr>
          <w:p w14:paraId="5B562B31" w14:textId="35E8A3E5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0.339</w:t>
            </w:r>
          </w:p>
        </w:tc>
        <w:tc>
          <w:tcPr>
            <w:tcW w:w="1266" w:type="dxa"/>
          </w:tcPr>
          <w:p w14:paraId="13C3E22D" w14:textId="19EFD061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0.151</w:t>
            </w:r>
          </w:p>
        </w:tc>
      </w:tr>
      <w:tr w:rsidR="00A066B8" w:rsidRPr="009E0DF8" w14:paraId="3E296842" w14:textId="77777777" w:rsidTr="00E42012">
        <w:trPr>
          <w:trHeight w:val="843"/>
        </w:trPr>
        <w:tc>
          <w:tcPr>
            <w:tcW w:w="5406" w:type="dxa"/>
          </w:tcPr>
          <w:p w14:paraId="16553C0F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Q22. Possess certain social, humanistic, and natural science knowledge, and have good reading habits</w:t>
            </w:r>
          </w:p>
        </w:tc>
        <w:tc>
          <w:tcPr>
            <w:tcW w:w="1883" w:type="dxa"/>
          </w:tcPr>
          <w:p w14:paraId="5EEDBE40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0.719</w:t>
            </w:r>
          </w:p>
        </w:tc>
        <w:tc>
          <w:tcPr>
            <w:tcW w:w="1665" w:type="dxa"/>
          </w:tcPr>
          <w:p w14:paraId="61A87CEF" w14:textId="30FE7D91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0.228</w:t>
            </w:r>
          </w:p>
        </w:tc>
        <w:tc>
          <w:tcPr>
            <w:tcW w:w="1972" w:type="dxa"/>
            <w:gridSpan w:val="2"/>
          </w:tcPr>
          <w:p w14:paraId="17CDB4F1" w14:textId="794D537B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0.200</w:t>
            </w:r>
          </w:p>
        </w:tc>
        <w:tc>
          <w:tcPr>
            <w:tcW w:w="1705" w:type="dxa"/>
            <w:gridSpan w:val="2"/>
          </w:tcPr>
          <w:p w14:paraId="49A34C67" w14:textId="611D539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0.011</w:t>
            </w:r>
          </w:p>
        </w:tc>
        <w:tc>
          <w:tcPr>
            <w:tcW w:w="1266" w:type="dxa"/>
          </w:tcPr>
          <w:p w14:paraId="18B6F6DE" w14:textId="468F2E2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0.036</w:t>
            </w:r>
          </w:p>
        </w:tc>
      </w:tr>
      <w:tr w:rsidR="00A066B8" w:rsidRPr="009E0DF8" w14:paraId="47FFFF50" w14:textId="77777777" w:rsidTr="00E42012">
        <w:trPr>
          <w:trHeight w:val="143"/>
        </w:trPr>
        <w:tc>
          <w:tcPr>
            <w:tcW w:w="5406" w:type="dxa"/>
          </w:tcPr>
          <w:p w14:paraId="55917C00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Q20. Coordinate relationships with team members and avoid conflicts</w:t>
            </w:r>
          </w:p>
        </w:tc>
        <w:tc>
          <w:tcPr>
            <w:tcW w:w="1883" w:type="dxa"/>
          </w:tcPr>
          <w:p w14:paraId="494EE58A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0.650</w:t>
            </w:r>
          </w:p>
        </w:tc>
        <w:tc>
          <w:tcPr>
            <w:tcW w:w="1665" w:type="dxa"/>
          </w:tcPr>
          <w:p w14:paraId="72C8BB4B" w14:textId="686D9C1E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0.285</w:t>
            </w:r>
          </w:p>
        </w:tc>
        <w:tc>
          <w:tcPr>
            <w:tcW w:w="1972" w:type="dxa"/>
            <w:gridSpan w:val="2"/>
          </w:tcPr>
          <w:p w14:paraId="19C6161F" w14:textId="65137A63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0.252</w:t>
            </w:r>
          </w:p>
        </w:tc>
        <w:tc>
          <w:tcPr>
            <w:tcW w:w="1705" w:type="dxa"/>
            <w:gridSpan w:val="2"/>
          </w:tcPr>
          <w:p w14:paraId="5F4B7010" w14:textId="55E2572D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0.122</w:t>
            </w:r>
          </w:p>
        </w:tc>
        <w:tc>
          <w:tcPr>
            <w:tcW w:w="1266" w:type="dxa"/>
          </w:tcPr>
          <w:p w14:paraId="6C16F69E" w14:textId="56A21E9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0.324</w:t>
            </w:r>
          </w:p>
        </w:tc>
      </w:tr>
      <w:tr w:rsidR="00A066B8" w:rsidRPr="009E0DF8" w14:paraId="24DBF002" w14:textId="77777777" w:rsidTr="00E42012">
        <w:trPr>
          <w:trHeight w:val="143"/>
        </w:trPr>
        <w:tc>
          <w:tcPr>
            <w:tcW w:w="5406" w:type="dxa"/>
          </w:tcPr>
          <w:p w14:paraId="42F279E7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Q23. Have good medical professional ethics and actively undertake social responsibilities that are in the public interest</w:t>
            </w:r>
          </w:p>
        </w:tc>
        <w:tc>
          <w:tcPr>
            <w:tcW w:w="1883" w:type="dxa"/>
          </w:tcPr>
          <w:p w14:paraId="6B3B6496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0.611</w:t>
            </w:r>
          </w:p>
        </w:tc>
        <w:tc>
          <w:tcPr>
            <w:tcW w:w="1665" w:type="dxa"/>
          </w:tcPr>
          <w:p w14:paraId="608ECE3E" w14:textId="2BB332E7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0.390</w:t>
            </w:r>
          </w:p>
        </w:tc>
        <w:tc>
          <w:tcPr>
            <w:tcW w:w="1972" w:type="dxa"/>
            <w:gridSpan w:val="2"/>
          </w:tcPr>
          <w:p w14:paraId="618B152F" w14:textId="312399FD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0.070</w:t>
            </w:r>
          </w:p>
        </w:tc>
        <w:tc>
          <w:tcPr>
            <w:tcW w:w="1705" w:type="dxa"/>
            <w:gridSpan w:val="2"/>
          </w:tcPr>
          <w:p w14:paraId="2FB8A529" w14:textId="78E7909A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0.283</w:t>
            </w:r>
          </w:p>
        </w:tc>
        <w:tc>
          <w:tcPr>
            <w:tcW w:w="1266" w:type="dxa"/>
          </w:tcPr>
          <w:p w14:paraId="59A4DDC0" w14:textId="476CE2FA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0.060</w:t>
            </w:r>
          </w:p>
        </w:tc>
      </w:tr>
      <w:tr w:rsidR="00A066B8" w:rsidRPr="009E0DF8" w14:paraId="1ADD8DF7" w14:textId="77777777" w:rsidTr="00E42012">
        <w:trPr>
          <w:trHeight w:val="143"/>
        </w:trPr>
        <w:tc>
          <w:tcPr>
            <w:tcW w:w="5406" w:type="dxa"/>
          </w:tcPr>
          <w:p w14:paraId="24934DBA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Q24. Possess a sense of professional responsibility and mission as a medical student</w:t>
            </w:r>
          </w:p>
        </w:tc>
        <w:tc>
          <w:tcPr>
            <w:tcW w:w="1883" w:type="dxa"/>
          </w:tcPr>
          <w:p w14:paraId="4219999C" w14:textId="419E93B3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0.491</w:t>
            </w:r>
          </w:p>
        </w:tc>
        <w:tc>
          <w:tcPr>
            <w:tcW w:w="1665" w:type="dxa"/>
          </w:tcPr>
          <w:p w14:paraId="6B26C29F" w14:textId="486779B7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0.285</w:t>
            </w:r>
          </w:p>
        </w:tc>
        <w:tc>
          <w:tcPr>
            <w:tcW w:w="1972" w:type="dxa"/>
            <w:gridSpan w:val="2"/>
          </w:tcPr>
          <w:p w14:paraId="49053C81" w14:textId="304D20B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0.055</w:t>
            </w:r>
          </w:p>
        </w:tc>
        <w:tc>
          <w:tcPr>
            <w:tcW w:w="1705" w:type="dxa"/>
            <w:gridSpan w:val="2"/>
          </w:tcPr>
          <w:p w14:paraId="68EF0CAF" w14:textId="40D57940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0.270</w:t>
            </w:r>
          </w:p>
        </w:tc>
        <w:tc>
          <w:tcPr>
            <w:tcW w:w="1266" w:type="dxa"/>
          </w:tcPr>
          <w:p w14:paraId="35C67E06" w14:textId="623932B7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0.073</w:t>
            </w:r>
          </w:p>
        </w:tc>
      </w:tr>
      <w:tr w:rsidR="00A066B8" w:rsidRPr="009E0DF8" w14:paraId="3CBBBA8E" w14:textId="77777777" w:rsidTr="00E42012">
        <w:trPr>
          <w:trHeight w:val="143"/>
        </w:trPr>
        <w:tc>
          <w:tcPr>
            <w:tcW w:w="5406" w:type="dxa"/>
          </w:tcPr>
          <w:p w14:paraId="409BF1C8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Q16. Foster a concept of autonomous learning and lifelong learning</w:t>
            </w:r>
          </w:p>
        </w:tc>
        <w:tc>
          <w:tcPr>
            <w:tcW w:w="1883" w:type="dxa"/>
          </w:tcPr>
          <w:p w14:paraId="39975036" w14:textId="2BE5A76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0.481</w:t>
            </w:r>
          </w:p>
        </w:tc>
        <w:tc>
          <w:tcPr>
            <w:tcW w:w="1665" w:type="dxa"/>
          </w:tcPr>
          <w:p w14:paraId="7CECF730" w14:textId="2133F22E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0.365</w:t>
            </w:r>
          </w:p>
        </w:tc>
        <w:tc>
          <w:tcPr>
            <w:tcW w:w="1972" w:type="dxa"/>
            <w:gridSpan w:val="2"/>
          </w:tcPr>
          <w:p w14:paraId="29D3E8E5" w14:textId="522EB838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-0.252</w:t>
            </w:r>
          </w:p>
        </w:tc>
        <w:tc>
          <w:tcPr>
            <w:tcW w:w="1705" w:type="dxa"/>
            <w:gridSpan w:val="2"/>
          </w:tcPr>
          <w:p w14:paraId="419A67CB" w14:textId="53EE2B35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-0.005</w:t>
            </w:r>
          </w:p>
        </w:tc>
        <w:tc>
          <w:tcPr>
            <w:tcW w:w="1266" w:type="dxa"/>
          </w:tcPr>
          <w:p w14:paraId="5B8C9EFA" w14:textId="1138B813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0.181</w:t>
            </w:r>
          </w:p>
        </w:tc>
      </w:tr>
      <w:tr w:rsidR="00A066B8" w:rsidRPr="009E0DF8" w14:paraId="67637045" w14:textId="77777777" w:rsidTr="00E42012">
        <w:trPr>
          <w:trHeight w:val="699"/>
        </w:trPr>
        <w:tc>
          <w:tcPr>
            <w:tcW w:w="5406" w:type="dxa"/>
          </w:tcPr>
          <w:p w14:paraId="08F0BC58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Q13. Ability to raise questions and hypotheses, with creative thinking and innovation skills</w:t>
            </w:r>
          </w:p>
        </w:tc>
        <w:tc>
          <w:tcPr>
            <w:tcW w:w="1883" w:type="dxa"/>
          </w:tcPr>
          <w:p w14:paraId="16763EE2" w14:textId="235BE17B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0.260</w:t>
            </w:r>
          </w:p>
        </w:tc>
        <w:tc>
          <w:tcPr>
            <w:tcW w:w="1665" w:type="dxa"/>
          </w:tcPr>
          <w:p w14:paraId="51571F72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0.797</w:t>
            </w:r>
          </w:p>
        </w:tc>
        <w:tc>
          <w:tcPr>
            <w:tcW w:w="1972" w:type="dxa"/>
            <w:gridSpan w:val="2"/>
          </w:tcPr>
          <w:p w14:paraId="165E2CDC" w14:textId="7B00C94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0.228</w:t>
            </w:r>
          </w:p>
        </w:tc>
        <w:tc>
          <w:tcPr>
            <w:tcW w:w="1705" w:type="dxa"/>
            <w:gridSpan w:val="2"/>
          </w:tcPr>
          <w:p w14:paraId="35EBC299" w14:textId="3528832F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0.121</w:t>
            </w:r>
          </w:p>
        </w:tc>
        <w:tc>
          <w:tcPr>
            <w:tcW w:w="1266" w:type="dxa"/>
          </w:tcPr>
          <w:p w14:paraId="309536C8" w14:textId="3AE7873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0.055</w:t>
            </w:r>
          </w:p>
        </w:tc>
      </w:tr>
      <w:tr w:rsidR="00A066B8" w:rsidRPr="009E0DF8" w14:paraId="476240CB" w14:textId="77777777" w:rsidTr="00E42012">
        <w:trPr>
          <w:trHeight w:val="143"/>
        </w:trPr>
        <w:tc>
          <w:tcPr>
            <w:tcW w:w="5406" w:type="dxa"/>
          </w:tcPr>
          <w:p w14:paraId="6CD6EA32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Q14. Use information resources such as libraries and databases to independently research medical issues</w:t>
            </w:r>
          </w:p>
        </w:tc>
        <w:tc>
          <w:tcPr>
            <w:tcW w:w="1883" w:type="dxa"/>
          </w:tcPr>
          <w:p w14:paraId="0BE365EC" w14:textId="00223770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0.159</w:t>
            </w:r>
          </w:p>
        </w:tc>
        <w:tc>
          <w:tcPr>
            <w:tcW w:w="1665" w:type="dxa"/>
          </w:tcPr>
          <w:p w14:paraId="2DC9B5A0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0.765</w:t>
            </w:r>
          </w:p>
        </w:tc>
        <w:tc>
          <w:tcPr>
            <w:tcW w:w="1972" w:type="dxa"/>
            <w:gridSpan w:val="2"/>
          </w:tcPr>
          <w:p w14:paraId="2E497904" w14:textId="5306A509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0.170</w:t>
            </w:r>
          </w:p>
        </w:tc>
        <w:tc>
          <w:tcPr>
            <w:tcW w:w="1705" w:type="dxa"/>
            <w:gridSpan w:val="2"/>
          </w:tcPr>
          <w:p w14:paraId="53B469A4" w14:textId="4E4ADE92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0.039</w:t>
            </w:r>
          </w:p>
        </w:tc>
        <w:tc>
          <w:tcPr>
            <w:tcW w:w="1266" w:type="dxa"/>
          </w:tcPr>
          <w:p w14:paraId="4B459497" w14:textId="41417E8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0.165</w:t>
            </w:r>
          </w:p>
        </w:tc>
      </w:tr>
      <w:tr w:rsidR="00A066B8" w:rsidRPr="009E0DF8" w14:paraId="170F29DB" w14:textId="77777777" w:rsidTr="00E42012">
        <w:trPr>
          <w:trHeight w:val="143"/>
        </w:trPr>
        <w:tc>
          <w:tcPr>
            <w:tcW w:w="5406" w:type="dxa"/>
          </w:tcPr>
          <w:p w14:paraId="1F5C80B8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Q12. Summarize academic literature in Chinese and English, disseminate and apply knowledge</w:t>
            </w:r>
          </w:p>
        </w:tc>
        <w:tc>
          <w:tcPr>
            <w:tcW w:w="1883" w:type="dxa"/>
          </w:tcPr>
          <w:p w14:paraId="3AC2C592" w14:textId="762E487D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0.242</w:t>
            </w:r>
          </w:p>
        </w:tc>
        <w:tc>
          <w:tcPr>
            <w:tcW w:w="1665" w:type="dxa"/>
          </w:tcPr>
          <w:p w14:paraId="5D224AC1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0.736</w:t>
            </w:r>
          </w:p>
        </w:tc>
        <w:tc>
          <w:tcPr>
            <w:tcW w:w="1972" w:type="dxa"/>
            <w:gridSpan w:val="2"/>
          </w:tcPr>
          <w:p w14:paraId="079AAA5B" w14:textId="7E472D91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0.188</w:t>
            </w:r>
          </w:p>
        </w:tc>
        <w:tc>
          <w:tcPr>
            <w:tcW w:w="1705" w:type="dxa"/>
            <w:gridSpan w:val="2"/>
          </w:tcPr>
          <w:p w14:paraId="5386092C" w14:textId="08ACB271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0.127</w:t>
            </w:r>
          </w:p>
        </w:tc>
        <w:tc>
          <w:tcPr>
            <w:tcW w:w="1266" w:type="dxa"/>
          </w:tcPr>
          <w:p w14:paraId="581ACBF4" w14:textId="0E408B58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-0.044</w:t>
            </w:r>
          </w:p>
        </w:tc>
      </w:tr>
      <w:tr w:rsidR="00A066B8" w:rsidRPr="009E0DF8" w14:paraId="53C9EA1C" w14:textId="77777777" w:rsidTr="00E42012">
        <w:trPr>
          <w:trHeight w:val="143"/>
        </w:trPr>
        <w:tc>
          <w:tcPr>
            <w:tcW w:w="5406" w:type="dxa"/>
          </w:tcPr>
          <w:p w14:paraId="3BC584B6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7" w:name="_Hlk201485824"/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Q5. Understanding of hospital medical quality assurance and medical safety management systems</w:t>
            </w:r>
          </w:p>
        </w:tc>
        <w:tc>
          <w:tcPr>
            <w:tcW w:w="1883" w:type="dxa"/>
          </w:tcPr>
          <w:p w14:paraId="2380FEE7" w14:textId="54E32AFE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0.258</w:t>
            </w:r>
          </w:p>
        </w:tc>
        <w:tc>
          <w:tcPr>
            <w:tcW w:w="1665" w:type="dxa"/>
          </w:tcPr>
          <w:p w14:paraId="26BFB405" w14:textId="38629A7D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0.243</w:t>
            </w:r>
          </w:p>
        </w:tc>
        <w:tc>
          <w:tcPr>
            <w:tcW w:w="1972" w:type="dxa"/>
            <w:gridSpan w:val="2"/>
          </w:tcPr>
          <w:p w14:paraId="2369DDF6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0.717</w:t>
            </w:r>
          </w:p>
        </w:tc>
        <w:tc>
          <w:tcPr>
            <w:tcW w:w="1705" w:type="dxa"/>
            <w:gridSpan w:val="2"/>
          </w:tcPr>
          <w:p w14:paraId="2F74FE69" w14:textId="1050FA2E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0.066</w:t>
            </w:r>
          </w:p>
        </w:tc>
        <w:tc>
          <w:tcPr>
            <w:tcW w:w="1266" w:type="dxa"/>
          </w:tcPr>
          <w:p w14:paraId="3650C608" w14:textId="6418AAA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0.190</w:t>
            </w:r>
          </w:p>
        </w:tc>
      </w:tr>
      <w:tr w:rsidR="00A066B8" w:rsidRPr="009E0DF8" w14:paraId="73635B8C" w14:textId="77777777" w:rsidTr="00E42012">
        <w:trPr>
          <w:trHeight w:val="719"/>
        </w:trPr>
        <w:tc>
          <w:tcPr>
            <w:tcW w:w="5406" w:type="dxa"/>
          </w:tcPr>
          <w:p w14:paraId="04271FC6" w14:textId="42FAF08D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Q4. </w:t>
            </w:r>
            <w:r w:rsidR="00F5749F"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Familiar</w:t>
            </w: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with principles of medical ethics and basic laws and regulations of the medical industry</w:t>
            </w:r>
          </w:p>
        </w:tc>
        <w:tc>
          <w:tcPr>
            <w:tcW w:w="1883" w:type="dxa"/>
          </w:tcPr>
          <w:p w14:paraId="6BFA9C1C" w14:textId="1B3D9943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0.035</w:t>
            </w:r>
          </w:p>
        </w:tc>
        <w:tc>
          <w:tcPr>
            <w:tcW w:w="1665" w:type="dxa"/>
          </w:tcPr>
          <w:p w14:paraId="0843CC52" w14:textId="28AE3C6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0.096</w:t>
            </w:r>
          </w:p>
        </w:tc>
        <w:tc>
          <w:tcPr>
            <w:tcW w:w="1972" w:type="dxa"/>
            <w:gridSpan w:val="2"/>
          </w:tcPr>
          <w:p w14:paraId="2C0219DE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0.706</w:t>
            </w:r>
          </w:p>
        </w:tc>
        <w:tc>
          <w:tcPr>
            <w:tcW w:w="1705" w:type="dxa"/>
            <w:gridSpan w:val="2"/>
          </w:tcPr>
          <w:p w14:paraId="67A71657" w14:textId="5B8D250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0.123</w:t>
            </w:r>
          </w:p>
        </w:tc>
        <w:tc>
          <w:tcPr>
            <w:tcW w:w="1266" w:type="dxa"/>
          </w:tcPr>
          <w:p w14:paraId="1010E665" w14:textId="4551C684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0.237</w:t>
            </w:r>
          </w:p>
        </w:tc>
      </w:tr>
      <w:tr w:rsidR="00A066B8" w:rsidRPr="009E0DF8" w14:paraId="05DC3EB0" w14:textId="77777777" w:rsidTr="00E42012">
        <w:trPr>
          <w:trHeight w:val="901"/>
        </w:trPr>
        <w:tc>
          <w:tcPr>
            <w:tcW w:w="5406" w:type="dxa"/>
          </w:tcPr>
          <w:p w14:paraId="45BC062A" w14:textId="6D63E506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Q3. </w:t>
            </w:r>
            <w:r w:rsidR="00F5749F"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Familiar</w:t>
            </w: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with </w:t>
            </w:r>
            <w:r w:rsidR="00F5749F"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knowledge of public health</w:t>
            </w:r>
          </w:p>
        </w:tc>
        <w:tc>
          <w:tcPr>
            <w:tcW w:w="1883" w:type="dxa"/>
          </w:tcPr>
          <w:p w14:paraId="59456048" w14:textId="07E2124B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0.350</w:t>
            </w:r>
          </w:p>
        </w:tc>
        <w:tc>
          <w:tcPr>
            <w:tcW w:w="1665" w:type="dxa"/>
          </w:tcPr>
          <w:p w14:paraId="558BA0FE" w14:textId="70F07E1A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0.126</w:t>
            </w:r>
          </w:p>
        </w:tc>
        <w:tc>
          <w:tcPr>
            <w:tcW w:w="1972" w:type="dxa"/>
            <w:gridSpan w:val="2"/>
          </w:tcPr>
          <w:p w14:paraId="68AC0D42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0.700</w:t>
            </w:r>
          </w:p>
        </w:tc>
        <w:tc>
          <w:tcPr>
            <w:tcW w:w="1705" w:type="dxa"/>
            <w:gridSpan w:val="2"/>
          </w:tcPr>
          <w:p w14:paraId="2B8586C7" w14:textId="18C3AB45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0.116</w:t>
            </w:r>
          </w:p>
        </w:tc>
        <w:tc>
          <w:tcPr>
            <w:tcW w:w="1266" w:type="dxa"/>
          </w:tcPr>
          <w:p w14:paraId="3C90460D" w14:textId="5E105CA3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0.222</w:t>
            </w:r>
          </w:p>
        </w:tc>
      </w:tr>
      <w:tr w:rsidR="00A066B8" w:rsidRPr="009E0DF8" w14:paraId="437191FD" w14:textId="77777777" w:rsidTr="00E42012">
        <w:trPr>
          <w:trHeight w:val="560"/>
        </w:trPr>
        <w:tc>
          <w:tcPr>
            <w:tcW w:w="5406" w:type="dxa"/>
          </w:tcPr>
          <w:p w14:paraId="6D5D90DE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Q2. Master biomedical knowledge</w:t>
            </w:r>
          </w:p>
        </w:tc>
        <w:tc>
          <w:tcPr>
            <w:tcW w:w="1883" w:type="dxa"/>
          </w:tcPr>
          <w:p w14:paraId="398B97EC" w14:textId="27817E0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0.119</w:t>
            </w:r>
          </w:p>
        </w:tc>
        <w:tc>
          <w:tcPr>
            <w:tcW w:w="1665" w:type="dxa"/>
          </w:tcPr>
          <w:p w14:paraId="3B501B91" w14:textId="049336E2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0.390</w:t>
            </w:r>
          </w:p>
        </w:tc>
        <w:tc>
          <w:tcPr>
            <w:tcW w:w="1972" w:type="dxa"/>
            <w:gridSpan w:val="2"/>
          </w:tcPr>
          <w:p w14:paraId="0B3E538F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0.508</w:t>
            </w:r>
          </w:p>
        </w:tc>
        <w:tc>
          <w:tcPr>
            <w:tcW w:w="1705" w:type="dxa"/>
            <w:gridSpan w:val="2"/>
          </w:tcPr>
          <w:p w14:paraId="71184C2B" w14:textId="028524B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0.202</w:t>
            </w:r>
          </w:p>
        </w:tc>
        <w:tc>
          <w:tcPr>
            <w:tcW w:w="1266" w:type="dxa"/>
          </w:tcPr>
          <w:p w14:paraId="4C2F08CE" w14:textId="62244B61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0.172</w:t>
            </w:r>
          </w:p>
        </w:tc>
      </w:tr>
      <w:bookmarkEnd w:id="7"/>
      <w:tr w:rsidR="00A066B8" w:rsidRPr="009E0DF8" w14:paraId="39B2773C" w14:textId="77777777" w:rsidTr="00E42012">
        <w:trPr>
          <w:trHeight w:val="837"/>
        </w:trPr>
        <w:tc>
          <w:tcPr>
            <w:tcW w:w="5406" w:type="dxa"/>
          </w:tcPr>
          <w:p w14:paraId="76FA77DD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Q9. Handle life-threatening emergencies and manage common emergency cases appropriately</w:t>
            </w:r>
          </w:p>
        </w:tc>
        <w:tc>
          <w:tcPr>
            <w:tcW w:w="1883" w:type="dxa"/>
          </w:tcPr>
          <w:p w14:paraId="01D55B24" w14:textId="4F42A9E6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0.129</w:t>
            </w:r>
          </w:p>
        </w:tc>
        <w:tc>
          <w:tcPr>
            <w:tcW w:w="1665" w:type="dxa"/>
          </w:tcPr>
          <w:p w14:paraId="71161F4F" w14:textId="31F1F588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0.069</w:t>
            </w:r>
          </w:p>
        </w:tc>
        <w:tc>
          <w:tcPr>
            <w:tcW w:w="1972" w:type="dxa"/>
            <w:gridSpan w:val="2"/>
          </w:tcPr>
          <w:p w14:paraId="78BC127C" w14:textId="3E6CD539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0.037</w:t>
            </w:r>
          </w:p>
        </w:tc>
        <w:tc>
          <w:tcPr>
            <w:tcW w:w="1705" w:type="dxa"/>
            <w:gridSpan w:val="2"/>
          </w:tcPr>
          <w:p w14:paraId="621E0878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0.827</w:t>
            </w:r>
          </w:p>
        </w:tc>
        <w:tc>
          <w:tcPr>
            <w:tcW w:w="1266" w:type="dxa"/>
          </w:tcPr>
          <w:p w14:paraId="3537D350" w14:textId="5EAB9391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0.185</w:t>
            </w:r>
          </w:p>
        </w:tc>
      </w:tr>
      <w:tr w:rsidR="00A066B8" w:rsidRPr="009E0DF8" w14:paraId="047BAC34" w14:textId="77777777" w:rsidTr="00E42012">
        <w:trPr>
          <w:trHeight w:val="699"/>
        </w:trPr>
        <w:tc>
          <w:tcPr>
            <w:tcW w:w="5406" w:type="dxa"/>
          </w:tcPr>
          <w:p w14:paraId="0E95041A" w14:textId="2C5603AD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Q8. Use clinical reasoning to make appropriate medical decisions and adopt reasonable diagnostic and treatment plans</w:t>
            </w:r>
          </w:p>
        </w:tc>
        <w:tc>
          <w:tcPr>
            <w:tcW w:w="1883" w:type="dxa"/>
          </w:tcPr>
          <w:p w14:paraId="05CB21FB" w14:textId="02E6752E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0.180</w:t>
            </w:r>
          </w:p>
        </w:tc>
        <w:tc>
          <w:tcPr>
            <w:tcW w:w="1665" w:type="dxa"/>
          </w:tcPr>
          <w:p w14:paraId="5CE34710" w14:textId="755A8E4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-0.026</w:t>
            </w:r>
          </w:p>
        </w:tc>
        <w:tc>
          <w:tcPr>
            <w:tcW w:w="1972" w:type="dxa"/>
            <w:gridSpan w:val="2"/>
          </w:tcPr>
          <w:p w14:paraId="162A2973" w14:textId="2B66B3D3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0.246</w:t>
            </w:r>
          </w:p>
        </w:tc>
        <w:tc>
          <w:tcPr>
            <w:tcW w:w="1705" w:type="dxa"/>
            <w:gridSpan w:val="2"/>
          </w:tcPr>
          <w:p w14:paraId="6A84E52F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0.745</w:t>
            </w:r>
          </w:p>
        </w:tc>
        <w:tc>
          <w:tcPr>
            <w:tcW w:w="1266" w:type="dxa"/>
          </w:tcPr>
          <w:p w14:paraId="07593610" w14:textId="2931A6F5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0.295</w:t>
            </w:r>
          </w:p>
        </w:tc>
      </w:tr>
      <w:tr w:rsidR="00A066B8" w:rsidRPr="009E0DF8" w14:paraId="7F9613DA" w14:textId="77777777" w:rsidTr="00E42012">
        <w:trPr>
          <w:trHeight w:val="699"/>
        </w:trPr>
        <w:tc>
          <w:tcPr>
            <w:tcW w:w="5406" w:type="dxa"/>
          </w:tcPr>
          <w:p w14:paraId="1789F6B3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Q11. Propose safe, effective, and economical treatment plans based on evidence-based medicine</w:t>
            </w:r>
          </w:p>
        </w:tc>
        <w:tc>
          <w:tcPr>
            <w:tcW w:w="1883" w:type="dxa"/>
          </w:tcPr>
          <w:p w14:paraId="22C9E029" w14:textId="39D6A670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0.230</w:t>
            </w:r>
          </w:p>
        </w:tc>
        <w:tc>
          <w:tcPr>
            <w:tcW w:w="1665" w:type="dxa"/>
          </w:tcPr>
          <w:p w14:paraId="35A94209" w14:textId="1570CEDB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0.372</w:t>
            </w:r>
          </w:p>
        </w:tc>
        <w:tc>
          <w:tcPr>
            <w:tcW w:w="1972" w:type="dxa"/>
            <w:gridSpan w:val="2"/>
          </w:tcPr>
          <w:p w14:paraId="39573580" w14:textId="429FC433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0.338</w:t>
            </w:r>
          </w:p>
        </w:tc>
        <w:tc>
          <w:tcPr>
            <w:tcW w:w="1705" w:type="dxa"/>
            <w:gridSpan w:val="2"/>
          </w:tcPr>
          <w:p w14:paraId="61AC4E5C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0.638</w:t>
            </w:r>
          </w:p>
        </w:tc>
        <w:tc>
          <w:tcPr>
            <w:tcW w:w="1266" w:type="dxa"/>
          </w:tcPr>
          <w:p w14:paraId="2A46F79D" w14:textId="1FCA6969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-0.044</w:t>
            </w:r>
          </w:p>
        </w:tc>
      </w:tr>
      <w:tr w:rsidR="00A066B8" w:rsidRPr="009E0DF8" w14:paraId="5CB392EA" w14:textId="77777777" w:rsidTr="00E42012">
        <w:trPr>
          <w:trHeight w:val="143"/>
        </w:trPr>
        <w:tc>
          <w:tcPr>
            <w:tcW w:w="5406" w:type="dxa"/>
          </w:tcPr>
          <w:p w14:paraId="3B849FE3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Q21. Understand and respect patients and their families, protect patient privacy rights</w:t>
            </w:r>
          </w:p>
        </w:tc>
        <w:tc>
          <w:tcPr>
            <w:tcW w:w="1883" w:type="dxa"/>
          </w:tcPr>
          <w:p w14:paraId="69F68D85" w14:textId="5D62187D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0.456</w:t>
            </w:r>
          </w:p>
        </w:tc>
        <w:tc>
          <w:tcPr>
            <w:tcW w:w="1665" w:type="dxa"/>
          </w:tcPr>
          <w:p w14:paraId="32A02127" w14:textId="34C235E1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0.166</w:t>
            </w:r>
          </w:p>
        </w:tc>
        <w:tc>
          <w:tcPr>
            <w:tcW w:w="1972" w:type="dxa"/>
            <w:gridSpan w:val="2"/>
          </w:tcPr>
          <w:p w14:paraId="442495FB" w14:textId="0B93102C" w:rsidR="00A066B8" w:rsidRPr="009E0DF8" w:rsidRDefault="00083646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-0.079</w:t>
            </w:r>
          </w:p>
        </w:tc>
        <w:tc>
          <w:tcPr>
            <w:tcW w:w="1705" w:type="dxa"/>
            <w:gridSpan w:val="2"/>
          </w:tcPr>
          <w:p w14:paraId="4A9A9C98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0.510</w:t>
            </w:r>
          </w:p>
        </w:tc>
        <w:tc>
          <w:tcPr>
            <w:tcW w:w="1266" w:type="dxa"/>
          </w:tcPr>
          <w:p w14:paraId="287647F7" w14:textId="6383010D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0.257</w:t>
            </w:r>
          </w:p>
        </w:tc>
      </w:tr>
      <w:tr w:rsidR="00A066B8" w:rsidRPr="009E0DF8" w14:paraId="53FFD89B" w14:textId="77777777" w:rsidTr="00E42012">
        <w:trPr>
          <w:trHeight w:val="143"/>
        </w:trPr>
        <w:tc>
          <w:tcPr>
            <w:tcW w:w="5406" w:type="dxa"/>
          </w:tcPr>
          <w:p w14:paraId="70180015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Q10. </w:t>
            </w:r>
            <w:bookmarkStart w:id="8" w:name="_Hlk167653284"/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Integrate knowledge and concepts of disease prevention, health care, and chronic disease management into clinical practice</w:t>
            </w:r>
            <w:bookmarkEnd w:id="8"/>
          </w:p>
        </w:tc>
        <w:tc>
          <w:tcPr>
            <w:tcW w:w="1883" w:type="dxa"/>
          </w:tcPr>
          <w:p w14:paraId="63C8271A" w14:textId="2DA5381B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0.380</w:t>
            </w:r>
          </w:p>
        </w:tc>
        <w:tc>
          <w:tcPr>
            <w:tcW w:w="1665" w:type="dxa"/>
          </w:tcPr>
          <w:p w14:paraId="10910BDB" w14:textId="30D68145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0.329</w:t>
            </w:r>
          </w:p>
        </w:tc>
        <w:tc>
          <w:tcPr>
            <w:tcW w:w="1972" w:type="dxa"/>
            <w:gridSpan w:val="2"/>
          </w:tcPr>
          <w:p w14:paraId="27808A41" w14:textId="455351B2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0.453</w:t>
            </w:r>
          </w:p>
        </w:tc>
        <w:tc>
          <w:tcPr>
            <w:tcW w:w="1705" w:type="dxa"/>
            <w:gridSpan w:val="2"/>
          </w:tcPr>
          <w:p w14:paraId="0944B436" w14:textId="26F97610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0.469</w:t>
            </w:r>
          </w:p>
        </w:tc>
        <w:tc>
          <w:tcPr>
            <w:tcW w:w="1266" w:type="dxa"/>
          </w:tcPr>
          <w:p w14:paraId="2BC231DE" w14:textId="1624ACAF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0.011</w:t>
            </w:r>
          </w:p>
        </w:tc>
      </w:tr>
      <w:tr w:rsidR="00A066B8" w:rsidRPr="009E0DF8" w14:paraId="17ABD90A" w14:textId="77777777" w:rsidTr="00E42012">
        <w:trPr>
          <w:trHeight w:val="143"/>
        </w:trPr>
        <w:tc>
          <w:tcPr>
            <w:tcW w:w="5406" w:type="dxa"/>
          </w:tcPr>
          <w:p w14:paraId="19258CAD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9" w:name="_Hlk201485759"/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Q6. Conduct comprehensive and accurate medical history taking and physical examination</w:t>
            </w:r>
          </w:p>
        </w:tc>
        <w:tc>
          <w:tcPr>
            <w:tcW w:w="1883" w:type="dxa"/>
          </w:tcPr>
          <w:p w14:paraId="50927E92" w14:textId="7593CA9B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0.104</w:t>
            </w:r>
          </w:p>
        </w:tc>
        <w:tc>
          <w:tcPr>
            <w:tcW w:w="1665" w:type="dxa"/>
          </w:tcPr>
          <w:p w14:paraId="1F0E89F2" w14:textId="7E5CF9A5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-0.092</w:t>
            </w:r>
          </w:p>
        </w:tc>
        <w:tc>
          <w:tcPr>
            <w:tcW w:w="1972" w:type="dxa"/>
            <w:gridSpan w:val="2"/>
          </w:tcPr>
          <w:p w14:paraId="0BCED9C4" w14:textId="25C1EB8D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0.225</w:t>
            </w:r>
          </w:p>
        </w:tc>
        <w:tc>
          <w:tcPr>
            <w:tcW w:w="1705" w:type="dxa"/>
            <w:gridSpan w:val="2"/>
          </w:tcPr>
          <w:p w14:paraId="1984E74F" w14:textId="2DABFEE7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0.290</w:t>
            </w:r>
          </w:p>
        </w:tc>
        <w:tc>
          <w:tcPr>
            <w:tcW w:w="1266" w:type="dxa"/>
          </w:tcPr>
          <w:p w14:paraId="1AAA7088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0.816</w:t>
            </w:r>
          </w:p>
        </w:tc>
      </w:tr>
      <w:tr w:rsidR="00A066B8" w:rsidRPr="009E0DF8" w14:paraId="4F41C642" w14:textId="77777777" w:rsidTr="00E42012">
        <w:trPr>
          <w:trHeight w:val="143"/>
        </w:trPr>
        <w:tc>
          <w:tcPr>
            <w:tcW w:w="5406" w:type="dxa"/>
          </w:tcPr>
          <w:p w14:paraId="36B220FC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Q1. Master clinical medical knowledge</w:t>
            </w:r>
          </w:p>
        </w:tc>
        <w:tc>
          <w:tcPr>
            <w:tcW w:w="1883" w:type="dxa"/>
          </w:tcPr>
          <w:p w14:paraId="6AA840E8" w14:textId="405A7CE6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0.050</w:t>
            </w:r>
          </w:p>
        </w:tc>
        <w:tc>
          <w:tcPr>
            <w:tcW w:w="1665" w:type="dxa"/>
          </w:tcPr>
          <w:p w14:paraId="53CEEA8F" w14:textId="3C047B18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0.069</w:t>
            </w:r>
          </w:p>
        </w:tc>
        <w:tc>
          <w:tcPr>
            <w:tcW w:w="1972" w:type="dxa"/>
            <w:gridSpan w:val="2"/>
          </w:tcPr>
          <w:p w14:paraId="44094777" w14:textId="19D3DB8A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0.216</w:t>
            </w:r>
          </w:p>
        </w:tc>
        <w:tc>
          <w:tcPr>
            <w:tcW w:w="1705" w:type="dxa"/>
            <w:gridSpan w:val="2"/>
          </w:tcPr>
          <w:p w14:paraId="33078011" w14:textId="1B3A48B4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0.283</w:t>
            </w:r>
          </w:p>
        </w:tc>
        <w:tc>
          <w:tcPr>
            <w:tcW w:w="1266" w:type="dxa"/>
          </w:tcPr>
          <w:p w14:paraId="41C8CBDD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0.752</w:t>
            </w:r>
          </w:p>
        </w:tc>
      </w:tr>
      <w:tr w:rsidR="00A066B8" w:rsidRPr="009E0DF8" w14:paraId="0C358580" w14:textId="77777777" w:rsidTr="00E42012">
        <w:trPr>
          <w:trHeight w:val="436"/>
        </w:trPr>
        <w:tc>
          <w:tcPr>
            <w:tcW w:w="5406" w:type="dxa"/>
          </w:tcPr>
          <w:p w14:paraId="295FBE2D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Q7. Write medical records in a standardized manner</w:t>
            </w:r>
          </w:p>
        </w:tc>
        <w:tc>
          <w:tcPr>
            <w:tcW w:w="1883" w:type="dxa"/>
          </w:tcPr>
          <w:p w14:paraId="590F82E9" w14:textId="3070EDDB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0.223</w:t>
            </w:r>
          </w:p>
        </w:tc>
        <w:tc>
          <w:tcPr>
            <w:tcW w:w="1665" w:type="dxa"/>
          </w:tcPr>
          <w:p w14:paraId="431E182F" w14:textId="4F8C31FE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0.196</w:t>
            </w:r>
          </w:p>
        </w:tc>
        <w:tc>
          <w:tcPr>
            <w:tcW w:w="1972" w:type="dxa"/>
            <w:gridSpan w:val="2"/>
          </w:tcPr>
          <w:p w14:paraId="7492A05B" w14:textId="6724A561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0.299</w:t>
            </w:r>
          </w:p>
        </w:tc>
        <w:tc>
          <w:tcPr>
            <w:tcW w:w="1705" w:type="dxa"/>
            <w:gridSpan w:val="2"/>
          </w:tcPr>
          <w:p w14:paraId="381EC8BB" w14:textId="5486810E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-0.020</w:t>
            </w:r>
          </w:p>
        </w:tc>
        <w:tc>
          <w:tcPr>
            <w:tcW w:w="1266" w:type="dxa"/>
          </w:tcPr>
          <w:p w14:paraId="10078993" w14:textId="77777777" w:rsidR="00A066B8" w:rsidRPr="00563EA2" w:rsidRDefault="00A066B8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3EA2">
              <w:rPr>
                <w:rFonts w:ascii="Times New Roman" w:hAnsi="Times New Roman" w:cs="Times New Roman"/>
                <w:b/>
                <w:bCs/>
              </w:rPr>
              <w:t>0.704</w:t>
            </w:r>
          </w:p>
        </w:tc>
      </w:tr>
      <w:bookmarkEnd w:id="9"/>
      <w:tr w:rsidR="00A066B8" w:rsidRPr="009E0DF8" w14:paraId="53E1C318" w14:textId="77777777" w:rsidTr="00E42012">
        <w:trPr>
          <w:trHeight w:val="556"/>
        </w:trPr>
        <w:tc>
          <w:tcPr>
            <w:tcW w:w="5406" w:type="dxa"/>
            <w:tcBorders>
              <w:bottom w:val="single" w:sz="12" w:space="0" w:color="auto"/>
            </w:tcBorders>
          </w:tcPr>
          <w:p w14:paraId="7C4F42B5" w14:textId="77777777" w:rsidR="00A066B8" w:rsidRPr="009E0DF8" w:rsidRDefault="00A066B8" w:rsidP="00BB5CF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E0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Q15. Effectively manage one's own learning and career planning</w:t>
            </w: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14:paraId="07BF1756" w14:textId="105082CF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0.483</w:t>
            </w:r>
          </w:p>
        </w:tc>
        <w:tc>
          <w:tcPr>
            <w:tcW w:w="1665" w:type="dxa"/>
            <w:tcBorders>
              <w:bottom w:val="single" w:sz="12" w:space="0" w:color="auto"/>
            </w:tcBorders>
          </w:tcPr>
          <w:p w14:paraId="48EF0234" w14:textId="78452A92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0.358</w:t>
            </w:r>
          </w:p>
        </w:tc>
        <w:tc>
          <w:tcPr>
            <w:tcW w:w="1972" w:type="dxa"/>
            <w:gridSpan w:val="2"/>
            <w:tcBorders>
              <w:bottom w:val="single" w:sz="12" w:space="0" w:color="auto"/>
            </w:tcBorders>
          </w:tcPr>
          <w:p w14:paraId="14345511" w14:textId="41736E9A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-0.018</w:t>
            </w:r>
          </w:p>
        </w:tc>
        <w:tc>
          <w:tcPr>
            <w:tcW w:w="1705" w:type="dxa"/>
            <w:gridSpan w:val="2"/>
            <w:tcBorders>
              <w:bottom w:val="single" w:sz="12" w:space="0" w:color="auto"/>
            </w:tcBorders>
          </w:tcPr>
          <w:p w14:paraId="36B02E4A" w14:textId="27109270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0.043</w:t>
            </w: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14:paraId="1FECA0CE" w14:textId="70C95B59" w:rsidR="00A066B8" w:rsidRPr="009E0DF8" w:rsidRDefault="00C76CBB" w:rsidP="00E4201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0.484</w:t>
            </w:r>
          </w:p>
        </w:tc>
      </w:tr>
      <w:bookmarkEnd w:id="4"/>
      <w:bookmarkEnd w:id="5"/>
      <w:bookmarkEnd w:id="6"/>
    </w:tbl>
    <w:p w14:paraId="48342E34" w14:textId="77777777" w:rsidR="009E0DF8" w:rsidRDefault="009E0DF8">
      <w:pPr>
        <w:rPr>
          <w:rFonts w:ascii="Times New Roman" w:hAnsi="Times New Roman" w:cs="Times New Roman"/>
        </w:rPr>
      </w:pPr>
    </w:p>
    <w:p w14:paraId="7486F9D1" w14:textId="77777777" w:rsidR="00397756" w:rsidRDefault="00397756">
      <w:pPr>
        <w:rPr>
          <w:rFonts w:ascii="Times New Roman" w:hAnsi="Times New Roman" w:cs="Times New Roman"/>
        </w:rPr>
      </w:pPr>
    </w:p>
    <w:p w14:paraId="751B3D4A" w14:textId="77777777" w:rsidR="00397756" w:rsidRDefault="00397756">
      <w:pPr>
        <w:rPr>
          <w:rFonts w:ascii="Times New Roman" w:hAnsi="Times New Roman" w:cs="Times New Roman"/>
        </w:rPr>
      </w:pPr>
    </w:p>
    <w:p w14:paraId="16C06816" w14:textId="77777777" w:rsidR="00397756" w:rsidRDefault="00397756">
      <w:pPr>
        <w:rPr>
          <w:rFonts w:ascii="Times New Roman" w:hAnsi="Times New Roman" w:cs="Times New Roman"/>
        </w:rPr>
      </w:pPr>
    </w:p>
    <w:p w14:paraId="560605B3" w14:textId="77777777" w:rsidR="00397756" w:rsidRDefault="00397756">
      <w:pPr>
        <w:rPr>
          <w:rFonts w:ascii="Times New Roman" w:hAnsi="Times New Roman" w:cs="Times New Roman"/>
        </w:rPr>
      </w:pPr>
    </w:p>
    <w:p w14:paraId="599A94A6" w14:textId="38947CA7" w:rsidR="00F61ABB" w:rsidRPr="00397756" w:rsidRDefault="00F61ABB" w:rsidP="00397756">
      <w:pPr>
        <w:pStyle w:val="1"/>
        <w:rPr>
          <w:rFonts w:eastAsiaTheme="minorEastAsia" w:cs="Times New Roman"/>
        </w:rPr>
      </w:pPr>
      <w:bookmarkStart w:id="10" w:name="_Toc201562926"/>
      <w:r w:rsidRPr="00397756">
        <w:rPr>
          <w:rFonts w:cs="Times New Roman"/>
        </w:rPr>
        <w:lastRenderedPageBreak/>
        <w:t>Supplementary Table S3. Pearson correlation analysis of Importance Assessment results of 21-item CAQ</w:t>
      </w:r>
      <w:bookmarkEnd w:id="10"/>
      <w:r w:rsidRPr="00397756">
        <w:rPr>
          <w:rFonts w:eastAsia="宋体" w:cs="Times New Roman"/>
          <w:szCs w:val="21"/>
        </w:rPr>
        <w:t xml:space="preserve"> </w:t>
      </w:r>
    </w:p>
    <w:tbl>
      <w:tblPr>
        <w:tblStyle w:val="a3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701"/>
        <w:gridCol w:w="1701"/>
        <w:gridCol w:w="1701"/>
        <w:gridCol w:w="1701"/>
      </w:tblGrid>
      <w:tr w:rsidR="00F61ABB" w:rsidRPr="00BC7D5D" w14:paraId="63926EF6" w14:textId="77777777" w:rsidTr="00397756">
        <w:trPr>
          <w:trHeight w:val="846"/>
        </w:trPr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457DF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orrelation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FF635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941525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FBF9F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B25F0A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F4CD56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7639C1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Overall</w:t>
            </w:r>
          </w:p>
        </w:tc>
      </w:tr>
      <w:tr w:rsidR="00F61ABB" w:rsidRPr="00BC7D5D" w14:paraId="273F1252" w14:textId="77777777" w:rsidTr="00397756">
        <w:trPr>
          <w:trHeight w:val="278"/>
        </w:trPr>
        <w:tc>
          <w:tcPr>
            <w:tcW w:w="2977" w:type="dxa"/>
            <w:tcBorders>
              <w:top w:val="single" w:sz="12" w:space="0" w:color="auto"/>
            </w:tcBorders>
            <w:hideMark/>
          </w:tcPr>
          <w:p w14:paraId="03B7C902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F1 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Humane accomplishment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3CA70BF2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6F8221E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6E5C40D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643127F0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4CD6114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4B62C57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2E02BB31" w14:textId="77777777" w:rsidTr="00397756">
        <w:trPr>
          <w:trHeight w:val="278"/>
        </w:trPr>
        <w:tc>
          <w:tcPr>
            <w:tcW w:w="2977" w:type="dxa"/>
            <w:hideMark/>
          </w:tcPr>
          <w:p w14:paraId="39AE995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F2 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Knowledge acquisition</w:t>
            </w:r>
          </w:p>
        </w:tc>
        <w:tc>
          <w:tcPr>
            <w:tcW w:w="1701" w:type="dxa"/>
            <w:noWrap/>
            <w:hideMark/>
          </w:tcPr>
          <w:p w14:paraId="7A3CCE34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.543**</w:t>
            </w:r>
          </w:p>
        </w:tc>
        <w:tc>
          <w:tcPr>
            <w:tcW w:w="1701" w:type="dxa"/>
            <w:noWrap/>
            <w:hideMark/>
          </w:tcPr>
          <w:p w14:paraId="09BFA4EB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82680F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182D98E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284EEF31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773B038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53EBAA8C" w14:textId="77777777" w:rsidTr="00397756">
        <w:trPr>
          <w:trHeight w:val="278"/>
        </w:trPr>
        <w:tc>
          <w:tcPr>
            <w:tcW w:w="2977" w:type="dxa"/>
            <w:hideMark/>
          </w:tcPr>
          <w:p w14:paraId="39D4115B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F3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Health systems science</w:t>
            </w:r>
          </w:p>
        </w:tc>
        <w:tc>
          <w:tcPr>
            <w:tcW w:w="1701" w:type="dxa"/>
            <w:noWrap/>
            <w:hideMark/>
          </w:tcPr>
          <w:p w14:paraId="17AA9FA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.573**</w:t>
            </w:r>
          </w:p>
        </w:tc>
        <w:tc>
          <w:tcPr>
            <w:tcW w:w="1701" w:type="dxa"/>
            <w:noWrap/>
            <w:hideMark/>
          </w:tcPr>
          <w:p w14:paraId="07BADFF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.508**</w:t>
            </w:r>
          </w:p>
        </w:tc>
        <w:tc>
          <w:tcPr>
            <w:tcW w:w="1701" w:type="dxa"/>
            <w:noWrap/>
            <w:hideMark/>
          </w:tcPr>
          <w:p w14:paraId="272E1571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DF95151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50B14BEB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3CBA58C1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0D705CFD" w14:textId="77777777" w:rsidTr="00397756">
        <w:trPr>
          <w:trHeight w:val="278"/>
        </w:trPr>
        <w:tc>
          <w:tcPr>
            <w:tcW w:w="2977" w:type="dxa"/>
            <w:hideMark/>
          </w:tcPr>
          <w:p w14:paraId="12FA8CD0" w14:textId="7605F4F4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F4 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Clinical practice</w:t>
            </w:r>
            <w:r w:rsidR="000258B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skills</w:t>
            </w:r>
          </w:p>
        </w:tc>
        <w:tc>
          <w:tcPr>
            <w:tcW w:w="1701" w:type="dxa"/>
            <w:noWrap/>
            <w:hideMark/>
          </w:tcPr>
          <w:p w14:paraId="30F8B3C5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.655**</w:t>
            </w:r>
          </w:p>
        </w:tc>
        <w:tc>
          <w:tcPr>
            <w:tcW w:w="1701" w:type="dxa"/>
            <w:noWrap/>
            <w:hideMark/>
          </w:tcPr>
          <w:p w14:paraId="50156CD9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.478**</w:t>
            </w:r>
          </w:p>
        </w:tc>
        <w:tc>
          <w:tcPr>
            <w:tcW w:w="1701" w:type="dxa"/>
            <w:noWrap/>
            <w:hideMark/>
          </w:tcPr>
          <w:p w14:paraId="60FDAA54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.571**</w:t>
            </w:r>
          </w:p>
        </w:tc>
        <w:tc>
          <w:tcPr>
            <w:tcW w:w="1701" w:type="dxa"/>
            <w:noWrap/>
            <w:hideMark/>
          </w:tcPr>
          <w:p w14:paraId="7E7C4F20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1F46D1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19091B7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19291DAE" w14:textId="77777777" w:rsidTr="00397756">
        <w:trPr>
          <w:trHeight w:val="278"/>
        </w:trPr>
        <w:tc>
          <w:tcPr>
            <w:tcW w:w="2977" w:type="dxa"/>
            <w:hideMark/>
          </w:tcPr>
          <w:p w14:paraId="2AAC0079" w14:textId="62141FB3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F5 </w:t>
            </w:r>
            <w:r w:rsidR="000258B8">
              <w:rPr>
                <w:rFonts w:ascii="Times New Roman" w:eastAsia="宋体" w:hAnsi="Times New Roman" w:cs="Times New Roman"/>
                <w:kern w:val="0"/>
                <w:szCs w:val="21"/>
              </w:rPr>
              <w:t>Clinical f</w:t>
            </w:r>
            <w:r w:rsidR="00753251">
              <w:rPr>
                <w:rFonts w:ascii="Times New Roman" w:eastAsia="宋体" w:hAnsi="Times New Roman" w:cs="Times New Roman"/>
                <w:kern w:val="0"/>
                <w:szCs w:val="21"/>
              </w:rPr>
              <w:t>undamental</w:t>
            </w:r>
            <w:r w:rsidR="000258B8"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1701" w:type="dxa"/>
            <w:noWrap/>
            <w:hideMark/>
          </w:tcPr>
          <w:p w14:paraId="239ADC07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.431**</w:t>
            </w:r>
          </w:p>
        </w:tc>
        <w:tc>
          <w:tcPr>
            <w:tcW w:w="1701" w:type="dxa"/>
            <w:noWrap/>
            <w:hideMark/>
          </w:tcPr>
          <w:p w14:paraId="06F7C99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.260**</w:t>
            </w:r>
          </w:p>
        </w:tc>
        <w:tc>
          <w:tcPr>
            <w:tcW w:w="1701" w:type="dxa"/>
            <w:noWrap/>
            <w:hideMark/>
          </w:tcPr>
          <w:p w14:paraId="6AFE7A67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.542**</w:t>
            </w:r>
          </w:p>
        </w:tc>
        <w:tc>
          <w:tcPr>
            <w:tcW w:w="1701" w:type="dxa"/>
            <w:noWrap/>
            <w:hideMark/>
          </w:tcPr>
          <w:p w14:paraId="3FAAB09D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.474**</w:t>
            </w:r>
          </w:p>
        </w:tc>
        <w:tc>
          <w:tcPr>
            <w:tcW w:w="1701" w:type="dxa"/>
            <w:noWrap/>
            <w:hideMark/>
          </w:tcPr>
          <w:p w14:paraId="12463FCB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C0A1089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3F526AD5" w14:textId="77777777" w:rsidTr="00397756">
        <w:trPr>
          <w:trHeight w:val="278"/>
        </w:trPr>
        <w:tc>
          <w:tcPr>
            <w:tcW w:w="2977" w:type="dxa"/>
            <w:tcBorders>
              <w:bottom w:val="single" w:sz="12" w:space="0" w:color="auto"/>
            </w:tcBorders>
            <w:hideMark/>
          </w:tcPr>
          <w:p w14:paraId="596461B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Overall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7B06A570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.872**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4905BDB6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.706**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7C4BCB0D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.814**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02B9AD0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.825**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2830CB54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.643**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72F515C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</w:tr>
    </w:tbl>
    <w:p w14:paraId="57D955E7" w14:textId="77777777" w:rsidR="00F61ABB" w:rsidRPr="00BC7D5D" w:rsidRDefault="00F61ABB" w:rsidP="00F61ABB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BC7D5D">
        <w:rPr>
          <w:rFonts w:ascii="Times New Roman" w:eastAsia="宋体" w:hAnsi="Times New Roman" w:cs="宋体" w:hint="eastAsia"/>
          <w:color w:val="000000"/>
          <w:kern w:val="0"/>
          <w:szCs w:val="21"/>
          <w14:ligatures w14:val="none"/>
        </w:rPr>
        <w:t xml:space="preserve">** </w:t>
      </w:r>
      <w:r w:rsidRPr="00BC7D5D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Significant at the 0.01 level (two-tailed)</w:t>
      </w:r>
    </w:p>
    <w:p w14:paraId="2ACD6F10" w14:textId="77777777" w:rsidR="00F61ABB" w:rsidRDefault="00F61ABB" w:rsidP="00F61ABB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6381D398" w14:textId="77777777" w:rsidR="00397756" w:rsidRPr="00397756" w:rsidRDefault="00397756" w:rsidP="00F61ABB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4796C748" w14:textId="5B484D6B" w:rsidR="00F61ABB" w:rsidRPr="00397756" w:rsidRDefault="00F61ABB" w:rsidP="00397756">
      <w:pPr>
        <w:pStyle w:val="1"/>
        <w:rPr>
          <w:rFonts w:eastAsiaTheme="minorEastAsia" w:cs="Times New Roman"/>
          <w:kern w:val="2"/>
        </w:rPr>
      </w:pPr>
      <w:bookmarkStart w:id="11" w:name="OLE_LINK373"/>
      <w:bookmarkStart w:id="12" w:name="OLE_LINK374"/>
      <w:bookmarkStart w:id="13" w:name="_Toc201562927"/>
      <w:bookmarkStart w:id="14" w:name="OLE_LINK436"/>
      <w:bookmarkStart w:id="15" w:name="OLE_LINK437"/>
      <w:r w:rsidRPr="00397756">
        <w:rPr>
          <w:rFonts w:cs="Times New Roman"/>
        </w:rPr>
        <w:t>Supplementary Table S4.</w:t>
      </w:r>
      <w:bookmarkEnd w:id="11"/>
      <w:bookmarkEnd w:id="12"/>
      <w:r w:rsidRPr="00397756">
        <w:rPr>
          <w:rFonts w:cs="Times New Roman"/>
        </w:rPr>
        <w:t xml:space="preserve"> Pearson correlation analysis of Current Status Assessment results of 21-item CAQ</w:t>
      </w:r>
      <w:bookmarkEnd w:id="13"/>
      <w:r w:rsidRPr="00397756">
        <w:rPr>
          <w:rFonts w:eastAsia="宋体" w:cs="Times New Roman"/>
          <w:szCs w:val="21"/>
        </w:rPr>
        <w:t xml:space="preserve"> </w:t>
      </w:r>
    </w:p>
    <w:tbl>
      <w:tblPr>
        <w:tblStyle w:val="a3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701"/>
        <w:gridCol w:w="1701"/>
        <w:gridCol w:w="1701"/>
        <w:gridCol w:w="1701"/>
      </w:tblGrid>
      <w:tr w:rsidR="00F61ABB" w:rsidRPr="00BC7D5D" w14:paraId="77EBCE02" w14:textId="77777777" w:rsidTr="00397756">
        <w:trPr>
          <w:trHeight w:val="846"/>
        </w:trPr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bookmarkEnd w:id="14"/>
          <w:bookmarkEnd w:id="15"/>
          <w:p w14:paraId="26A4C770" w14:textId="0DA0DD02" w:rsidR="00F61ABB" w:rsidRPr="00BC7D5D" w:rsidRDefault="00397756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orrelation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83DFB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2B3D8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E39AFD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BDB1EE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5FBF05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2FE832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Overall</w:t>
            </w:r>
          </w:p>
        </w:tc>
      </w:tr>
      <w:tr w:rsidR="00F61ABB" w:rsidRPr="00BC7D5D" w14:paraId="1C87D200" w14:textId="77777777" w:rsidTr="00397756">
        <w:trPr>
          <w:trHeight w:val="278"/>
        </w:trPr>
        <w:tc>
          <w:tcPr>
            <w:tcW w:w="2977" w:type="dxa"/>
            <w:tcBorders>
              <w:top w:val="single" w:sz="12" w:space="0" w:color="auto"/>
            </w:tcBorders>
            <w:hideMark/>
          </w:tcPr>
          <w:p w14:paraId="2C4B08B5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F1 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Humane accomplishment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5599C379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06ECC9E2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45099D2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1CDF720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43277175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5B385E55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51AAA2BA" w14:textId="77777777" w:rsidTr="00397756">
        <w:trPr>
          <w:trHeight w:val="278"/>
        </w:trPr>
        <w:tc>
          <w:tcPr>
            <w:tcW w:w="2977" w:type="dxa"/>
            <w:hideMark/>
          </w:tcPr>
          <w:p w14:paraId="21900BCA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F2 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Knowledge acquisition</w:t>
            </w:r>
          </w:p>
        </w:tc>
        <w:tc>
          <w:tcPr>
            <w:tcW w:w="1701" w:type="dxa"/>
            <w:noWrap/>
            <w:hideMark/>
          </w:tcPr>
          <w:p w14:paraId="2E210A4B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.356**</w:t>
            </w:r>
          </w:p>
        </w:tc>
        <w:tc>
          <w:tcPr>
            <w:tcW w:w="1701" w:type="dxa"/>
            <w:noWrap/>
            <w:hideMark/>
          </w:tcPr>
          <w:p w14:paraId="4494A4C8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58255B7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441F04C7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75072214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2DB346AA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7D76C8F0" w14:textId="77777777" w:rsidTr="00397756">
        <w:trPr>
          <w:trHeight w:val="278"/>
        </w:trPr>
        <w:tc>
          <w:tcPr>
            <w:tcW w:w="2977" w:type="dxa"/>
            <w:hideMark/>
          </w:tcPr>
          <w:p w14:paraId="1A31918A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F3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Health systems science</w:t>
            </w:r>
          </w:p>
        </w:tc>
        <w:tc>
          <w:tcPr>
            <w:tcW w:w="1701" w:type="dxa"/>
            <w:noWrap/>
            <w:hideMark/>
          </w:tcPr>
          <w:p w14:paraId="7AA9180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.610**</w:t>
            </w:r>
          </w:p>
        </w:tc>
        <w:tc>
          <w:tcPr>
            <w:tcW w:w="1701" w:type="dxa"/>
            <w:noWrap/>
            <w:hideMark/>
          </w:tcPr>
          <w:p w14:paraId="440C780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.404**</w:t>
            </w:r>
          </w:p>
        </w:tc>
        <w:tc>
          <w:tcPr>
            <w:tcW w:w="1701" w:type="dxa"/>
            <w:noWrap/>
            <w:hideMark/>
          </w:tcPr>
          <w:p w14:paraId="2D664F95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907DE32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4DE4008D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3EF5F9A3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5D6778DB" w14:textId="77777777" w:rsidTr="00397756">
        <w:trPr>
          <w:trHeight w:val="278"/>
        </w:trPr>
        <w:tc>
          <w:tcPr>
            <w:tcW w:w="2977" w:type="dxa"/>
            <w:hideMark/>
          </w:tcPr>
          <w:p w14:paraId="5107A083" w14:textId="2B1B37FD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F4 </w:t>
            </w: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Clinical practice</w:t>
            </w:r>
            <w:r w:rsidR="000258B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skills</w:t>
            </w:r>
          </w:p>
        </w:tc>
        <w:tc>
          <w:tcPr>
            <w:tcW w:w="1701" w:type="dxa"/>
            <w:noWrap/>
            <w:hideMark/>
          </w:tcPr>
          <w:p w14:paraId="2CA5AF36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.641**</w:t>
            </w:r>
          </w:p>
        </w:tc>
        <w:tc>
          <w:tcPr>
            <w:tcW w:w="1701" w:type="dxa"/>
            <w:noWrap/>
            <w:hideMark/>
          </w:tcPr>
          <w:p w14:paraId="6B3F7A7D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.553**</w:t>
            </w:r>
          </w:p>
        </w:tc>
        <w:tc>
          <w:tcPr>
            <w:tcW w:w="1701" w:type="dxa"/>
            <w:noWrap/>
            <w:hideMark/>
          </w:tcPr>
          <w:p w14:paraId="7D4AFF5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.688**</w:t>
            </w:r>
          </w:p>
        </w:tc>
        <w:tc>
          <w:tcPr>
            <w:tcW w:w="1701" w:type="dxa"/>
            <w:noWrap/>
            <w:hideMark/>
          </w:tcPr>
          <w:p w14:paraId="4133EA5B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FB26ED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7B53EAE6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75BB9ADD" w14:textId="77777777" w:rsidTr="00397756">
        <w:trPr>
          <w:trHeight w:val="278"/>
        </w:trPr>
        <w:tc>
          <w:tcPr>
            <w:tcW w:w="2977" w:type="dxa"/>
            <w:hideMark/>
          </w:tcPr>
          <w:p w14:paraId="65945AC6" w14:textId="0F1574D6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F5 </w:t>
            </w:r>
            <w:r w:rsidR="000258B8">
              <w:rPr>
                <w:rFonts w:ascii="Times New Roman" w:eastAsia="宋体" w:hAnsi="Times New Roman" w:cs="Times New Roman"/>
                <w:kern w:val="0"/>
                <w:szCs w:val="21"/>
              </w:rPr>
              <w:t>Clinical f</w:t>
            </w:r>
            <w:r w:rsidR="00753251">
              <w:rPr>
                <w:rFonts w:ascii="Times New Roman" w:eastAsia="宋体" w:hAnsi="Times New Roman" w:cs="Times New Roman"/>
                <w:kern w:val="0"/>
                <w:szCs w:val="21"/>
              </w:rPr>
              <w:t>undamental</w:t>
            </w:r>
            <w:r w:rsidR="000258B8"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1701" w:type="dxa"/>
            <w:noWrap/>
            <w:hideMark/>
          </w:tcPr>
          <w:p w14:paraId="076B4961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.403**</w:t>
            </w:r>
          </w:p>
        </w:tc>
        <w:tc>
          <w:tcPr>
            <w:tcW w:w="1701" w:type="dxa"/>
            <w:noWrap/>
            <w:hideMark/>
          </w:tcPr>
          <w:p w14:paraId="39EAD3D9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.407**</w:t>
            </w:r>
          </w:p>
        </w:tc>
        <w:tc>
          <w:tcPr>
            <w:tcW w:w="1701" w:type="dxa"/>
            <w:noWrap/>
            <w:hideMark/>
          </w:tcPr>
          <w:p w14:paraId="00CDFBDC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.577**</w:t>
            </w:r>
          </w:p>
        </w:tc>
        <w:tc>
          <w:tcPr>
            <w:tcW w:w="1701" w:type="dxa"/>
            <w:noWrap/>
            <w:hideMark/>
          </w:tcPr>
          <w:p w14:paraId="7943DA18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.649**</w:t>
            </w:r>
          </w:p>
        </w:tc>
        <w:tc>
          <w:tcPr>
            <w:tcW w:w="1701" w:type="dxa"/>
            <w:noWrap/>
            <w:hideMark/>
          </w:tcPr>
          <w:p w14:paraId="3B12CD3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B58B8E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F61ABB" w:rsidRPr="00BC7D5D" w14:paraId="6DE86264" w14:textId="77777777" w:rsidTr="00397756">
        <w:trPr>
          <w:trHeight w:val="278"/>
        </w:trPr>
        <w:tc>
          <w:tcPr>
            <w:tcW w:w="2977" w:type="dxa"/>
            <w:tcBorders>
              <w:bottom w:val="single" w:sz="12" w:space="0" w:color="auto"/>
            </w:tcBorders>
            <w:hideMark/>
          </w:tcPr>
          <w:p w14:paraId="3930FBA8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Overall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2733411D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.839**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7455AA48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.630**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15728791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.829**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65C77F72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.900**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317113FA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/>
                <w:kern w:val="0"/>
                <w:szCs w:val="21"/>
              </w:rPr>
              <w:t>.709**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5A18364F" w14:textId="77777777" w:rsidR="00F61ABB" w:rsidRPr="00BC7D5D" w:rsidRDefault="00F61ABB" w:rsidP="006715B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7D5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</w:tr>
    </w:tbl>
    <w:p w14:paraId="375F2EFE" w14:textId="48F1B14F" w:rsidR="00F61ABB" w:rsidRDefault="00F61ABB" w:rsidP="00397756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BC7D5D">
        <w:rPr>
          <w:rFonts w:ascii="Times New Roman" w:eastAsia="宋体" w:hAnsi="Times New Roman" w:cs="宋体" w:hint="eastAsia"/>
          <w:color w:val="000000"/>
          <w:kern w:val="0"/>
          <w:szCs w:val="21"/>
          <w14:ligatures w14:val="none"/>
        </w:rPr>
        <w:t xml:space="preserve">** </w:t>
      </w:r>
      <w:r w:rsidRPr="00BC7D5D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Significant at the 0.01 level (two-tailed)</w:t>
      </w:r>
    </w:p>
    <w:p w14:paraId="7AB2569C" w14:textId="77777777" w:rsidR="00857E2B" w:rsidRPr="00857E2B" w:rsidRDefault="00857E2B" w:rsidP="00397756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312C566D" w14:textId="1CC11D50" w:rsidR="00753251" w:rsidRDefault="00753251" w:rsidP="009A3213">
      <w:pPr>
        <w:pStyle w:val="1"/>
        <w:rPr>
          <w:rFonts w:eastAsia="宋体" w:cs="宋体"/>
          <w:color w:val="000000"/>
          <w:kern w:val="0"/>
          <w:szCs w:val="21"/>
          <w14:ligatures w14:val="none"/>
        </w:rPr>
      </w:pPr>
      <w:bookmarkStart w:id="16" w:name="_Toc201562928"/>
      <w:r w:rsidRPr="00A81BDD">
        <w:lastRenderedPageBreak/>
        <w:t>Supplementary Table S5. 21-item competency assessment questionnaire</w:t>
      </w:r>
      <w:bookmarkEnd w:id="16"/>
    </w:p>
    <w:p w14:paraId="0A5F6CC8" w14:textId="77777777" w:rsidR="00CE500E" w:rsidRDefault="00CE500E" w:rsidP="00397756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1783E9E3" w14:textId="3C634E2C" w:rsidR="00CE500E" w:rsidRPr="00A81BDD" w:rsidRDefault="00CE500E" w:rsidP="005B5CB1">
      <w:pPr>
        <w:widowControl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</w:pPr>
      <w:r w:rsidRPr="00CE500E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Grade</w:t>
      </w:r>
      <w:r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:</w:t>
      </w:r>
      <w:r w:rsidRP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     </w:t>
      </w:r>
      <w:r w:rsid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     </w:t>
      </w:r>
      <w:r w:rsidRP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</w:t>
      </w:r>
    </w:p>
    <w:p w14:paraId="74CB46C1" w14:textId="658554C8" w:rsidR="00CE500E" w:rsidRPr="00A81BDD" w:rsidRDefault="00CE500E" w:rsidP="005B5CB1">
      <w:pPr>
        <w:widowControl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</w:pPr>
      <w:r w:rsidRPr="00CE500E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Major</w:t>
      </w:r>
      <w:r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:</w:t>
      </w:r>
      <w:r w:rsidRP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   </w:t>
      </w:r>
      <w:r w:rsid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     </w:t>
      </w:r>
      <w:r w:rsidRP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  </w:t>
      </w:r>
    </w:p>
    <w:p w14:paraId="6F4FBCCA" w14:textId="26B19D27" w:rsidR="00753251" w:rsidRPr="00857E2B" w:rsidRDefault="00CE500E" w:rsidP="00857E2B">
      <w:pPr>
        <w:widowControl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</w:pPr>
      <w:r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G</w:t>
      </w:r>
      <w:r w:rsidRPr="00CE500E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ender</w:t>
      </w:r>
      <w:r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:</w:t>
      </w:r>
      <w:r w:rsidRP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</w:t>
      </w:r>
      <w:r w:rsid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           </w:t>
      </w:r>
      <w:r w:rsidRPr="00A81BDD">
        <w:rPr>
          <w:rFonts w:ascii="Times New Roman" w:eastAsia="宋体" w:hAnsi="Times New Roman" w:cs="宋体"/>
          <w:color w:val="000000"/>
          <w:kern w:val="0"/>
          <w:szCs w:val="21"/>
          <w:u w:val="single"/>
          <w14:ligatures w14:val="none"/>
        </w:rPr>
        <w:t xml:space="preserve"> </w:t>
      </w:r>
    </w:p>
    <w:p w14:paraId="7FDC5EBA" w14:textId="21826AB7" w:rsidR="00CE500E" w:rsidRPr="005A6D2C" w:rsidRDefault="00CE500E" w:rsidP="00CE500E">
      <w:pPr>
        <w:widowControl/>
        <w:jc w:val="left"/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</w:pPr>
      <w:r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Humane accomplishment (HA 1-6)</w:t>
      </w:r>
    </w:p>
    <w:p w14:paraId="30C4B75C" w14:textId="02E0CB6A" w:rsidR="00563EA2" w:rsidRDefault="00563EA2" w:rsidP="00563EA2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63EA2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Effectively communicate orally and in writing with patients, family members of patients, physicians, and other health professionals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5CE5F54F" w14:textId="77777777" w:rsidTr="005A6D2C">
        <w:trPr>
          <w:trHeight w:val="326"/>
        </w:trPr>
        <w:tc>
          <w:tcPr>
            <w:tcW w:w="1555" w:type="dxa"/>
            <w:vAlign w:val="center"/>
          </w:tcPr>
          <w:p w14:paraId="053A0A89" w14:textId="77777777" w:rsidR="00CC59E7" w:rsidRPr="005A6D2C" w:rsidRDefault="00CC59E7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bookmarkStart w:id="17" w:name="OLE_LINK467"/>
            <w:bookmarkStart w:id="18" w:name="OLE_LINK468"/>
          </w:p>
        </w:tc>
        <w:tc>
          <w:tcPr>
            <w:tcW w:w="2324" w:type="dxa"/>
            <w:vAlign w:val="center"/>
          </w:tcPr>
          <w:p w14:paraId="1EB2D60E" w14:textId="52E90B2E" w:rsidR="00CC59E7" w:rsidRPr="005A6D2C" w:rsidRDefault="00CC59E7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4DCA97F9" w14:textId="7C1E1B4A" w:rsidR="00CC59E7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703510D5" w14:textId="2A09CDE3" w:rsidR="00CC59E7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3ED3B25E" w14:textId="552C356F" w:rsidR="00CC59E7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5A6E84B5" w14:textId="1C0AD777" w:rsidR="00CC59E7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9808E9" w:rsidRPr="005A6D2C" w14:paraId="446D25F4" w14:textId="77777777" w:rsidTr="005A6D2C">
        <w:trPr>
          <w:trHeight w:val="20"/>
        </w:trPr>
        <w:tc>
          <w:tcPr>
            <w:tcW w:w="1555" w:type="dxa"/>
            <w:vMerge w:val="restart"/>
            <w:vAlign w:val="center"/>
          </w:tcPr>
          <w:p w14:paraId="7D00C491" w14:textId="26FC7BF6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2181EBF5" w14:textId="6F19C6A9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unimportant</w:t>
            </w:r>
          </w:p>
        </w:tc>
        <w:tc>
          <w:tcPr>
            <w:tcW w:w="2324" w:type="dxa"/>
            <w:vAlign w:val="center"/>
          </w:tcPr>
          <w:p w14:paraId="1045E475" w14:textId="75157BCC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645A16CC" w14:textId="5C832C01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6F297616" w14:textId="7FDCC3BF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24A40C00" w14:textId="42D474EC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9808E9" w:rsidRPr="005A6D2C" w14:paraId="5540904D" w14:textId="77777777" w:rsidTr="005A6D2C">
        <w:trPr>
          <w:trHeight w:val="20"/>
        </w:trPr>
        <w:tc>
          <w:tcPr>
            <w:tcW w:w="1555" w:type="dxa"/>
            <w:vMerge/>
            <w:vAlign w:val="center"/>
          </w:tcPr>
          <w:p w14:paraId="2DDEA22C" w14:textId="77777777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1003B0A" w14:textId="1BDE3237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0E5CC4C" w14:textId="4B90DEA1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ADB3508" w14:textId="0FB992C5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68E614E" w14:textId="5D403F98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F37A84E" w14:textId="04D4949F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9808E9" w:rsidRPr="005A6D2C" w14:paraId="5C07BD58" w14:textId="77777777" w:rsidTr="005A6D2C">
        <w:trPr>
          <w:trHeight w:val="20"/>
        </w:trPr>
        <w:tc>
          <w:tcPr>
            <w:tcW w:w="1555" w:type="dxa"/>
            <w:vMerge w:val="restart"/>
            <w:vAlign w:val="center"/>
          </w:tcPr>
          <w:p w14:paraId="2A55E632" w14:textId="28157CFE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3C6CDCDD" w14:textId="24C3BCA5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bookmarkStart w:id="19" w:name="OLE_LINK465"/>
            <w:bookmarkStart w:id="20" w:name="OLE_LINK466"/>
            <w:bookmarkStart w:id="21" w:name="OLE_LINK459"/>
            <w:bookmarkStart w:id="22" w:name="OLE_LINK460"/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erformance</w:t>
            </w:r>
            <w:bookmarkEnd w:id="19"/>
            <w:bookmarkEnd w:id="20"/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 deficient</w:t>
            </w:r>
            <w:bookmarkEnd w:id="21"/>
            <w:bookmarkEnd w:id="22"/>
          </w:p>
        </w:tc>
        <w:tc>
          <w:tcPr>
            <w:tcW w:w="2324" w:type="dxa"/>
            <w:vAlign w:val="center"/>
          </w:tcPr>
          <w:p w14:paraId="3761D5D0" w14:textId="5B49B055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Performance 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insufficient</w:t>
            </w:r>
          </w:p>
        </w:tc>
        <w:tc>
          <w:tcPr>
            <w:tcW w:w="2324" w:type="dxa"/>
            <w:vAlign w:val="center"/>
          </w:tcPr>
          <w:p w14:paraId="3F546A00" w14:textId="73520C8E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eets 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b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asic 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xpectation</w:t>
            </w:r>
          </w:p>
        </w:tc>
        <w:tc>
          <w:tcPr>
            <w:tcW w:w="2324" w:type="dxa"/>
            <w:vAlign w:val="center"/>
          </w:tcPr>
          <w:p w14:paraId="247348E2" w14:textId="49C5CFD1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bove 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xpectation</w:t>
            </w:r>
          </w:p>
        </w:tc>
        <w:tc>
          <w:tcPr>
            <w:tcW w:w="2324" w:type="dxa"/>
            <w:vAlign w:val="center"/>
          </w:tcPr>
          <w:p w14:paraId="75BFD97E" w14:textId="6F4A3BEB" w:rsidR="009808E9" w:rsidRPr="005A6D2C" w:rsidRDefault="005A6D2C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</w:t>
            </w:r>
            <w:r w:rsidR="009808E9"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erformance excellent</w:t>
            </w:r>
          </w:p>
        </w:tc>
      </w:tr>
      <w:tr w:rsidR="009808E9" w:rsidRPr="005A6D2C" w14:paraId="19BCB423" w14:textId="77777777" w:rsidTr="005A6D2C">
        <w:trPr>
          <w:trHeight w:val="20"/>
        </w:trPr>
        <w:tc>
          <w:tcPr>
            <w:tcW w:w="1555" w:type="dxa"/>
            <w:vMerge/>
            <w:vAlign w:val="center"/>
          </w:tcPr>
          <w:p w14:paraId="3C502B05" w14:textId="77777777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A8F39C7" w14:textId="6A56488A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3A874C4" w14:textId="0B29B97E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0944524" w14:textId="5ABDC4B4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32D49ED" w14:textId="3D30147E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B79C663" w14:textId="788EFD36" w:rsidR="009808E9" w:rsidRPr="005A6D2C" w:rsidRDefault="009808E9" w:rsidP="005A6D2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bookmarkEnd w:id="17"/>
    <w:bookmarkEnd w:id="18"/>
    <w:p w14:paraId="05BB193F" w14:textId="3A0A14FE" w:rsidR="00563EA2" w:rsidRDefault="00563EA2" w:rsidP="00563EA2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63EA2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Calm the anger and misunderstandings of patients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74E30C72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1D9D818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E7F9D1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40BA754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4C31797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210E645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402C0C5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749BAD5D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4561684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44E93C3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42B8B39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42CEBA5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0FCF799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257780F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142BA566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356D1F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04C2542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E22A74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277D2C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9DD74B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FD4075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649DA9A2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975046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493604A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385C9D4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540BAD1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5EFC8A4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1951726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4CC76583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0F81A71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7BF4AF4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4F5AD1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FFDDA9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8B6C1B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6328FE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3904059B" w14:textId="77777777" w:rsidR="00CC59E7" w:rsidRPr="00CC59E7" w:rsidRDefault="00CC59E7" w:rsidP="00CC59E7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75C42AAC" w14:textId="1F83E2AC" w:rsidR="00563EA2" w:rsidRDefault="00563EA2" w:rsidP="00563EA2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63EA2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Skillfully convey negative news to patients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2A3ED904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1E9CBC2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7DE9E3F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10DBCB2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5B0E89F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57D0866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75C1E36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38C557B0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4818311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lastRenderedPageBreak/>
              <w:t>Importance Assessment</w:t>
            </w:r>
          </w:p>
        </w:tc>
        <w:tc>
          <w:tcPr>
            <w:tcW w:w="2324" w:type="dxa"/>
            <w:vAlign w:val="center"/>
          </w:tcPr>
          <w:p w14:paraId="631F1F0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3BF574A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52891E3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7158B48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7312F17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657ADBB2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05C1DA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78E71E2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57BF7C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FDEAAF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C51E61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CF45C0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2D7C3740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354B182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1CE9630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4088265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4233663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48E535E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1C52BF2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3195366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160644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9F48D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5E4614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575BAF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092501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817BC0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21B5A4DA" w14:textId="77777777" w:rsidR="005A6D2C" w:rsidRPr="005A6D2C" w:rsidRDefault="005A6D2C" w:rsidP="005A6D2C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01A60FCF" w14:textId="35554562" w:rsidR="00563EA2" w:rsidRDefault="00563EA2" w:rsidP="00563EA2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63EA2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Possess certain social, humanistic, and natural science knowledge, and have good reading habits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66610B97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67ACEB8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FD5323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60F3AE4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7F72059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544DD20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487FB57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0EB36B35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340681A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78A825A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65B85C0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6CAFE1A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3270540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1A5374C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1B6FDEC7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424883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88AE6D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3C6DB2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ED1B26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DB6918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FF8EB8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751237F7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2DC2382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0EF040E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31F69B8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5CB8AFE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34411D6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411245F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21933473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56FA03E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073A00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ECF562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32A058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E236F7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077736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2E23CBEB" w14:textId="77777777" w:rsidR="005A6D2C" w:rsidRPr="005A6D2C" w:rsidRDefault="005A6D2C" w:rsidP="005A6D2C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5AB92D52" w14:textId="1D778A80" w:rsidR="00563EA2" w:rsidRDefault="00563EA2" w:rsidP="00563EA2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63EA2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Coordinate relationships with team members and avoid conflicts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6D0BA152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5E0FB3F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1B78B67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00FBFC7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5E11654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5C664A6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5B4123E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51EFCB05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7238B46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046DF01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08A09B5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1475260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6D410CA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738F0CE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4A0640B7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774C607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481CE94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82D356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966CBF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7ABC63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3E096C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36F3B7DE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CED8B3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7001A10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098C703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6BBA285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5FA9EE6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152B3DE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64D6B615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3EE1826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C54C9E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BD2F2B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6B564A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7E3AAF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422C47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32D5C94B" w14:textId="77777777" w:rsidR="005A6D2C" w:rsidRPr="005A6D2C" w:rsidRDefault="005A6D2C" w:rsidP="005A6D2C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13BCC182" w14:textId="540B4763" w:rsidR="00CE500E" w:rsidRPr="00563EA2" w:rsidRDefault="00563EA2" w:rsidP="00563EA2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63EA2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Have good medical professional ethics and actively undertake social responsibilities that are in the public interest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58BFF3C6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1C1422B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4B848D3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372A3C7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6A5D7D2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1F96898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6D25A88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2885A1C4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56F7E8F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lastRenderedPageBreak/>
              <w:t>Importance Assessment</w:t>
            </w:r>
          </w:p>
        </w:tc>
        <w:tc>
          <w:tcPr>
            <w:tcW w:w="2324" w:type="dxa"/>
            <w:vAlign w:val="center"/>
          </w:tcPr>
          <w:p w14:paraId="7FB0429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27F84B7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7B72EFC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0364F12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5283E21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0C18FF61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299B970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0FD8B3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9D25BC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617ADE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5760FE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D4D5DE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32AFC7B2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3609DB2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3328E90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4381133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49CB75C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1D73429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69CE842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65FB42B8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C8CCC1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07F1CD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782800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4768C8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2F9AD7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F7FD42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797F9222" w14:textId="77777777" w:rsidR="00563EA2" w:rsidRPr="00563EA2" w:rsidRDefault="00563EA2" w:rsidP="00563EA2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442B106A" w14:textId="5007A1FE" w:rsidR="00CE500E" w:rsidRPr="005A6D2C" w:rsidRDefault="00CE500E" w:rsidP="00CE500E">
      <w:pPr>
        <w:widowControl/>
        <w:jc w:val="left"/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</w:pPr>
      <w:r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Knowledge acquisition (KQ 7-9)</w:t>
      </w:r>
    </w:p>
    <w:p w14:paraId="0F934268" w14:textId="3F1583A4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Ability to raise questions and hypotheses, with creative thinking and innovation skills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41FB4E45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6E05205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5B5F38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404B968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2EDA536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08BF075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238860E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1F029355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0F695A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6ED88A7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04453D7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6F54D61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24A585C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7D0AB65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5EC4A30A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40DAE84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90E328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0B44D9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012563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A81DE6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33D391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5E4ADA8F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38AF957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4306F1F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7C7D7FD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759E8FF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5F067C7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16E15A1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5CD55C8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78AF797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7ED48C9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B21A6E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50D2BD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556850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3396B4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1F6752D8" w14:textId="26DD49FF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Use information resources such as libraries and databases to independently research medical issues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5027C674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44F04A9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16953F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50C69B4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6E407C6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3AF1C52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6824359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3215F7E5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20F5349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79F0817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1AA48E6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35F8A25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1E79E7E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45C1ACF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43B9BED8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0FD3D67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4CD6AD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2CA07E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B9DCF9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03156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FCF6DF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2BAEADEF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47DB4DD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4345339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50D96B4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3FF5051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35D21B9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5878C1C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731DF81B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67537DF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09146C4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F89FFA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C21CE8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7FC427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38DD48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608FD0E5" w14:textId="1DAB4872" w:rsidR="00CE500E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Summarize academic literature in Chinese and English, disseminate and apply knowledge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6942F193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5FC41A3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012DC9B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549FDA8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13903D1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1F84C04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42D10F4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22559274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483A80C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076A124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0B4B0C8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592D34E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36530D7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2B381A4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397C5FB1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47E0328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7EFE21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657425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C9A3CD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41D91A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D68687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706A973E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736FE78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2713461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2975DFC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2A16272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2EE847C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2015690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05525BA3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443908B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B10B44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AE16A3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4B509C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0445DB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9CD556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21E0ACAC" w14:textId="77777777" w:rsidR="005B5CB1" w:rsidRDefault="005B5CB1" w:rsidP="005B5CB1">
      <w:pPr>
        <w:widowControl/>
        <w:jc w:val="left"/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</w:pPr>
    </w:p>
    <w:p w14:paraId="43217C50" w14:textId="32D7F50C" w:rsidR="00CE500E" w:rsidRPr="005B5CB1" w:rsidRDefault="00CE500E" w:rsidP="005B5CB1">
      <w:pPr>
        <w:widowControl/>
        <w:jc w:val="left"/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Health systems science (HSS 10-13)</w:t>
      </w:r>
    </w:p>
    <w:p w14:paraId="01752E53" w14:textId="71F62742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Understanding of hospital medical quality assurance and medical safety management systems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13798433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0BA4148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0B3C4C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7B8FC77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55E36E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1112272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007494B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7C28C199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37D164F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771AD47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5B55F06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0AF5C14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1105347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0FBA610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43B914B4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4298010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C6CE39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86383C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CC3290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60AEE0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C5A6A9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41D61BA5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2E5C070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1B87200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29E500D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515D1BF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7C064B2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187E56D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7572EDE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4DEF62D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73B0443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C352DC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F2AB9B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523435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4DB8B1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077EE339" w14:textId="7D90773D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Familiar with principles of medical ethics and basic laws and regulations of the medical industry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339A4121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5F1EFCA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42D069C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507653C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6678CF6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43B8D77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252FBE0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1A1017AE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3FC14B0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7567522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17C7BED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64F1371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14DC3AC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5FC8166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066175A7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766932C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CCD912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5453F2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C93D24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DF66F8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220FB9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2BE8AFB2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3EB434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53821E0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41C6640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72F7716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19C72E2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09415F1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2C1BC890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8A9131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94D06A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B053D9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31791A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A3CAE4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4F6D3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29DFB69C" w14:textId="06E3EBE2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Familiar with knowledge of public health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2B0AEBC9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0648AFC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D8C4D3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7A7B34B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63A1FC0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584DED7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409B90B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68E96B26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5D043FC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0710AE1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25F42DB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238A41D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0A0B7FD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7634F6B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221791CF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5DC0722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AE780A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E40767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A0E8D1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B47E34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FE7FE6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1CCA1A94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7D41643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lastRenderedPageBreak/>
              <w:t>Current Status Assessment</w:t>
            </w:r>
          </w:p>
        </w:tc>
        <w:tc>
          <w:tcPr>
            <w:tcW w:w="2324" w:type="dxa"/>
            <w:vAlign w:val="center"/>
          </w:tcPr>
          <w:p w14:paraId="50AFD1F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04173ED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0AD34C0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671759D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05DD7B2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4E3136B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06A54F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A4A603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25A320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93E80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DD38FE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843701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08B9149E" w14:textId="0612B2B4" w:rsidR="00CE500E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Master biomedical knowledge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15A822AA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130BD5A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481158C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5C8727E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4812947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0BD5B6D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20D4901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354A8179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E468D9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23B32F7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2C312FC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760240E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4F7FC6F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73FFBEE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3CC5043B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0655E09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795CE5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91965A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E5E6CA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77BDF9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63EA82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61A60D5C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D402A2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519D97B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25D161C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6CA1E30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198EFFB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1DF52C0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28679910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3A5B6AF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022AEA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D93870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FB0C8A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C0E7AB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286CCB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0E760B05" w14:textId="77777777" w:rsidR="00563EA2" w:rsidRPr="00CE500E" w:rsidRDefault="00563EA2" w:rsidP="00CE500E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76AADFAD" w14:textId="69EAFB85" w:rsidR="00CE500E" w:rsidRPr="005A6D2C" w:rsidRDefault="00CE500E" w:rsidP="00CE500E">
      <w:pPr>
        <w:widowControl/>
        <w:jc w:val="left"/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</w:pPr>
      <w:r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Clinical practice</w:t>
      </w:r>
      <w:r w:rsidR="000258B8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 xml:space="preserve"> skills</w:t>
      </w:r>
      <w:r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 xml:space="preserve"> (CP</w:t>
      </w:r>
      <w:r w:rsidR="000258B8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S</w:t>
      </w:r>
      <w:r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 xml:space="preserve"> 14-18)</w:t>
      </w:r>
    </w:p>
    <w:p w14:paraId="1165789B" w14:textId="0EC36580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Handle life-threatening emergencies and manage common emergency cases appropriately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66F55900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73EBB69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4C7E08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72FD344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76CC034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0BA59E9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6BC1054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4DECF454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D6442C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3A625D6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6AA5159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5A3A73B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0F76D56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5CE4BB2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23202310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6660B9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3D767D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9B8521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F3311A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5391BD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AED0D3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7412ABF4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22EDE5D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1B98535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3DC0D97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2A64577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667B6B6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27D3669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659BC46F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0B5BA35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595B8B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BDD01B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89818F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E02477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87D9A7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7CD09059" w14:textId="130A1A85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Use clinical reasoning to make appropriate medical decisions and adopt reasonable diagnostic and treatment plans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0B45AADD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169750A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45FE228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4180A68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7F80ABE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064FC59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3D5BF15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4DF25689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0AB88C1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64E43EB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2346572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5C8981B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2242964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6F8B4C1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4B932505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64EE935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F968A8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D4E344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C38D86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BD2688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2016BD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67E714D0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7000BB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07CDDEE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7FECBD3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382513B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0172610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1C00DB3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65A508CD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2716659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145057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FEE658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7B94BE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AA1936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3A03F3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683E8F74" w14:textId="01857393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Propose safe, effective, and economical treatment plans based on evidence-based medicine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2CBE5B4F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62DFACA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9EF887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35540CF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7482F6C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5F41812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6F04F88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0D344807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1DC1B58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2B5CB42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1E7764E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6565CE1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0DA178E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06A89A4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5A721D9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29BBF60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ADA614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6D3C35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4FA419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FB40FC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9CE4D2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329230AD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66E7116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4994C3C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6B26F40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506C380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62AE916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5E0CF7F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4F43F95B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2D62242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912CF8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1B1421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8406AF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A53F83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267480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14312205" w14:textId="6558F8DB" w:rsidR="00CE500E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Understand and respect patients and their families, protect patient privacy rights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260476E7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22C807B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EDBBC4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7ED4069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270D3A8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418C048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33963F3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4B11274B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145245C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334C80B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18F2017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172FBD3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1D7A2E7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7356268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0E3E3EB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6C1D33B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755307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A32432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5468F1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EEC95D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53C1D5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682C35AA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04F9B1F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7A2D8B1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403D4E2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0AEB86A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089AA59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2FD0612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28D4F933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0313977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1A5BE5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E83E5D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515A94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B0C9F0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E3CAD6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0EE2D536" w14:textId="4988426B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bookmarkStart w:id="23" w:name="OLE_LINK588"/>
      <w:bookmarkStart w:id="24" w:name="OLE_LINK589"/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Integrate knowledge and concepts of disease prevention, health care, and chronic disease management into clinical practice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5CB8702D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586B31A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bookmarkStart w:id="25" w:name="OLE_LINK469"/>
            <w:bookmarkStart w:id="26" w:name="OLE_LINK470"/>
            <w:bookmarkEnd w:id="23"/>
            <w:bookmarkEnd w:id="24"/>
          </w:p>
        </w:tc>
        <w:tc>
          <w:tcPr>
            <w:tcW w:w="2324" w:type="dxa"/>
            <w:vAlign w:val="center"/>
          </w:tcPr>
          <w:p w14:paraId="235D1E9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466AC2B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08BDEEF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7984F11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7C22C3A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61820A6E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2AB4431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607EB3E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77C889F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6362D6B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61D558C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50BC43C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6FEEFAD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54D6FA9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657A05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AAFC3C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3F6D21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EE738C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77A753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6EAC9ACE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3E1B129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2FA4A23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59F0DC4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083F224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7913B8A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049F4F2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00D7EABB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6EBBB28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1BD52F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723B64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0157E2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395009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643C48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bookmarkEnd w:id="25"/>
      <w:bookmarkEnd w:id="26"/>
    </w:tbl>
    <w:p w14:paraId="299677B4" w14:textId="77777777" w:rsidR="00563EA2" w:rsidRPr="00563EA2" w:rsidRDefault="00563EA2" w:rsidP="00CE500E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p w14:paraId="0EC287EF" w14:textId="54AC69C1" w:rsidR="00CE500E" w:rsidRPr="005A6D2C" w:rsidRDefault="000258B8" w:rsidP="00CE500E">
      <w:pPr>
        <w:widowControl/>
        <w:jc w:val="left"/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</w:pPr>
      <w:r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Clinical f</w:t>
      </w:r>
      <w:r w:rsidR="00CE500E"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undamental</w:t>
      </w:r>
      <w:r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 xml:space="preserve">s </w:t>
      </w:r>
      <w:r w:rsidR="00CE500E"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(</w:t>
      </w:r>
      <w:r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C</w:t>
      </w:r>
      <w:r w:rsidR="00CE500E" w:rsidRPr="005A6D2C">
        <w:rPr>
          <w:rFonts w:ascii="Times New Roman" w:eastAsia="宋体" w:hAnsi="Times New Roman" w:cs="宋体"/>
          <w:b/>
          <w:bCs/>
          <w:color w:val="000000"/>
          <w:kern w:val="0"/>
          <w:szCs w:val="21"/>
          <w14:ligatures w14:val="none"/>
        </w:rPr>
        <w:t>F 19-21)</w:t>
      </w:r>
    </w:p>
    <w:p w14:paraId="34FE064B" w14:textId="13D743C8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Conduct comprehensive and accurate medical history taking and physical examination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07C8375B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6A0CAFD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03C3126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6DA64CA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1FD70B2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17D33C9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1DC7746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23EBB7DE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2700658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554443E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36EE274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6964816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4FC59E1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6B4DD4D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32515F16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24F97F1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128E4F9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890BF8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40F9BA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5D3C6D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880DAA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4181FEDA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76B992B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483ECB3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2C06577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0A5563D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08E313A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0A74E50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4BA75658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331AC07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4569C2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9B2495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7B50E3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7EE110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30FAE8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10442A0A" w14:textId="59A257F3" w:rsidR="00563EA2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Master clinical medical knowledge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5D3D8CAC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4BD4310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66A16B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4EF71CC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791839D6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316FB96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2627BAF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795376A8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1D4A79A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4D28D27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321F8CF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7F7039E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0F6AEA2E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13A6994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6AA5B9F1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11FC15E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0EDFFC2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41DA475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DEF3A7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DA2654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A145FA3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7DBCB807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72DB488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617B995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5DB7C247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6DA505C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6EDC1B1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0D07C27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16E0EB2B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4BECF27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5C1E4D6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118BDBD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D7D407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91DDC2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993D1B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3F2887FF" w14:textId="2D2052C6" w:rsidR="00CE500E" w:rsidRPr="005B5CB1" w:rsidRDefault="00563EA2" w:rsidP="005B5CB1">
      <w:pPr>
        <w:pStyle w:val="ac"/>
        <w:widowControl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  <w:r w:rsidRPr="005B5CB1"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  <w:t>Write medical records in a standardized manner</w:t>
      </w:r>
    </w:p>
    <w:tbl>
      <w:tblPr>
        <w:tblStyle w:val="a3"/>
        <w:tblW w:w="13175" w:type="dxa"/>
        <w:tblLook w:val="04A0" w:firstRow="1" w:lastRow="0" w:firstColumn="1" w:lastColumn="0" w:noHBand="0" w:noVBand="1"/>
      </w:tblPr>
      <w:tblGrid>
        <w:gridCol w:w="1555"/>
        <w:gridCol w:w="2324"/>
        <w:gridCol w:w="2324"/>
        <w:gridCol w:w="2324"/>
        <w:gridCol w:w="2324"/>
        <w:gridCol w:w="2324"/>
      </w:tblGrid>
      <w:tr w:rsidR="005A6D2C" w:rsidRPr="005A6D2C" w14:paraId="20C0E5E6" w14:textId="77777777" w:rsidTr="00205228">
        <w:trPr>
          <w:trHeight w:val="326"/>
        </w:trPr>
        <w:tc>
          <w:tcPr>
            <w:tcW w:w="1555" w:type="dxa"/>
            <w:vAlign w:val="center"/>
          </w:tcPr>
          <w:p w14:paraId="752F98E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3E0B0A4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24" w:type="dxa"/>
            <w:vAlign w:val="center"/>
          </w:tcPr>
          <w:p w14:paraId="4897010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24" w:type="dxa"/>
            <w:vAlign w:val="center"/>
          </w:tcPr>
          <w:p w14:paraId="640ED68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24" w:type="dxa"/>
            <w:vAlign w:val="center"/>
          </w:tcPr>
          <w:p w14:paraId="2848343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24" w:type="dxa"/>
            <w:vAlign w:val="center"/>
          </w:tcPr>
          <w:p w14:paraId="7506CBA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5A6D2C" w:rsidRPr="005A6D2C" w14:paraId="73FCD676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23405CA2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Importance Assessment</w:t>
            </w:r>
          </w:p>
        </w:tc>
        <w:tc>
          <w:tcPr>
            <w:tcW w:w="2324" w:type="dxa"/>
            <w:vAlign w:val="center"/>
          </w:tcPr>
          <w:p w14:paraId="772E6F8A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Very unimportant</w:t>
            </w:r>
          </w:p>
        </w:tc>
        <w:tc>
          <w:tcPr>
            <w:tcW w:w="2324" w:type="dxa"/>
            <w:vAlign w:val="center"/>
          </w:tcPr>
          <w:p w14:paraId="4B7A064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Somewhat unimportant</w:t>
            </w:r>
          </w:p>
        </w:tc>
        <w:tc>
          <w:tcPr>
            <w:tcW w:w="2324" w:type="dxa"/>
            <w:vAlign w:val="center"/>
          </w:tcPr>
          <w:p w14:paraId="234FC97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Neither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mportant nor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u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nimportant</w:t>
            </w:r>
          </w:p>
        </w:tc>
        <w:tc>
          <w:tcPr>
            <w:tcW w:w="2324" w:type="dxa"/>
            <w:vAlign w:val="center"/>
          </w:tcPr>
          <w:p w14:paraId="46F0440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 xml:space="preserve">Somewhat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i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mportant</w:t>
            </w:r>
          </w:p>
        </w:tc>
        <w:tc>
          <w:tcPr>
            <w:tcW w:w="2324" w:type="dxa"/>
            <w:vAlign w:val="center"/>
          </w:tcPr>
          <w:p w14:paraId="0A6F898F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V</w:t>
            </w: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ery important</w:t>
            </w:r>
          </w:p>
        </w:tc>
      </w:tr>
      <w:tr w:rsidR="005A6D2C" w:rsidRPr="005A6D2C" w14:paraId="56EC8386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45BC70D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6940D6D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777E086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91580F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901F92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2BBEEF3B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  <w:tr w:rsidR="005A6D2C" w:rsidRPr="005A6D2C" w14:paraId="50D249CF" w14:textId="77777777" w:rsidTr="00205228">
        <w:trPr>
          <w:trHeight w:val="20"/>
        </w:trPr>
        <w:tc>
          <w:tcPr>
            <w:tcW w:w="1555" w:type="dxa"/>
            <w:vMerge w:val="restart"/>
            <w:vAlign w:val="center"/>
          </w:tcPr>
          <w:p w14:paraId="4A7E846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Current Status Assessment</w:t>
            </w:r>
          </w:p>
        </w:tc>
        <w:tc>
          <w:tcPr>
            <w:tcW w:w="2324" w:type="dxa"/>
            <w:vAlign w:val="center"/>
          </w:tcPr>
          <w:p w14:paraId="72A9F2ED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deficient</w:t>
            </w:r>
          </w:p>
        </w:tc>
        <w:tc>
          <w:tcPr>
            <w:tcW w:w="2324" w:type="dxa"/>
            <w:vAlign w:val="center"/>
          </w:tcPr>
          <w:p w14:paraId="7CD95EF0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insufficient</w:t>
            </w:r>
          </w:p>
        </w:tc>
        <w:tc>
          <w:tcPr>
            <w:tcW w:w="2324" w:type="dxa"/>
            <w:vAlign w:val="center"/>
          </w:tcPr>
          <w:p w14:paraId="3A1C0C28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meets basic expectation</w:t>
            </w:r>
          </w:p>
        </w:tc>
        <w:tc>
          <w:tcPr>
            <w:tcW w:w="2324" w:type="dxa"/>
            <w:vAlign w:val="center"/>
          </w:tcPr>
          <w:p w14:paraId="610B34D1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above expectation</w:t>
            </w:r>
          </w:p>
        </w:tc>
        <w:tc>
          <w:tcPr>
            <w:tcW w:w="2324" w:type="dxa"/>
            <w:vAlign w:val="center"/>
          </w:tcPr>
          <w:p w14:paraId="05F6316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  <w:t>Performance excellent</w:t>
            </w:r>
          </w:p>
        </w:tc>
      </w:tr>
      <w:tr w:rsidR="005A6D2C" w:rsidRPr="005A6D2C" w14:paraId="3D2B19FE" w14:textId="77777777" w:rsidTr="00205228">
        <w:trPr>
          <w:trHeight w:val="20"/>
        </w:trPr>
        <w:tc>
          <w:tcPr>
            <w:tcW w:w="1555" w:type="dxa"/>
            <w:vMerge/>
            <w:vAlign w:val="center"/>
          </w:tcPr>
          <w:p w14:paraId="2E665AA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24" w:type="dxa"/>
            <w:vAlign w:val="center"/>
          </w:tcPr>
          <w:p w14:paraId="27B15579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5928C66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0C4FD674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6DE2D7BC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  <w:tc>
          <w:tcPr>
            <w:tcW w:w="2324" w:type="dxa"/>
            <w:vAlign w:val="center"/>
          </w:tcPr>
          <w:p w14:paraId="327B3EF5" w14:textId="77777777" w:rsidR="005A6D2C" w:rsidRPr="005A6D2C" w:rsidRDefault="005A6D2C" w:rsidP="0020522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  <w14:ligatures w14:val="none"/>
              </w:rPr>
            </w:pPr>
            <w:r w:rsidRPr="005A6D2C">
              <w:rPr>
                <w:rFonts w:ascii="楷体" w:eastAsia="楷体" w:hAnsi="楷体" w:cs="宋体" w:hint="eastAsia"/>
                <w:color w:val="000000"/>
                <w:kern w:val="0"/>
                <w:szCs w:val="21"/>
                <w14:ligatures w14:val="none"/>
              </w:rPr>
              <w:t></w:t>
            </w:r>
          </w:p>
        </w:tc>
      </w:tr>
    </w:tbl>
    <w:p w14:paraId="20D70D8D" w14:textId="77777777" w:rsidR="005A6D2C" w:rsidRPr="00397756" w:rsidRDefault="005A6D2C" w:rsidP="00563EA2">
      <w:pPr>
        <w:widowControl/>
        <w:jc w:val="left"/>
        <w:rPr>
          <w:rFonts w:ascii="Times New Roman" w:eastAsia="宋体" w:hAnsi="Times New Roman" w:cs="宋体"/>
          <w:color w:val="000000"/>
          <w:kern w:val="0"/>
          <w:szCs w:val="21"/>
          <w14:ligatures w14:val="none"/>
        </w:rPr>
      </w:pPr>
    </w:p>
    <w:sectPr w:rsidR="005A6D2C" w:rsidRPr="00397756" w:rsidSect="009E0DF8">
      <w:footerReference w:type="default" r:id="rId8"/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A9F0E" w14:textId="77777777" w:rsidR="00F24DD4" w:rsidRDefault="00F24DD4" w:rsidP="00A066B8">
      <w:r>
        <w:separator/>
      </w:r>
    </w:p>
  </w:endnote>
  <w:endnote w:type="continuationSeparator" w:id="0">
    <w:p w14:paraId="23DFFDD4" w14:textId="77777777" w:rsidR="00F24DD4" w:rsidRDefault="00F24DD4" w:rsidP="00A0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6674695"/>
      <w:docPartObj>
        <w:docPartGallery w:val="Page Numbers (Bottom of Page)"/>
        <w:docPartUnique/>
      </w:docPartObj>
    </w:sdtPr>
    <w:sdtContent>
      <w:p w14:paraId="583AE7C7" w14:textId="6C3AD5A2" w:rsidR="00397756" w:rsidRDefault="003977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DCEE81" w14:textId="77777777" w:rsidR="00397756" w:rsidRDefault="003977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7EA5E" w14:textId="77777777" w:rsidR="00F24DD4" w:rsidRDefault="00F24DD4" w:rsidP="00A066B8">
      <w:r>
        <w:separator/>
      </w:r>
    </w:p>
  </w:footnote>
  <w:footnote w:type="continuationSeparator" w:id="0">
    <w:p w14:paraId="34D2C4D9" w14:textId="77777777" w:rsidR="00F24DD4" w:rsidRDefault="00F24DD4" w:rsidP="00A06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5EB1"/>
    <w:multiLevelType w:val="hybridMultilevel"/>
    <w:tmpl w:val="F4E20F0E"/>
    <w:lvl w:ilvl="0" w:tplc="6570EFD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5474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96"/>
    <w:rsid w:val="000258B8"/>
    <w:rsid w:val="00067224"/>
    <w:rsid w:val="00083646"/>
    <w:rsid w:val="00153614"/>
    <w:rsid w:val="001600F4"/>
    <w:rsid w:val="002065C9"/>
    <w:rsid w:val="00206FBD"/>
    <w:rsid w:val="00223DBC"/>
    <w:rsid w:val="002500FD"/>
    <w:rsid w:val="00252C95"/>
    <w:rsid w:val="003403B1"/>
    <w:rsid w:val="00342339"/>
    <w:rsid w:val="00397756"/>
    <w:rsid w:val="00400A4D"/>
    <w:rsid w:val="00420AC7"/>
    <w:rsid w:val="00544571"/>
    <w:rsid w:val="00562B41"/>
    <w:rsid w:val="00563EA2"/>
    <w:rsid w:val="005915B9"/>
    <w:rsid w:val="005A6D2C"/>
    <w:rsid w:val="005A7889"/>
    <w:rsid w:val="005B5CB1"/>
    <w:rsid w:val="00647C09"/>
    <w:rsid w:val="00691693"/>
    <w:rsid w:val="006E5EFB"/>
    <w:rsid w:val="006F0396"/>
    <w:rsid w:val="00701D32"/>
    <w:rsid w:val="00703CE2"/>
    <w:rsid w:val="00740B54"/>
    <w:rsid w:val="00753251"/>
    <w:rsid w:val="007A14CC"/>
    <w:rsid w:val="007D34DE"/>
    <w:rsid w:val="007D7CEF"/>
    <w:rsid w:val="008207AA"/>
    <w:rsid w:val="00831BCC"/>
    <w:rsid w:val="00844E6B"/>
    <w:rsid w:val="00857E2B"/>
    <w:rsid w:val="008911D1"/>
    <w:rsid w:val="008E64FD"/>
    <w:rsid w:val="009174B5"/>
    <w:rsid w:val="00920BC7"/>
    <w:rsid w:val="009469D9"/>
    <w:rsid w:val="009808E9"/>
    <w:rsid w:val="009A3213"/>
    <w:rsid w:val="009D2762"/>
    <w:rsid w:val="009E0DF8"/>
    <w:rsid w:val="00A066B8"/>
    <w:rsid w:val="00A81BDD"/>
    <w:rsid w:val="00B21344"/>
    <w:rsid w:val="00BC62DC"/>
    <w:rsid w:val="00C06E83"/>
    <w:rsid w:val="00C76CBB"/>
    <w:rsid w:val="00CC59E7"/>
    <w:rsid w:val="00CE500E"/>
    <w:rsid w:val="00E42012"/>
    <w:rsid w:val="00E6005B"/>
    <w:rsid w:val="00F23E1A"/>
    <w:rsid w:val="00F24DD4"/>
    <w:rsid w:val="00F5398B"/>
    <w:rsid w:val="00F5749F"/>
    <w:rsid w:val="00F61ABB"/>
    <w:rsid w:val="00FF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7648E"/>
  <w15:chartTrackingRefBased/>
  <w15:docId w15:val="{FFDADA44-8909-460F-B9E3-B7DC6133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396"/>
    <w:pPr>
      <w:widowControl w:val="0"/>
      <w:jc w:val="both"/>
    </w:pPr>
    <w:rPr>
      <w:rFonts w:asciiTheme="minorHAnsi" w:eastAsiaTheme="minorEastAsia" w:hAnsiTheme="minorHAnsi"/>
      <w:kern w:val="2"/>
      <w:sz w:val="21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9A3213"/>
    <w:pPr>
      <w:keepNext/>
      <w:keepLines/>
      <w:jc w:val="left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396"/>
    <w:rPr>
      <w:rFonts w:asciiTheme="minorHAnsi" w:eastAsiaTheme="minorEastAsia" w:hAnsiTheme="minorHAnsi"/>
      <w:kern w:val="2"/>
      <w:sz w:val="21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66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66B8"/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A06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66B8"/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paragraph" w:styleId="a8">
    <w:name w:val="Title"/>
    <w:basedOn w:val="a"/>
    <w:next w:val="a"/>
    <w:link w:val="a9"/>
    <w:uiPriority w:val="10"/>
    <w:qFormat/>
    <w:rsid w:val="009E0DF8"/>
    <w:pPr>
      <w:widowControl/>
      <w:spacing w:before="120" w:after="120"/>
      <w:contextualSpacing/>
      <w:jc w:val="center"/>
    </w:pPr>
    <w:rPr>
      <w:rFonts w:ascii="Times New Roman" w:eastAsia="Times New Roman" w:hAnsi="Times New Roman" w:cs="Times New Roman"/>
      <w:b/>
      <w:bCs/>
      <w:color w:val="000000" w:themeColor="text1"/>
      <w:spacing w:val="-10"/>
      <w:kern w:val="28"/>
      <w:sz w:val="20"/>
      <w:szCs w:val="24"/>
    </w:rPr>
  </w:style>
  <w:style w:type="character" w:customStyle="1" w:styleId="a9">
    <w:name w:val="标题 字符"/>
    <w:basedOn w:val="a0"/>
    <w:link w:val="a8"/>
    <w:uiPriority w:val="10"/>
    <w:rsid w:val="009E0DF8"/>
    <w:rPr>
      <w:rFonts w:eastAsia="Times New Roman" w:cs="Times New Roman"/>
      <w:b/>
      <w:bCs/>
      <w:color w:val="000000" w:themeColor="text1"/>
      <w:spacing w:val="-10"/>
      <w:kern w:val="28"/>
      <w:sz w:val="20"/>
      <w:szCs w:val="24"/>
      <w14:ligatures w14:val="standardContextual"/>
    </w:rPr>
  </w:style>
  <w:style w:type="character" w:customStyle="1" w:styleId="10">
    <w:name w:val="标题 1 字符"/>
    <w:basedOn w:val="a0"/>
    <w:link w:val="1"/>
    <w:uiPriority w:val="9"/>
    <w:rsid w:val="009A3213"/>
    <w:rPr>
      <w:rFonts w:eastAsia="Times New Roman"/>
      <w:b/>
      <w:bCs/>
      <w:kern w:val="44"/>
      <w:sz w:val="24"/>
      <w:szCs w:val="44"/>
      <w14:ligatures w14:val="standardContextual"/>
    </w:rPr>
  </w:style>
  <w:style w:type="paragraph" w:styleId="TOC">
    <w:name w:val="TOC Heading"/>
    <w:basedOn w:val="1"/>
    <w:next w:val="a"/>
    <w:uiPriority w:val="39"/>
    <w:unhideWhenUsed/>
    <w:qFormat/>
    <w:rsid w:val="00397756"/>
    <w:pPr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397756"/>
  </w:style>
  <w:style w:type="character" w:styleId="aa">
    <w:name w:val="Hyperlink"/>
    <w:basedOn w:val="a0"/>
    <w:uiPriority w:val="99"/>
    <w:unhideWhenUsed/>
    <w:rsid w:val="00397756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083646"/>
    <w:rPr>
      <w:rFonts w:asciiTheme="minorHAnsi" w:eastAsiaTheme="minorEastAsia" w:hAnsiTheme="minorHAnsi"/>
      <w:kern w:val="2"/>
      <w:sz w:val="21"/>
      <w14:ligatures w14:val="standardContextual"/>
    </w:rPr>
  </w:style>
  <w:style w:type="paragraph" w:styleId="ac">
    <w:name w:val="List Paragraph"/>
    <w:basedOn w:val="a"/>
    <w:uiPriority w:val="34"/>
    <w:qFormat/>
    <w:rsid w:val="00563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BC40F-8859-4060-8F77-80ECD884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10</TotalTime>
  <Pages>12</Pages>
  <Words>6749</Words>
  <Characters>7627</Characters>
  <Application>Microsoft Office Word</Application>
  <DocSecurity>0</DocSecurity>
  <Lines>508</Lines>
  <Paragraphs>798</Paragraphs>
  <ScaleCrop>false</ScaleCrop>
  <Company/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蒙竹 杨</dc:creator>
  <cp:keywords/>
  <dc:description/>
  <cp:lastModifiedBy>yangmengzhu</cp:lastModifiedBy>
  <cp:revision>3</cp:revision>
  <dcterms:created xsi:type="dcterms:W3CDTF">2025-07-13T11:50:00Z</dcterms:created>
  <dcterms:modified xsi:type="dcterms:W3CDTF">2025-07-15T13:17:00Z</dcterms:modified>
</cp:coreProperties>
</file>