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20B5F" w14:textId="5A5F84FC" w:rsidR="0037569F" w:rsidRDefault="009E686C" w:rsidP="009E686C">
      <w:pPr>
        <w:spacing w:after="0" w:line="36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r w:rsidRPr="009E686C">
        <w:rPr>
          <w:rFonts w:ascii="Times New Roman" w:eastAsia="等线" w:hAnsi="Times New Roman" w:cs="Times New Roman"/>
          <w:b/>
          <w:sz w:val="24"/>
          <w14:ligatures w14:val="none"/>
        </w:rPr>
        <w:t xml:space="preserve">Appendix </w:t>
      </w:r>
      <w:r>
        <w:rPr>
          <w:rFonts w:ascii="Times New Roman" w:eastAsia="等线" w:hAnsi="Times New Roman" w:cs="Times New Roman" w:hint="eastAsia"/>
          <w:b/>
          <w:sz w:val="24"/>
          <w14:ligatures w14:val="none"/>
        </w:rPr>
        <w:t>3</w:t>
      </w:r>
      <w:r w:rsidRPr="009E686C">
        <w:rPr>
          <w:rFonts w:ascii="Times New Roman" w:eastAsia="等线" w:hAnsi="Times New Roman" w:cs="Times New Roman"/>
          <w:sz w:val="24"/>
          <w14:ligatures w14:val="none"/>
        </w:rPr>
        <w:t xml:space="preserve">. </w:t>
      </w:r>
      <w:r w:rsidRPr="009E686C">
        <w:rPr>
          <w:rFonts w:ascii="Times New Roman" w:eastAsia="等线" w:hAnsi="Times New Roman" w:cs="Times New Roman" w:hint="eastAsia"/>
          <w:sz w:val="24"/>
          <w14:ligatures w14:val="none"/>
        </w:rPr>
        <w:t>Full-Text Articles Excluded with Reasons</w:t>
      </w:r>
    </w:p>
    <w:tbl>
      <w:tblPr>
        <w:tblW w:w="12700" w:type="dxa"/>
        <w:tblLook w:val="04A0" w:firstRow="1" w:lastRow="0" w:firstColumn="1" w:lastColumn="0" w:noHBand="0" w:noVBand="1"/>
      </w:tblPr>
      <w:tblGrid>
        <w:gridCol w:w="1020"/>
        <w:gridCol w:w="2640"/>
        <w:gridCol w:w="6060"/>
        <w:gridCol w:w="2980"/>
      </w:tblGrid>
      <w:tr w:rsidR="00787CF4" w:rsidRPr="00787CF4" w14:paraId="1283CD0F" w14:textId="77777777" w:rsidTr="00787CF4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6E4C6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No.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37A84" w14:textId="77777777" w:rsidR="00787CF4" w:rsidRPr="00787CF4" w:rsidRDefault="00787CF4" w:rsidP="00BC2B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Author (Year)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FFD3BA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Title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6A3BC4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Reason for Exclusion</w:t>
            </w:r>
          </w:p>
        </w:tc>
      </w:tr>
      <w:tr w:rsidR="00787CF4" w:rsidRPr="00787CF4" w14:paraId="6F196E35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55E7FDB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55BD25E" w14:textId="0D7D2C59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An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EA249DF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Application value of an artificial intelligence-based diagnosis and recognition system in gastroscopy training for graduate students in gastroenterology: a preliminary study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2F8D53E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①</w:t>
            </w:r>
          </w:p>
        </w:tc>
      </w:tr>
      <w:tr w:rsidR="00787CF4" w:rsidRPr="00787CF4" w14:paraId="58004637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DA5DA6B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EB91BC1" w14:textId="161B0776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Aronovitz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E6A8FA2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The effect of real-time EF automatic tool on cardiac ultrasound performance among medical students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9150F7F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①</w:t>
            </w:r>
          </w:p>
        </w:tc>
      </w:tr>
      <w:tr w:rsidR="00787CF4" w:rsidRPr="00787CF4" w14:paraId="194CBBE2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D9285F9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92A5AB4" w14:textId="25F9E50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Chang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8E67C8B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Artificial intelligence-assisted full-mouth radiograph mounting in dental education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D44891C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①</w:t>
            </w:r>
          </w:p>
        </w:tc>
      </w:tr>
      <w:tr w:rsidR="00787CF4" w:rsidRPr="00787CF4" w14:paraId="4561B4E8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FD0963C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0203A0F" w14:textId="097D0439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Fazlollahi</w:t>
            </w:r>
            <w:proofErr w:type="spellEnd"/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(2022)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F604F7B" w14:textId="0C2C0604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Effect of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a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rtificial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i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ntelligence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t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utoring vs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e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xpert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i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nstruction on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l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earning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s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imulated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s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urgical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s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kills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a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mong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m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edical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s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tudents: a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r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andomized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c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linical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t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rial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CD5E93D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①</w:t>
            </w:r>
          </w:p>
        </w:tc>
      </w:tr>
      <w:tr w:rsidR="00787CF4" w:rsidRPr="00787CF4" w14:paraId="2DEF3284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06609C3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59163BD" w14:textId="0A1196F2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Fernández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(2016)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5AC4B0F" w14:textId="6F85A290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The evaluation of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I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-SIDRA - a tool for intelligent feedback - in a course on the anatomy of the locomotor system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DC872F7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①</w:t>
            </w:r>
          </w:p>
        </w:tc>
      </w:tr>
      <w:tr w:rsidR="00787CF4" w:rsidRPr="00787CF4" w14:paraId="5B6CFE75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C71C20D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32E4D3B" w14:textId="560430C2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Lei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255A879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Enhancing trainee performance in obstetric ultrasound through an artificial intelligence system: randomized controlled trial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B2D1435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①</w:t>
            </w:r>
          </w:p>
        </w:tc>
      </w:tr>
      <w:tr w:rsidR="00787CF4" w:rsidRPr="00787CF4" w14:paraId="1850F2E3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F6ABA19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C724AFE" w14:textId="7592C459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Lyu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7B3BA22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Artificial intelligence-based graded training of pulmonary nodules for junior radiology residents and medical imaging students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4F86540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①</w:t>
            </w:r>
          </w:p>
        </w:tc>
      </w:tr>
      <w:tr w:rsidR="00787CF4" w:rsidRPr="00787CF4" w14:paraId="3AC12B22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482AF80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493B4D0" w14:textId="7752E708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Mahrous</w:t>
            </w:r>
            <w:r w:rsidR="00E41847"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(2023)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18C7E62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The use of artificial intelligence and game-based learning in removable partial denture design: a comparative study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5D941E1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①</w:t>
            </w:r>
          </w:p>
        </w:tc>
      </w:tr>
      <w:tr w:rsidR="00787CF4" w:rsidRPr="00787CF4" w14:paraId="5AA0BE53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FA07B64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AAA5C1B" w14:textId="1AC0263E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Schropp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49C5B2A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Use of artificial intelligence software in dental education: a study on assisted proximal caries assessment in bitewing radiographs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D622E8E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①</w:t>
            </w:r>
          </w:p>
        </w:tc>
      </w:tr>
      <w:tr w:rsidR="00787CF4" w:rsidRPr="00787CF4" w14:paraId="3DBBE342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3B24D98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A579915" w14:textId="6C0EB4A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Wu</w:t>
            </w:r>
            <w:r w:rsidR="00E41847"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D98A4CE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Artificial intelligence-tutoring problem-based learning in ophthalmology clerkship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3F73514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①</w:t>
            </w:r>
          </w:p>
        </w:tc>
      </w:tr>
      <w:tr w:rsidR="00787CF4" w:rsidRPr="00787CF4" w14:paraId="2AE50E61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C0A2E25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D99331B" w14:textId="245B4CA5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Yilmaz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94A81C7" w14:textId="2D0A9A92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Real-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t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ime multifaceted artificial intelligence vs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i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n-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p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erson instruction in teaching surgical technical skills: a randomized controlled trial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A618982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①</w:t>
            </w:r>
          </w:p>
        </w:tc>
      </w:tr>
      <w:tr w:rsidR="00787CF4" w:rsidRPr="00787CF4" w14:paraId="3CD6CD6A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0656406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CBB0A47" w14:textId="38448F29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Zhao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E86264C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Comparison of case-based learning using Watson for oncology and traditional method in teaching undergraduate medical students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B783004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①</w:t>
            </w:r>
          </w:p>
        </w:tc>
      </w:tr>
      <w:tr w:rsidR="00787CF4" w:rsidRPr="00787CF4" w14:paraId="728D24D4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7932BAF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3FF99B1" w14:textId="21980D1E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Zheng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FB7C8DB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Application of AI-empowered scenario-based simulation teaching mode in cardiovascular disease education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8A1642E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①</w:t>
            </w:r>
          </w:p>
        </w:tc>
      </w:tr>
      <w:tr w:rsidR="00787CF4" w:rsidRPr="00787CF4" w14:paraId="747C131D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CADD57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09A240E" w14:textId="613BED52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Araji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465F192" w14:textId="25113186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Evaluating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t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he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r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ole of ChatGPT as a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s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tudy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a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id in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m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edical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e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ducation in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s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urgery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5F148A0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②</w:t>
            </w:r>
          </w:p>
        </w:tc>
      </w:tr>
      <w:tr w:rsidR="00787CF4" w:rsidRPr="00787CF4" w14:paraId="20CAAEF8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6F63C71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798D19" w14:textId="530C502F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Brügge</w:t>
            </w:r>
            <w:proofErr w:type="spellEnd"/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526CDF3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Large language models improve clinical decision making of medical students through patient simulation and structured feedback: a randomized controlled trial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CB7C343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②</w:t>
            </w:r>
          </w:p>
        </w:tc>
      </w:tr>
      <w:tr w:rsidR="00787CF4" w:rsidRPr="00787CF4" w14:paraId="68A86CD7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AA71A77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7AF0DD1" w14:textId="6648F7AA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Rampf</w:t>
            </w:r>
            <w:proofErr w:type="spellEnd"/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1B1C273" w14:textId="32404433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Radiographical diagnostic competences of dental students using various feedback methods and integrating an artificial intelligence application-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a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randomized clinical trial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B7D801C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②</w:t>
            </w:r>
          </w:p>
        </w:tc>
      </w:tr>
      <w:tr w:rsidR="00787CF4" w:rsidRPr="00787CF4" w14:paraId="4F150EB4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0645690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4599FB7" w14:textId="18522873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Li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D50FB4F" w14:textId="1AB8A263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Socratic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a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rtificial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i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ntelligence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l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earning (SAIL): the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r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ole of a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v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irtual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v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oice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a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ssistant in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l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earning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o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rthopedic </w:t>
            </w:r>
            <w:r w:rsidR="00B34B8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k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nowledge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6C5D8A5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③</w:t>
            </w:r>
          </w:p>
        </w:tc>
      </w:tr>
      <w:tr w:rsidR="00787CF4" w:rsidRPr="00787CF4" w14:paraId="5A05CE62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5E1E448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5FF96A3" w14:textId="22E688A3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Coskun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(2025)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942EE69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ChatGPT to generate clinical vignettes for teaching and multiple-choice questions for assessment: a randomized controlled experiment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7C13472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③</w:t>
            </w:r>
          </w:p>
        </w:tc>
      </w:tr>
      <w:tr w:rsidR="00787CF4" w:rsidRPr="00787CF4" w14:paraId="311B476A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BCB5EB1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3FC8504" w14:textId="40068FBB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W</w:t>
            </w:r>
            <w:r w:rsidR="00E4184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ang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987C6B0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Enhancing self-directed learning with custom GPT AI facilitation among medical students: a randomized controlled trial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8DE3EC7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③</w:t>
            </w:r>
          </w:p>
        </w:tc>
      </w:tr>
      <w:tr w:rsidR="00787CF4" w:rsidRPr="00787CF4" w14:paraId="412EF9CD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8F6F4B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20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FAD7C84" w14:textId="486A99F0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Shi</w:t>
            </w:r>
            <w:r w:rsidR="00E41847"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(2025)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D8EBFED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Comparing the effects of ChatGPT and automated writing evaluation on students' writing and ideal L2 writing self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865B720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④</w:t>
            </w:r>
          </w:p>
        </w:tc>
      </w:tr>
      <w:tr w:rsidR="00787CF4" w:rsidRPr="00787CF4" w14:paraId="2B978B73" w14:textId="77777777" w:rsidTr="00E61FFB">
        <w:trPr>
          <w:trHeight w:val="96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23209A2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4A875BA" w14:textId="1944D108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Teng</w:t>
            </w:r>
            <w:r w:rsidR="00E41847"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(2024)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DB92D4D" w14:textId="77777777" w:rsidR="00787CF4" w:rsidRPr="00787CF4" w:rsidRDefault="00787CF4" w:rsidP="00787CF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Investigating the utilization and impact of large language model-based intelligent teaching assistants in flipped classrooms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40B9672" w14:textId="77777777" w:rsidR="00787CF4" w:rsidRPr="00787CF4" w:rsidRDefault="00787CF4" w:rsidP="00787CF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</w:pPr>
            <w:r w:rsidRPr="00787CF4">
              <w:rPr>
                <w:rFonts w:ascii="等线" w:eastAsia="等线" w:hAnsi="等线" w:cs="宋体" w:hint="eastAsia"/>
                <w:color w:val="000000"/>
                <w:kern w:val="0"/>
                <w:sz w:val="24"/>
                <w14:ligatures w14:val="none"/>
              </w:rPr>
              <w:t>④</w:t>
            </w:r>
          </w:p>
        </w:tc>
      </w:tr>
    </w:tbl>
    <w:p w14:paraId="110739FF" w14:textId="77777777" w:rsidR="00E4234F" w:rsidRPr="005C108C" w:rsidRDefault="00787CF4" w:rsidP="009E686C">
      <w:pPr>
        <w:spacing w:after="0" w:line="360" w:lineRule="auto"/>
        <w:jc w:val="both"/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</w:pPr>
      <w:r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>①</w:t>
      </w:r>
      <w:r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 xml:space="preserve"> </w:t>
      </w:r>
      <w:r w:rsidR="00E4234F"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>Lacked genuine GAI tool integration in interventions</w:t>
      </w:r>
      <w:r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 xml:space="preserve">; </w:t>
      </w:r>
      <w:r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>②</w:t>
      </w:r>
      <w:r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 xml:space="preserve"> </w:t>
      </w:r>
      <w:r w:rsidR="00E4234F"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>Lacked a traditional teaching control group</w:t>
      </w:r>
      <w:r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 xml:space="preserve">; </w:t>
      </w:r>
      <w:r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>③</w:t>
      </w:r>
      <w:r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 xml:space="preserve"> </w:t>
      </w:r>
      <w:r w:rsidR="00E4234F"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>O</w:t>
      </w:r>
      <w:r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>utcome</w:t>
      </w:r>
      <w:r w:rsidR="00E4234F"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 xml:space="preserve">s </w:t>
      </w:r>
      <w:r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 xml:space="preserve">did not include </w:t>
      </w:r>
    </w:p>
    <w:p w14:paraId="271EBA42" w14:textId="2BDC03FF" w:rsidR="00E4234F" w:rsidRPr="005C108C" w:rsidRDefault="00787CF4" w:rsidP="009E686C">
      <w:pPr>
        <w:spacing w:after="0" w:line="360" w:lineRule="auto"/>
        <w:jc w:val="both"/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</w:pPr>
      <w:r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 xml:space="preserve">knowledge or skill scores; </w:t>
      </w:r>
      <w:r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>④</w:t>
      </w:r>
      <w:r w:rsidRPr="005C108C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 xml:space="preserve"> Participants were not medical students.</w:t>
      </w:r>
    </w:p>
    <w:sectPr w:rsidR="00E4234F" w:rsidRPr="005C108C" w:rsidSect="003B0CC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E686C"/>
    <w:rsid w:val="00132C67"/>
    <w:rsid w:val="001420F4"/>
    <w:rsid w:val="00224634"/>
    <w:rsid w:val="0024098A"/>
    <w:rsid w:val="002F6567"/>
    <w:rsid w:val="0037569F"/>
    <w:rsid w:val="003B0CC8"/>
    <w:rsid w:val="005B7FC5"/>
    <w:rsid w:val="005C108C"/>
    <w:rsid w:val="00787CF4"/>
    <w:rsid w:val="009046D2"/>
    <w:rsid w:val="009B619E"/>
    <w:rsid w:val="009E686C"/>
    <w:rsid w:val="00B34B87"/>
    <w:rsid w:val="00B76161"/>
    <w:rsid w:val="00BC2BFB"/>
    <w:rsid w:val="00CC51F7"/>
    <w:rsid w:val="00E41847"/>
    <w:rsid w:val="00E4234F"/>
    <w:rsid w:val="00E6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9E3CFB"/>
  <w15:chartTrackingRefBased/>
  <w15:docId w15:val="{BEFE722D-96B4-4B64-B85B-8B061492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686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8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86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686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686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86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86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86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8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E6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E6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E686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E686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E686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E686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E686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E686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E686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E6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68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E68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6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E68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68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686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6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E686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E68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459</Words>
  <Characters>2828</Characters>
  <Application>Microsoft Office Word</Application>
  <DocSecurity>0</DocSecurity>
  <Lines>128</Lines>
  <Paragraphs>106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l</dc:creator>
  <cp:keywords/>
  <dc:description/>
  <cp:lastModifiedBy>j l</cp:lastModifiedBy>
  <cp:revision>13</cp:revision>
  <dcterms:created xsi:type="dcterms:W3CDTF">2025-07-14T14:02:00Z</dcterms:created>
  <dcterms:modified xsi:type="dcterms:W3CDTF">2025-07-20T04:50:00Z</dcterms:modified>
</cp:coreProperties>
</file>