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50BB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Arial" w:hAnsi="Arial" w:cs="Arial"/>
          <w:sz w:val="24"/>
          <w:szCs w:val="24"/>
        </w:rPr>
      </w:pPr>
      <w:bookmarkStart w:id="0" w:name="_GoBack"/>
      <w:r>
        <w:rPr>
          <w:rFonts w:hint="default" w:ascii="Arial" w:hAnsi="Arial" w:cs="Arial"/>
          <w:b/>
          <w:bCs/>
          <w:sz w:val="24"/>
          <w:szCs w:val="24"/>
        </w:rPr>
        <w:t xml:space="preserve">Supplementary Table </w:t>
      </w:r>
      <w:r>
        <w:rPr>
          <w:rFonts w:hint="eastAsia" w:ascii="Arial" w:hAnsi="Arial" w:cs="Arial"/>
          <w:b/>
          <w:bCs/>
          <w:sz w:val="24"/>
          <w:szCs w:val="24"/>
          <w:lang w:val="en-US" w:eastAsia="zh-CN"/>
        </w:rPr>
        <w:t xml:space="preserve">2 </w:t>
      </w:r>
      <w:r>
        <w:rPr>
          <w:rFonts w:hint="default" w:ascii="Arial" w:hAnsi="Arial" w:cs="Arial"/>
          <w:b/>
          <w:bCs/>
          <w:sz w:val="24"/>
          <w:szCs w:val="24"/>
        </w:rPr>
        <w:t>Codes, sub-themes and themes regarding the knowledge, attitudes and practices of the participants</w:t>
      </w:r>
      <w:bookmarkEnd w:id="0"/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4"/>
        <w:gridCol w:w="2979"/>
        <w:gridCol w:w="3659"/>
      </w:tblGrid>
      <w:tr w14:paraId="4B3AB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9917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T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</w:rPr>
              <w:t>heme</w:t>
            </w:r>
          </w:p>
        </w:tc>
        <w:tc>
          <w:tcPr>
            <w:tcW w:w="1747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0E8B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S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</w:rPr>
              <w:t>ubtheme</w:t>
            </w:r>
          </w:p>
        </w:tc>
        <w:tc>
          <w:tcPr>
            <w:tcW w:w="2146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EBCC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</w:rPr>
              <w:t>Code</w:t>
            </w:r>
          </w:p>
        </w:tc>
      </w:tr>
      <w:tr w14:paraId="49D4E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1082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</w:rPr>
              <w:t>Cognitive perceptions of AI</w:t>
            </w:r>
          </w:p>
        </w:tc>
        <w:tc>
          <w:tcPr>
            <w:tcW w:w="174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0BEC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</w:rPr>
              <w:t>Understanding of AI</w:t>
            </w:r>
          </w:p>
        </w:tc>
        <w:tc>
          <w:tcPr>
            <w:tcW w:w="214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C4B2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</w:rPr>
              <w:t>Limited understanding</w:t>
            </w:r>
          </w:p>
        </w:tc>
      </w:tr>
      <w:tr w14:paraId="566F9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CE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13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21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47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</w:rPr>
              <w:t>Layman's understanding of AI</w:t>
            </w:r>
          </w:p>
        </w:tc>
      </w:tr>
      <w:tr w14:paraId="62F18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68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01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21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0F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</w:rPr>
              <w:t>AI applications are promising</w:t>
            </w:r>
          </w:p>
        </w:tc>
      </w:tr>
      <w:tr w14:paraId="3FF96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35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01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21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25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</w:rPr>
              <w:t>Functional understanding of AI</w:t>
            </w:r>
          </w:p>
        </w:tc>
      </w:tr>
      <w:tr w14:paraId="48DA4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F0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5D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</w:rPr>
              <w:t>Awareness of AI products</w:t>
            </w:r>
          </w:p>
        </w:tc>
        <w:tc>
          <w:tcPr>
            <w:tcW w:w="21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AE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</w:rPr>
              <w:t>ChatGPT and other large language models</w:t>
            </w:r>
          </w:p>
        </w:tc>
      </w:tr>
      <w:tr w14:paraId="45D3A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E4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18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21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8D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</w:rPr>
              <w:t>AI intelligent robots</w:t>
            </w:r>
          </w:p>
        </w:tc>
      </w:tr>
      <w:tr w14:paraId="3396E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81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F90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21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4C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</w:rPr>
              <w:t>Knowledge map</w:t>
            </w:r>
          </w:p>
        </w:tc>
      </w:tr>
      <w:tr w14:paraId="611B3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EE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98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21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84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</w:rPr>
              <w:t>Predictive model</w:t>
            </w:r>
          </w:p>
        </w:tc>
      </w:tr>
      <w:tr w14:paraId="77485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E9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7B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21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87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</w:rPr>
              <w:t>Virtual Reality (VR) and Augmented Reality (AR)</w:t>
            </w:r>
          </w:p>
        </w:tc>
      </w:tr>
      <w:tr w14:paraId="7B105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8C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A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</w:rPr>
              <w:t>ttitudes towards AI</w:t>
            </w: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46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</w:rPr>
              <w:t>Positive attitudes toward support and encouragement</w:t>
            </w:r>
          </w:p>
        </w:tc>
        <w:tc>
          <w:tcPr>
            <w:tcW w:w="21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95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</w:rPr>
              <w:t>Machine learning is universal and precise</w:t>
            </w:r>
          </w:p>
        </w:tc>
      </w:tr>
      <w:tr w14:paraId="707F1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77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0A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21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21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</w:rPr>
              <w:t>AI applications are initially troublesome but subsequently convenient</w:t>
            </w:r>
          </w:p>
        </w:tc>
      </w:tr>
      <w:tr w14:paraId="41E43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25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04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21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52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</w:rPr>
              <w:t>AI is emotionally responsive and more emotionally stable</w:t>
            </w:r>
          </w:p>
        </w:tc>
      </w:tr>
      <w:tr w14:paraId="47F7D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4B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5C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21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CD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</w:rPr>
              <w:t>Expanding the direction of nursing research</w:t>
            </w:r>
          </w:p>
        </w:tc>
      </w:tr>
      <w:tr w14:paraId="19D85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FB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0C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21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EC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</w:rPr>
              <w:t>Increased efficiency</w:t>
            </w:r>
          </w:p>
        </w:tc>
      </w:tr>
      <w:tr w14:paraId="39EEE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07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50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21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E9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</w:rPr>
              <w:t>Strong willingness to learn and use AI technology</w:t>
            </w:r>
          </w:p>
        </w:tc>
      </w:tr>
      <w:tr w14:paraId="3B6F8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E7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83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</w:rPr>
              <w:t>Neutral attitudes of concern and scepticism</w:t>
            </w:r>
          </w:p>
        </w:tc>
        <w:tc>
          <w:tcPr>
            <w:tcW w:w="21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74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-Reliability, authenticity and security concerns</w:t>
            </w:r>
          </w:p>
        </w:tc>
      </w:tr>
      <w:tr w14:paraId="585D9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AF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C9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21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2C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-Concerns about the overdevelopment of AI in certain areas</w:t>
            </w:r>
          </w:p>
        </w:tc>
      </w:tr>
      <w:tr w14:paraId="1E99E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4F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A4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21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86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-AI lacks a human touch</w:t>
            </w:r>
          </w:p>
        </w:tc>
      </w:tr>
      <w:tr w14:paraId="4E4B4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A3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84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21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8C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-Difficulty in presetting and accumulating data</w:t>
            </w:r>
          </w:p>
        </w:tc>
      </w:tr>
      <w:tr w14:paraId="162F0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0C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</w:rPr>
              <w:t>Practical dilemmas in using AI</w:t>
            </w: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49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</w:rPr>
              <w:t>Ethical and legal challenges of AI</w:t>
            </w:r>
          </w:p>
        </w:tc>
        <w:tc>
          <w:tcPr>
            <w:tcW w:w="21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A3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-Invasion of privacy and data breaches</w:t>
            </w:r>
          </w:p>
        </w:tc>
      </w:tr>
      <w:tr w14:paraId="6A32D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37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C6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21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72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-The legal responsibilities of AI are poorly defined</w:t>
            </w:r>
          </w:p>
        </w:tc>
      </w:tr>
      <w:tr w14:paraId="7483C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B0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8D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21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2E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-Definition of author contributions</w:t>
            </w:r>
          </w:p>
        </w:tc>
      </w:tr>
      <w:tr w14:paraId="30FAD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EC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7C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21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B3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-Academic misconduct</w:t>
            </w:r>
          </w:p>
        </w:tc>
      </w:tr>
      <w:tr w14:paraId="1CBC2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A7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E9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</w:rPr>
              <w:t>AI's own challenges</w:t>
            </w:r>
          </w:p>
        </w:tc>
        <w:tc>
          <w:tcPr>
            <w:tcW w:w="21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D8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-Poor quality AI products</w:t>
            </w:r>
          </w:p>
        </w:tc>
      </w:tr>
      <w:tr w14:paraId="1389B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95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1D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21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87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-Lack of generalisation of predictive models</w:t>
            </w:r>
          </w:p>
        </w:tc>
      </w:tr>
      <w:tr w14:paraId="3AD0A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39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B2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21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E3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-Side effects of generative AI use</w:t>
            </w:r>
          </w:p>
        </w:tc>
      </w:tr>
      <w:tr w14:paraId="5D548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7D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34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</w:rPr>
              <w:t>External challenges of AI</w:t>
            </w:r>
          </w:p>
        </w:tc>
        <w:tc>
          <w:tcPr>
            <w:tcW w:w="21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19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-User acceptance of AI</w:t>
            </w:r>
          </w:p>
        </w:tc>
      </w:tr>
      <w:tr w14:paraId="22A84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86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CC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21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59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-Applications that lack fairness</w:t>
            </w:r>
          </w:p>
        </w:tc>
      </w:tr>
      <w:tr w14:paraId="57DF0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2C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74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21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35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-Age challenge</w:t>
            </w:r>
          </w:p>
        </w:tc>
      </w:tr>
      <w:tr w14:paraId="0184D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A5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6F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21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81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-Funding challenge</w:t>
            </w:r>
          </w:p>
        </w:tc>
      </w:tr>
      <w:tr w14:paraId="4586A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3D4B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1747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D594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</w:rPr>
            </w:pPr>
          </w:p>
        </w:tc>
        <w:tc>
          <w:tcPr>
            <w:tcW w:w="2146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5AF8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-Nursing lacks AI-related education</w:t>
            </w:r>
          </w:p>
        </w:tc>
      </w:tr>
    </w:tbl>
    <w:p w14:paraId="4A1435EF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D17FD"/>
    <w:rsid w:val="074D53D1"/>
    <w:rsid w:val="14A64372"/>
    <w:rsid w:val="14B940A6"/>
    <w:rsid w:val="1BDB0DA5"/>
    <w:rsid w:val="235A4CA6"/>
    <w:rsid w:val="276A7481"/>
    <w:rsid w:val="27906EE8"/>
    <w:rsid w:val="29477A7A"/>
    <w:rsid w:val="2EE93382"/>
    <w:rsid w:val="308E41E1"/>
    <w:rsid w:val="37E636EC"/>
    <w:rsid w:val="3C3025F0"/>
    <w:rsid w:val="464253F9"/>
    <w:rsid w:val="52A1794C"/>
    <w:rsid w:val="58692CBA"/>
    <w:rsid w:val="5C164F06"/>
    <w:rsid w:val="62037CDB"/>
    <w:rsid w:val="72E9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211</Words>
  <Characters>1331</Characters>
  <Lines>0</Lines>
  <Paragraphs>0</Paragraphs>
  <TotalTime>27</TotalTime>
  <ScaleCrop>false</ScaleCrop>
  <LinksUpToDate>false</LinksUpToDate>
  <CharactersWithSpaces>1496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2025-05-12T01:28:00Z</dcterms:created>
  <dc:creator>HP</dc:creator>
  <cp:lastModifiedBy>『柒♥月七^』</cp:lastModifiedBy>
  <dcterms:modified xsi:type="dcterms:W3CDTF">2025-05-17T15:53:16Z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eyJoZGlkIjoiYmEyZDMxNWRkYmY5MjE3NjUxYTk3ZDA1NDUyNmVkYWEiLCJ1c2VySWQiOiIzMTAxMjgxMzgifQ==</vt:lpwstr>
  </property>
  <property fmtid="{D5CDD505-2E9C-101B-9397-08002B2CF9AE}" pid="4" name="ICV">
    <vt:lpwstr>F44206A8878F48D68F159C17E8C35A09_12</vt:lpwstr>
  </property>
</Properties>
</file>