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597AD">
      <w:pPr>
        <w:pStyle w:val="11"/>
        <w:jc w:val="center"/>
        <w:rPr>
          <w:rFonts w:ascii="Times New Roman" w:hAnsi="Times New Roman" w:eastAsia="宋体" w:cs="Times New Roman"/>
          <w:b/>
          <w:bCs/>
          <w:color w:val="auto"/>
          <w:sz w:val="32"/>
          <w:szCs w:val="32"/>
          <w:lang w:val="en-US" w:eastAsia="zh-CN"/>
        </w:rPr>
      </w:pPr>
      <w:r>
        <w:rPr>
          <w:rFonts w:hint="eastAsia" w:ascii="Times New Roman" w:hAnsi="Times New Roman" w:eastAsia="宋体" w:cs="Times New Roman"/>
          <w:b/>
          <w:bCs/>
          <w:color w:val="auto"/>
          <w:sz w:val="32"/>
          <w:szCs w:val="32"/>
          <w:lang w:val="en-US" w:eastAsia="zh-CN"/>
        </w:rPr>
        <w:t xml:space="preserve">Supplementary Material </w:t>
      </w:r>
    </w:p>
    <w:p w14:paraId="1F0899F9">
      <w:pPr>
        <w:pStyle w:val="11"/>
        <w:rPr>
          <w:b/>
          <w:bCs/>
        </w:rPr>
      </w:pPr>
    </w:p>
    <w:p w14:paraId="28079BEF">
      <w:pPr>
        <w:pStyle w:val="11"/>
        <w:jc w:val="center"/>
        <w:rPr>
          <w:rFonts w:ascii="Arial" w:hAnsi="Arial" w:cs="Arial"/>
          <w:b/>
          <w:bCs/>
          <w:sz w:val="30"/>
          <w:szCs w:val="30"/>
        </w:rPr>
      </w:pPr>
      <w:r>
        <w:rPr>
          <w:rFonts w:ascii="Arial" w:hAnsi="Arial" w:cs="Arial"/>
          <w:b/>
          <w:bCs/>
          <w:sz w:val="30"/>
          <w:szCs w:val="30"/>
        </w:rPr>
        <w:t>The Effectiveness of Case-based Learning Compared with Lecture-based Learning in Pharmacy Education: A Systematic Review and Meta-analysis</w:t>
      </w:r>
    </w:p>
    <w:p w14:paraId="46F5D553">
      <w:pPr>
        <w:pStyle w:val="11"/>
        <w:jc w:val="center"/>
        <w:rPr>
          <w:rFonts w:ascii="Arial" w:hAnsi="Arial" w:cs="Arial"/>
          <w:b/>
          <w:bCs/>
          <w:sz w:val="30"/>
          <w:szCs w:val="30"/>
        </w:rPr>
      </w:pPr>
    </w:p>
    <w:p w14:paraId="60059F27">
      <w:pPr>
        <w:pStyle w:val="11"/>
        <w:jc w:val="center"/>
        <w:rPr>
          <w:rFonts w:ascii="Times New Roman" w:hAnsi="Times New Roman" w:cs="Times New Roman"/>
          <w:b/>
          <w:bCs/>
          <w:sz w:val="28"/>
          <w:szCs w:val="28"/>
        </w:rPr>
      </w:pPr>
      <w:r>
        <w:rPr>
          <w:rFonts w:ascii="Times New Roman" w:hAnsi="Times New Roman" w:eastAsia="宋体" w:cs="Times New Roman"/>
          <w:b/>
          <w:bCs/>
          <w:sz w:val="28"/>
          <w:szCs w:val="28"/>
          <w:lang w:val="en-US" w:eastAsia="zh-CN"/>
        </w:rPr>
        <w:t>BMC Medical Education</w:t>
      </w:r>
    </w:p>
    <w:p w14:paraId="52B77861">
      <w:pPr>
        <w:pStyle w:val="2"/>
        <w:shd w:val="clear" w:color="auto" w:fill="FFFFFF"/>
        <w:spacing w:line="450" w:lineRule="atLeast"/>
        <w:jc w:val="center"/>
        <w:rPr>
          <w:rFonts w:ascii="Times New Roman" w:hAnsi="Times New Roman" w:eastAsia="仿宋"/>
          <w:color w:val="auto"/>
          <w:sz w:val="28"/>
          <w:szCs w:val="28"/>
        </w:rPr>
      </w:pPr>
      <w:r>
        <w:rPr>
          <w:rFonts w:ascii="Times New Roman" w:hAnsi="Times New Roman" w:eastAsia="仿宋"/>
          <w:color w:val="auto"/>
          <w:sz w:val="28"/>
          <w:szCs w:val="28"/>
          <w:lang w:bidi="ar"/>
        </w:rPr>
        <w:t xml:space="preserve">First author: </w:t>
      </w:r>
      <w:r>
        <w:rPr>
          <w:rFonts w:hint="eastAsia" w:ascii="Times New Roman" w:hAnsi="Times New Roman" w:eastAsia="仿宋"/>
          <w:color w:val="auto"/>
          <w:sz w:val="28"/>
          <w:szCs w:val="28"/>
          <w:lang w:bidi="ar"/>
        </w:rPr>
        <w:t>Min Chen</w:t>
      </w:r>
    </w:p>
    <w:p w14:paraId="7BE29438">
      <w:pPr>
        <w:pStyle w:val="11"/>
        <w:jc w:val="center"/>
        <w:rPr>
          <w:rStyle w:val="10"/>
          <w:rFonts w:ascii="Times New Roman" w:hAnsi="Times New Roman" w:eastAsia="仿宋" w:cs="Times New Roman"/>
          <w:color w:val="auto"/>
          <w:sz w:val="28"/>
          <w:szCs w:val="28"/>
          <w:u w:val="none"/>
          <w:lang w:val="en-US"/>
        </w:rPr>
      </w:pPr>
      <w:r>
        <w:rPr>
          <w:rFonts w:ascii="Times New Roman" w:hAnsi="Times New Roman" w:eastAsia="仿宋" w:cs="Times New Roman"/>
          <w:kern w:val="2"/>
          <w:sz w:val="28"/>
          <w:szCs w:val="28"/>
          <w:lang w:val="en-US" w:eastAsia="zh-CN" w:bidi="ar"/>
        </w:rPr>
        <w:t xml:space="preserve">Corresponding author: Jiaqi Ni, </w:t>
      </w:r>
      <w:r>
        <w:fldChar w:fldCharType="begin"/>
      </w:r>
      <w:r>
        <w:instrText xml:space="preserve"> HYPERLINK "mailto:jiaqini007@163.com%20" </w:instrText>
      </w:r>
      <w:r>
        <w:fldChar w:fldCharType="separate"/>
      </w:r>
      <w:r>
        <w:rPr>
          <w:rStyle w:val="10"/>
          <w:rFonts w:ascii="Times New Roman" w:hAnsi="Times New Roman" w:eastAsia="仿宋" w:cs="Times New Roman"/>
          <w:color w:val="auto"/>
          <w:sz w:val="28"/>
          <w:szCs w:val="28"/>
          <w:u w:val="none"/>
          <w:lang w:val="en-US"/>
        </w:rPr>
        <w:t xml:space="preserve">jiaqini007@163.com </w:t>
      </w:r>
      <w:r>
        <w:rPr>
          <w:rStyle w:val="10"/>
          <w:rFonts w:ascii="Times New Roman" w:hAnsi="Times New Roman" w:eastAsia="仿宋" w:cs="Times New Roman"/>
          <w:color w:val="auto"/>
          <w:sz w:val="28"/>
          <w:szCs w:val="28"/>
          <w:u w:val="none"/>
          <w:lang w:val="en-US"/>
        </w:rPr>
        <w:fldChar w:fldCharType="end"/>
      </w:r>
    </w:p>
    <w:p w14:paraId="05E5A134">
      <w:r>
        <w:br w:type="page"/>
      </w:r>
    </w:p>
    <w:p w14:paraId="21770495">
      <w:pPr>
        <w:pStyle w:val="3"/>
        <w:spacing w:line="360" w:lineRule="auto"/>
        <w:rPr>
          <w:rFonts w:cs="Calibri"/>
          <w:b/>
          <w:bCs/>
          <w:color w:val="auto"/>
          <w:sz w:val="22"/>
          <w:szCs w:val="22"/>
        </w:rPr>
      </w:pPr>
      <w:r>
        <w:rPr>
          <w:rFonts w:hint="eastAsia" w:ascii="Times New Roman" w:hAnsi="Times New Roman" w:cs="Times New Roman"/>
          <w:b/>
          <w:color w:val="auto"/>
          <w:sz w:val="24"/>
          <w:szCs w:val="24"/>
        </w:rPr>
        <w:t>SM</w:t>
      </w:r>
      <w:r>
        <w:rPr>
          <w:rFonts w:ascii="Times New Roman" w:hAnsi="Times New Roman" w:cs="Times New Roman"/>
          <w:b/>
          <w:color w:val="auto"/>
          <w:sz w:val="24"/>
          <w:szCs w:val="24"/>
        </w:rPr>
        <w:t xml:space="preserve"> </w:t>
      </w:r>
      <w:r>
        <w:rPr>
          <w:rFonts w:hint="eastAsia" w:ascii="Times New Roman" w:hAnsi="Times New Roman" w:cs="Times New Roman"/>
          <w:b/>
          <w:color w:val="auto"/>
          <w:sz w:val="24"/>
          <w:szCs w:val="24"/>
        </w:rPr>
        <w:t>Table 1.</w:t>
      </w:r>
      <w:r>
        <w:rPr>
          <w:rFonts w:ascii="Times New Roman" w:hAnsi="Times New Roman" w:cs="Times New Roman"/>
          <w:b/>
          <w:color w:val="auto"/>
          <w:sz w:val="24"/>
          <w:szCs w:val="24"/>
        </w:rPr>
        <w:t xml:space="preserve"> </w:t>
      </w:r>
      <w:r>
        <w:rPr>
          <w:rFonts w:hint="eastAsia" w:ascii="Times New Roman" w:hAnsi="Times New Roman" w:cs="Times New Roman"/>
          <w:b/>
          <w:color w:val="auto"/>
          <w:sz w:val="24"/>
          <w:szCs w:val="24"/>
        </w:rPr>
        <w:t>PRISMA checklist</w:t>
      </w:r>
      <w:bookmarkStart w:id="17" w:name="_GoBack"/>
      <w:bookmarkEnd w:id="17"/>
    </w:p>
    <w:tbl>
      <w:tblPr>
        <w:tblStyle w:val="6"/>
        <w:tblpPr w:leftFromText="180" w:rightFromText="180" w:vertAnchor="text" w:horzAnchor="page" w:tblpX="499" w:tblpY="657"/>
        <w:tblOverlap w:val="never"/>
        <w:tblW w:w="15200" w:type="dxa"/>
        <w:tblInd w:w="0" w:type="dxa"/>
        <w:tblLayout w:type="autofit"/>
        <w:tblCellMar>
          <w:top w:w="0" w:type="dxa"/>
          <w:left w:w="108" w:type="dxa"/>
          <w:bottom w:w="0" w:type="dxa"/>
          <w:right w:w="108" w:type="dxa"/>
        </w:tblCellMar>
      </w:tblPr>
      <w:tblGrid>
        <w:gridCol w:w="1661"/>
        <w:gridCol w:w="587"/>
        <w:gridCol w:w="11525"/>
        <w:gridCol w:w="1427"/>
      </w:tblGrid>
      <w:tr w14:paraId="730E932E">
        <w:tblPrEx>
          <w:tblCellMar>
            <w:top w:w="0" w:type="dxa"/>
            <w:left w:w="108" w:type="dxa"/>
            <w:bottom w:w="0" w:type="dxa"/>
            <w:right w:w="108" w:type="dxa"/>
          </w:tblCellMar>
        </w:tblPrEx>
        <w:trPr>
          <w:trHeight w:val="65" w:hRule="atLeast"/>
          <w:tblHeader/>
        </w:trPr>
        <w:tc>
          <w:tcPr>
            <w:tcW w:w="1661"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4F29EFBA">
            <w:pPr>
              <w:pStyle w:val="11"/>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1FED5D86">
            <w:pPr>
              <w:pStyle w:val="11"/>
              <w:rPr>
                <w:rFonts w:ascii="Arial" w:hAnsi="Arial" w:cs="Arial"/>
                <w:b/>
                <w:bCs/>
                <w:color w:val="FFFFFF"/>
                <w:sz w:val="18"/>
                <w:szCs w:val="18"/>
              </w:rPr>
            </w:pPr>
            <w:r>
              <w:rPr>
                <w:rFonts w:ascii="Arial" w:hAnsi="Arial" w:cs="Arial"/>
                <w:b/>
                <w:bCs/>
                <w:color w:val="FFFFFF"/>
                <w:sz w:val="18"/>
                <w:szCs w:val="18"/>
              </w:rPr>
              <w:t>Item #</w:t>
            </w:r>
          </w:p>
        </w:tc>
        <w:tc>
          <w:tcPr>
            <w:tcW w:w="1152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6EEE56D4">
            <w:pPr>
              <w:pStyle w:val="11"/>
              <w:rPr>
                <w:rFonts w:ascii="Arial" w:hAnsi="Arial" w:cs="Arial"/>
                <w:color w:val="FFFFFF"/>
                <w:sz w:val="18"/>
                <w:szCs w:val="18"/>
              </w:rPr>
            </w:pPr>
            <w:r>
              <w:rPr>
                <w:rFonts w:ascii="Arial" w:hAnsi="Arial" w:cs="Arial"/>
                <w:b/>
                <w:bCs/>
                <w:color w:val="FFFFFF"/>
                <w:sz w:val="18"/>
                <w:szCs w:val="18"/>
              </w:rPr>
              <w:t xml:space="preserve">Checklist item </w:t>
            </w:r>
          </w:p>
        </w:tc>
        <w:tc>
          <w:tcPr>
            <w:tcW w:w="142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79F3B8E1">
            <w:pPr>
              <w:pStyle w:val="11"/>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555FD6BB">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2DEDB1C">
            <w:pPr>
              <w:pStyle w:val="11"/>
              <w:rPr>
                <w:rFonts w:ascii="Arial" w:hAnsi="Arial" w:cs="Arial"/>
                <w:sz w:val="18"/>
                <w:szCs w:val="18"/>
              </w:rPr>
            </w:pPr>
            <w:r>
              <w:rPr>
                <w:rFonts w:ascii="Arial" w:hAnsi="Arial" w:cs="Arial"/>
                <w:b/>
                <w:bCs/>
                <w:sz w:val="18"/>
                <w:szCs w:val="18"/>
              </w:rPr>
              <w:t xml:space="preserve">TITLE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44BC21BC">
            <w:pPr>
              <w:pStyle w:val="11"/>
              <w:jc w:val="right"/>
              <w:rPr>
                <w:rFonts w:ascii="Arial" w:hAnsi="Arial" w:cs="Arial"/>
                <w:color w:val="auto"/>
                <w:sz w:val="18"/>
                <w:szCs w:val="18"/>
              </w:rPr>
            </w:pPr>
          </w:p>
        </w:tc>
      </w:tr>
      <w:tr w14:paraId="4B1F91A8">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14:paraId="32B5CCDE">
            <w:pPr>
              <w:pStyle w:val="11"/>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1A58461E">
            <w:pPr>
              <w:pStyle w:val="11"/>
              <w:spacing w:before="40" w:after="40"/>
              <w:jc w:val="right"/>
              <w:rPr>
                <w:rFonts w:ascii="Arial" w:hAnsi="Arial" w:cs="Arial"/>
                <w:sz w:val="18"/>
                <w:szCs w:val="18"/>
              </w:rPr>
            </w:pPr>
            <w:r>
              <w:rPr>
                <w:rFonts w:ascii="Arial" w:hAnsi="Arial" w:cs="Arial"/>
                <w:sz w:val="18"/>
                <w:szCs w:val="18"/>
              </w:rPr>
              <w:t>1</w:t>
            </w:r>
          </w:p>
        </w:tc>
        <w:tc>
          <w:tcPr>
            <w:tcW w:w="11525" w:type="dxa"/>
            <w:tcBorders>
              <w:top w:val="single" w:color="000000" w:sz="4" w:space="0"/>
              <w:left w:val="single" w:color="000000" w:sz="4" w:space="0"/>
              <w:bottom w:val="double" w:color="000000" w:sz="4" w:space="0"/>
              <w:right w:val="single" w:color="000000" w:sz="4" w:space="0"/>
            </w:tcBorders>
          </w:tcPr>
          <w:p w14:paraId="2034D725">
            <w:pPr>
              <w:pStyle w:val="11"/>
              <w:spacing w:before="40" w:after="40"/>
              <w:rPr>
                <w:rFonts w:ascii="Arial" w:hAnsi="Arial" w:cs="Arial"/>
                <w:sz w:val="18"/>
                <w:szCs w:val="18"/>
              </w:rPr>
            </w:pPr>
            <w:r>
              <w:rPr>
                <w:rFonts w:ascii="Arial" w:hAnsi="Arial" w:cs="Arial"/>
                <w:sz w:val="18"/>
                <w:szCs w:val="18"/>
              </w:rPr>
              <w:t>Identify the report as a systematic review.</w:t>
            </w:r>
          </w:p>
        </w:tc>
        <w:tc>
          <w:tcPr>
            <w:tcW w:w="1427" w:type="dxa"/>
            <w:tcBorders>
              <w:top w:val="single" w:color="000000" w:sz="4" w:space="0"/>
              <w:left w:val="single" w:color="000000" w:sz="4" w:space="0"/>
              <w:bottom w:val="double" w:color="000000" w:sz="4" w:space="0"/>
              <w:right w:val="single" w:color="000000" w:sz="4" w:space="0"/>
            </w:tcBorders>
          </w:tcPr>
          <w:p w14:paraId="05698C89">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1-3</w:t>
            </w:r>
          </w:p>
        </w:tc>
      </w:tr>
      <w:tr w14:paraId="4A7729C2">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B543BA9">
            <w:pPr>
              <w:pStyle w:val="11"/>
              <w:rPr>
                <w:rFonts w:ascii="Arial" w:hAnsi="Arial" w:cs="Arial"/>
                <w:sz w:val="18"/>
                <w:szCs w:val="18"/>
              </w:rPr>
            </w:pPr>
            <w:r>
              <w:rPr>
                <w:rFonts w:ascii="Arial" w:hAnsi="Arial" w:cs="Arial"/>
                <w:b/>
                <w:bCs/>
                <w:sz w:val="18"/>
                <w:szCs w:val="18"/>
              </w:rPr>
              <w:t xml:space="preserve">ABSTRACT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1F48881D">
            <w:pPr>
              <w:pStyle w:val="11"/>
              <w:jc w:val="right"/>
              <w:rPr>
                <w:rFonts w:ascii="Arial" w:hAnsi="Arial" w:cs="Arial"/>
                <w:color w:val="auto"/>
                <w:sz w:val="18"/>
                <w:szCs w:val="18"/>
              </w:rPr>
            </w:pPr>
          </w:p>
        </w:tc>
      </w:tr>
      <w:tr w14:paraId="57E1398F">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14:paraId="525FB8C5">
            <w:pPr>
              <w:pStyle w:val="11"/>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081DC7FF">
            <w:pPr>
              <w:pStyle w:val="11"/>
              <w:spacing w:before="40" w:after="40"/>
              <w:jc w:val="right"/>
              <w:rPr>
                <w:rFonts w:ascii="Arial" w:hAnsi="Arial" w:cs="Arial"/>
                <w:sz w:val="18"/>
                <w:szCs w:val="18"/>
              </w:rPr>
            </w:pPr>
            <w:r>
              <w:rPr>
                <w:rFonts w:ascii="Arial" w:hAnsi="Arial" w:cs="Arial"/>
                <w:sz w:val="18"/>
                <w:szCs w:val="18"/>
              </w:rPr>
              <w:t>2</w:t>
            </w:r>
          </w:p>
        </w:tc>
        <w:tc>
          <w:tcPr>
            <w:tcW w:w="11525" w:type="dxa"/>
            <w:tcBorders>
              <w:top w:val="single" w:color="000000" w:sz="4" w:space="0"/>
              <w:left w:val="single" w:color="000000" w:sz="4" w:space="0"/>
              <w:bottom w:val="double" w:color="000000" w:sz="4" w:space="0"/>
              <w:right w:val="single" w:color="000000" w:sz="4" w:space="0"/>
            </w:tcBorders>
          </w:tcPr>
          <w:p w14:paraId="767E1A65">
            <w:pPr>
              <w:pStyle w:val="11"/>
              <w:spacing w:before="40" w:after="40"/>
              <w:rPr>
                <w:rFonts w:ascii="Arial" w:hAnsi="Arial" w:cs="Arial"/>
                <w:sz w:val="18"/>
                <w:szCs w:val="18"/>
              </w:rPr>
            </w:pPr>
            <w:r>
              <w:rPr>
                <w:rFonts w:ascii="Arial" w:hAnsi="Arial" w:cs="Arial"/>
                <w:sz w:val="18"/>
                <w:szCs w:val="18"/>
              </w:rPr>
              <w:t>See the PRISMA 2020 for Abstracts checklist.</w:t>
            </w:r>
          </w:p>
        </w:tc>
        <w:tc>
          <w:tcPr>
            <w:tcW w:w="1427" w:type="dxa"/>
            <w:tcBorders>
              <w:top w:val="single" w:color="000000" w:sz="4" w:space="0"/>
              <w:left w:val="single" w:color="000000" w:sz="4" w:space="0"/>
              <w:bottom w:val="double" w:color="000000" w:sz="4" w:space="0"/>
              <w:right w:val="single" w:color="000000" w:sz="4" w:space="0"/>
            </w:tcBorders>
          </w:tcPr>
          <w:p w14:paraId="56064B84">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15-43</w:t>
            </w:r>
          </w:p>
        </w:tc>
      </w:tr>
      <w:tr w14:paraId="6673B4C2">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A633018">
            <w:pPr>
              <w:pStyle w:val="11"/>
              <w:rPr>
                <w:rFonts w:ascii="Arial" w:hAnsi="Arial" w:cs="Arial"/>
                <w:sz w:val="18"/>
                <w:szCs w:val="18"/>
              </w:rPr>
            </w:pPr>
            <w:r>
              <w:rPr>
                <w:rFonts w:ascii="Arial" w:hAnsi="Arial" w:cs="Arial"/>
                <w:b/>
                <w:bCs/>
                <w:sz w:val="18"/>
                <w:szCs w:val="18"/>
              </w:rPr>
              <w:t xml:space="preserve">INTRODUCTION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54FA3F95">
            <w:pPr>
              <w:pStyle w:val="11"/>
              <w:jc w:val="right"/>
              <w:rPr>
                <w:rFonts w:ascii="Arial" w:hAnsi="Arial" w:cs="Arial"/>
                <w:color w:val="auto"/>
                <w:sz w:val="18"/>
                <w:szCs w:val="18"/>
              </w:rPr>
            </w:pPr>
          </w:p>
        </w:tc>
      </w:tr>
      <w:tr w14:paraId="7A80DE3A">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4927B05A">
            <w:pPr>
              <w:pStyle w:val="11"/>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47138934">
            <w:pPr>
              <w:pStyle w:val="11"/>
              <w:spacing w:before="40" w:after="40"/>
              <w:jc w:val="right"/>
              <w:rPr>
                <w:rFonts w:ascii="Arial" w:hAnsi="Arial" w:cs="Arial"/>
                <w:sz w:val="18"/>
                <w:szCs w:val="18"/>
              </w:rPr>
            </w:pPr>
            <w:r>
              <w:rPr>
                <w:rFonts w:ascii="Arial" w:hAnsi="Arial" w:cs="Arial"/>
                <w:sz w:val="18"/>
                <w:szCs w:val="18"/>
              </w:rPr>
              <w:t>3</w:t>
            </w:r>
          </w:p>
        </w:tc>
        <w:tc>
          <w:tcPr>
            <w:tcW w:w="11525" w:type="dxa"/>
            <w:tcBorders>
              <w:top w:val="single" w:color="000000" w:sz="4" w:space="0"/>
              <w:left w:val="single" w:color="000000" w:sz="4" w:space="0"/>
              <w:bottom w:val="single" w:color="000000" w:sz="4" w:space="0"/>
              <w:right w:val="single" w:color="000000" w:sz="4" w:space="0"/>
            </w:tcBorders>
          </w:tcPr>
          <w:p w14:paraId="6425FD6C">
            <w:pPr>
              <w:pStyle w:val="11"/>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27" w:type="dxa"/>
            <w:tcBorders>
              <w:top w:val="single" w:color="000000" w:sz="4" w:space="0"/>
              <w:left w:val="single" w:color="000000" w:sz="4" w:space="0"/>
              <w:bottom w:val="single" w:color="000000" w:sz="4" w:space="0"/>
              <w:right w:val="single" w:color="000000" w:sz="4" w:space="0"/>
            </w:tcBorders>
          </w:tcPr>
          <w:p w14:paraId="0DDDA678">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48-92</w:t>
            </w:r>
          </w:p>
        </w:tc>
      </w:tr>
      <w:tr w14:paraId="38D9AE2D">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14:paraId="746EF915">
            <w:pPr>
              <w:pStyle w:val="11"/>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543021E9">
            <w:pPr>
              <w:pStyle w:val="11"/>
              <w:spacing w:before="40" w:after="40"/>
              <w:jc w:val="right"/>
              <w:rPr>
                <w:rFonts w:ascii="Arial" w:hAnsi="Arial" w:cs="Arial"/>
                <w:sz w:val="18"/>
                <w:szCs w:val="18"/>
              </w:rPr>
            </w:pPr>
            <w:r>
              <w:rPr>
                <w:rFonts w:ascii="Arial" w:hAnsi="Arial" w:cs="Arial"/>
                <w:sz w:val="18"/>
                <w:szCs w:val="18"/>
              </w:rPr>
              <w:t>4</w:t>
            </w:r>
          </w:p>
        </w:tc>
        <w:tc>
          <w:tcPr>
            <w:tcW w:w="11525" w:type="dxa"/>
            <w:tcBorders>
              <w:top w:val="single" w:color="000000" w:sz="4" w:space="0"/>
              <w:left w:val="single" w:color="000000" w:sz="4" w:space="0"/>
              <w:bottom w:val="double" w:color="000000" w:sz="4" w:space="0"/>
              <w:right w:val="single" w:color="000000" w:sz="4" w:space="0"/>
            </w:tcBorders>
          </w:tcPr>
          <w:p w14:paraId="275B3EDB">
            <w:pPr>
              <w:pStyle w:val="11"/>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27" w:type="dxa"/>
            <w:tcBorders>
              <w:top w:val="single" w:color="000000" w:sz="4" w:space="0"/>
              <w:left w:val="single" w:color="000000" w:sz="4" w:space="0"/>
              <w:bottom w:val="double" w:color="000000" w:sz="4" w:space="0"/>
              <w:right w:val="single" w:color="000000" w:sz="4" w:space="0"/>
            </w:tcBorders>
          </w:tcPr>
          <w:p w14:paraId="2A10DEBA">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93-95</w:t>
            </w:r>
          </w:p>
        </w:tc>
      </w:tr>
      <w:tr w14:paraId="283D3339">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F0E1BF">
            <w:pPr>
              <w:pStyle w:val="11"/>
              <w:rPr>
                <w:rFonts w:ascii="Arial" w:hAnsi="Arial" w:cs="Arial"/>
                <w:sz w:val="18"/>
                <w:szCs w:val="18"/>
              </w:rPr>
            </w:pPr>
            <w:r>
              <w:rPr>
                <w:rFonts w:ascii="Arial" w:hAnsi="Arial" w:cs="Arial"/>
                <w:b/>
                <w:bCs/>
                <w:sz w:val="18"/>
                <w:szCs w:val="18"/>
              </w:rPr>
              <w:t xml:space="preserve">METHODS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13C33391">
            <w:pPr>
              <w:pStyle w:val="11"/>
              <w:jc w:val="right"/>
              <w:rPr>
                <w:rFonts w:ascii="Arial" w:hAnsi="Arial" w:cs="Arial"/>
                <w:color w:val="auto"/>
                <w:sz w:val="18"/>
                <w:szCs w:val="18"/>
              </w:rPr>
            </w:pPr>
          </w:p>
        </w:tc>
      </w:tr>
      <w:tr w14:paraId="53565809">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7793EC2B">
            <w:pPr>
              <w:pStyle w:val="11"/>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1D7D4FB9">
            <w:pPr>
              <w:pStyle w:val="11"/>
              <w:spacing w:before="40" w:after="40"/>
              <w:jc w:val="right"/>
              <w:rPr>
                <w:rFonts w:ascii="Arial" w:hAnsi="Arial" w:cs="Arial"/>
                <w:sz w:val="18"/>
                <w:szCs w:val="18"/>
              </w:rPr>
            </w:pPr>
            <w:r>
              <w:rPr>
                <w:rFonts w:ascii="Arial" w:hAnsi="Arial" w:cs="Arial"/>
                <w:sz w:val="18"/>
                <w:szCs w:val="18"/>
              </w:rPr>
              <w:t>5</w:t>
            </w:r>
          </w:p>
        </w:tc>
        <w:tc>
          <w:tcPr>
            <w:tcW w:w="11525" w:type="dxa"/>
            <w:tcBorders>
              <w:top w:val="single" w:color="000000" w:sz="4" w:space="0"/>
              <w:left w:val="single" w:color="000000" w:sz="4" w:space="0"/>
              <w:bottom w:val="single" w:color="000000" w:sz="4" w:space="0"/>
              <w:right w:val="single" w:color="000000" w:sz="4" w:space="0"/>
            </w:tcBorders>
          </w:tcPr>
          <w:p w14:paraId="60922F7F">
            <w:pPr>
              <w:pStyle w:val="11"/>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27" w:type="dxa"/>
            <w:tcBorders>
              <w:top w:val="single" w:color="000000" w:sz="4" w:space="0"/>
              <w:left w:val="single" w:color="000000" w:sz="4" w:space="0"/>
              <w:bottom w:val="single" w:color="000000" w:sz="4" w:space="0"/>
              <w:right w:val="single" w:color="000000" w:sz="4" w:space="0"/>
            </w:tcBorders>
          </w:tcPr>
          <w:p w14:paraId="049146F7">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111-122</w:t>
            </w:r>
          </w:p>
        </w:tc>
      </w:tr>
      <w:tr w14:paraId="5C796DBA">
        <w:tblPrEx>
          <w:tblCellMar>
            <w:top w:w="0" w:type="dxa"/>
            <w:left w:w="108" w:type="dxa"/>
            <w:bottom w:w="0" w:type="dxa"/>
            <w:right w:w="108" w:type="dxa"/>
          </w:tblCellMar>
        </w:tblPrEx>
        <w:trPr>
          <w:trHeight w:val="191" w:hRule="atLeast"/>
        </w:trPr>
        <w:tc>
          <w:tcPr>
            <w:tcW w:w="1661" w:type="dxa"/>
            <w:tcBorders>
              <w:top w:val="single" w:color="000000" w:sz="4" w:space="0"/>
              <w:left w:val="single" w:color="000000" w:sz="4" w:space="0"/>
              <w:bottom w:val="single" w:color="000000" w:sz="4" w:space="0"/>
              <w:right w:val="single" w:color="000000" w:sz="4" w:space="0"/>
            </w:tcBorders>
          </w:tcPr>
          <w:p w14:paraId="2577B38D">
            <w:pPr>
              <w:pStyle w:val="11"/>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509705D8">
            <w:pPr>
              <w:pStyle w:val="11"/>
              <w:spacing w:before="40" w:after="40"/>
              <w:jc w:val="right"/>
              <w:rPr>
                <w:rFonts w:ascii="Arial" w:hAnsi="Arial" w:cs="Arial"/>
                <w:sz w:val="18"/>
                <w:szCs w:val="18"/>
              </w:rPr>
            </w:pPr>
            <w:r>
              <w:rPr>
                <w:rFonts w:ascii="Arial" w:hAnsi="Arial" w:cs="Arial"/>
                <w:sz w:val="18"/>
                <w:szCs w:val="18"/>
              </w:rPr>
              <w:t>6</w:t>
            </w:r>
          </w:p>
        </w:tc>
        <w:tc>
          <w:tcPr>
            <w:tcW w:w="11525" w:type="dxa"/>
            <w:tcBorders>
              <w:top w:val="single" w:color="000000" w:sz="4" w:space="0"/>
              <w:left w:val="single" w:color="000000" w:sz="4" w:space="0"/>
              <w:bottom w:val="single" w:color="000000" w:sz="4" w:space="0"/>
              <w:right w:val="single" w:color="000000" w:sz="4" w:space="0"/>
            </w:tcBorders>
          </w:tcPr>
          <w:p w14:paraId="451ADC4E">
            <w:pPr>
              <w:pStyle w:val="11"/>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color="000000" w:sz="4" w:space="0"/>
              <w:left w:val="single" w:color="000000" w:sz="4" w:space="0"/>
              <w:bottom w:val="single" w:color="000000" w:sz="4" w:space="0"/>
              <w:right w:val="single" w:color="000000" w:sz="4" w:space="0"/>
            </w:tcBorders>
          </w:tcPr>
          <w:p w14:paraId="03612B91">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124-134</w:t>
            </w:r>
          </w:p>
        </w:tc>
      </w:tr>
      <w:tr w14:paraId="18C25C24">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118E542B">
            <w:pPr>
              <w:pStyle w:val="11"/>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5A14B010">
            <w:pPr>
              <w:pStyle w:val="11"/>
              <w:spacing w:before="40" w:after="40"/>
              <w:jc w:val="right"/>
              <w:rPr>
                <w:rFonts w:ascii="Arial" w:hAnsi="Arial" w:cs="Arial"/>
                <w:sz w:val="18"/>
                <w:szCs w:val="18"/>
              </w:rPr>
            </w:pPr>
            <w:r>
              <w:rPr>
                <w:rFonts w:ascii="Arial" w:hAnsi="Arial" w:cs="Arial"/>
                <w:sz w:val="18"/>
                <w:szCs w:val="18"/>
              </w:rPr>
              <w:t>7</w:t>
            </w:r>
          </w:p>
        </w:tc>
        <w:tc>
          <w:tcPr>
            <w:tcW w:w="11525" w:type="dxa"/>
            <w:tcBorders>
              <w:top w:val="single" w:color="000000" w:sz="4" w:space="0"/>
              <w:left w:val="single" w:color="000000" w:sz="4" w:space="0"/>
              <w:bottom w:val="single" w:color="000000" w:sz="4" w:space="0"/>
              <w:right w:val="single" w:color="000000" w:sz="4" w:space="0"/>
            </w:tcBorders>
          </w:tcPr>
          <w:p w14:paraId="2CBFA5EA">
            <w:pPr>
              <w:pStyle w:val="11"/>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27" w:type="dxa"/>
            <w:tcBorders>
              <w:top w:val="single" w:color="000000" w:sz="4" w:space="0"/>
              <w:left w:val="single" w:color="000000" w:sz="4" w:space="0"/>
              <w:bottom w:val="single" w:color="000000" w:sz="4" w:space="0"/>
              <w:right w:val="single" w:color="000000" w:sz="4" w:space="0"/>
            </w:tcBorders>
          </w:tcPr>
          <w:p w14:paraId="6418B7F0">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SM Table 2 in Supplementary Material</w:t>
            </w:r>
          </w:p>
        </w:tc>
      </w:tr>
      <w:tr w14:paraId="18566756">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3565D829">
            <w:pPr>
              <w:pStyle w:val="11"/>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75BF0B6D">
            <w:pPr>
              <w:pStyle w:val="11"/>
              <w:spacing w:before="40" w:after="40"/>
              <w:jc w:val="right"/>
              <w:rPr>
                <w:rFonts w:ascii="Arial" w:hAnsi="Arial" w:cs="Arial"/>
                <w:sz w:val="18"/>
                <w:szCs w:val="18"/>
              </w:rPr>
            </w:pPr>
            <w:r>
              <w:rPr>
                <w:rFonts w:ascii="Arial" w:hAnsi="Arial" w:cs="Arial"/>
                <w:sz w:val="18"/>
                <w:szCs w:val="18"/>
              </w:rPr>
              <w:t>8</w:t>
            </w:r>
          </w:p>
        </w:tc>
        <w:tc>
          <w:tcPr>
            <w:tcW w:w="11525" w:type="dxa"/>
            <w:tcBorders>
              <w:top w:val="single" w:color="000000" w:sz="4" w:space="0"/>
              <w:left w:val="single" w:color="000000" w:sz="4" w:space="0"/>
              <w:bottom w:val="single" w:color="000000" w:sz="4" w:space="0"/>
              <w:right w:val="single" w:color="000000" w:sz="4" w:space="0"/>
            </w:tcBorders>
          </w:tcPr>
          <w:p w14:paraId="48AC0E72">
            <w:pPr>
              <w:pStyle w:val="11"/>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14:paraId="69AFF240">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135-144</w:t>
            </w:r>
          </w:p>
        </w:tc>
      </w:tr>
      <w:tr w14:paraId="2BE140AF">
        <w:tblPrEx>
          <w:tblCellMar>
            <w:top w:w="0" w:type="dxa"/>
            <w:left w:w="108" w:type="dxa"/>
            <w:bottom w:w="0" w:type="dxa"/>
            <w:right w:w="108" w:type="dxa"/>
          </w:tblCellMar>
        </w:tblPrEx>
        <w:trPr>
          <w:trHeight w:val="152" w:hRule="atLeast"/>
        </w:trPr>
        <w:tc>
          <w:tcPr>
            <w:tcW w:w="1661" w:type="dxa"/>
            <w:tcBorders>
              <w:top w:val="single" w:color="000000" w:sz="4" w:space="0"/>
              <w:left w:val="single" w:color="000000" w:sz="4" w:space="0"/>
              <w:bottom w:val="single" w:color="000000" w:sz="4" w:space="0"/>
              <w:right w:val="single" w:color="000000" w:sz="4" w:space="0"/>
            </w:tcBorders>
          </w:tcPr>
          <w:p w14:paraId="352FCEC9">
            <w:pPr>
              <w:pStyle w:val="11"/>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EED9830">
            <w:pPr>
              <w:pStyle w:val="11"/>
              <w:spacing w:before="40" w:after="40"/>
              <w:jc w:val="right"/>
              <w:rPr>
                <w:rFonts w:ascii="Arial" w:hAnsi="Arial" w:cs="Arial"/>
                <w:sz w:val="18"/>
                <w:szCs w:val="18"/>
              </w:rPr>
            </w:pPr>
            <w:r>
              <w:rPr>
                <w:rFonts w:ascii="Arial" w:hAnsi="Arial" w:cs="Arial"/>
                <w:sz w:val="18"/>
                <w:szCs w:val="18"/>
              </w:rPr>
              <w:t>9</w:t>
            </w:r>
          </w:p>
        </w:tc>
        <w:tc>
          <w:tcPr>
            <w:tcW w:w="11525" w:type="dxa"/>
            <w:tcBorders>
              <w:top w:val="single" w:color="000000" w:sz="4" w:space="0"/>
              <w:left w:val="single" w:color="000000" w:sz="4" w:space="0"/>
              <w:bottom w:val="single" w:color="000000" w:sz="4" w:space="0"/>
              <w:right w:val="single" w:color="000000" w:sz="4" w:space="0"/>
            </w:tcBorders>
          </w:tcPr>
          <w:p w14:paraId="70C62D8E">
            <w:pPr>
              <w:pStyle w:val="11"/>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14:paraId="4F12C87A">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146-156</w:t>
            </w:r>
          </w:p>
        </w:tc>
      </w:tr>
      <w:tr w14:paraId="7ED900E5">
        <w:tblPrEx>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726B9C36">
            <w:pPr>
              <w:pStyle w:val="11"/>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19D86495">
            <w:pPr>
              <w:pStyle w:val="11"/>
              <w:spacing w:before="40" w:after="40"/>
              <w:jc w:val="right"/>
              <w:rPr>
                <w:rFonts w:ascii="Arial" w:hAnsi="Arial" w:cs="Arial"/>
                <w:sz w:val="18"/>
                <w:szCs w:val="18"/>
              </w:rPr>
            </w:pPr>
            <w:r>
              <w:rPr>
                <w:rFonts w:ascii="Arial" w:hAnsi="Arial" w:cs="Arial"/>
                <w:sz w:val="18"/>
                <w:szCs w:val="18"/>
              </w:rPr>
              <w:t>10a</w:t>
            </w:r>
          </w:p>
        </w:tc>
        <w:tc>
          <w:tcPr>
            <w:tcW w:w="11525" w:type="dxa"/>
            <w:tcBorders>
              <w:top w:val="single" w:color="000000" w:sz="4" w:space="0"/>
              <w:left w:val="single" w:color="000000" w:sz="4" w:space="0"/>
              <w:bottom w:val="single" w:color="000000" w:sz="4" w:space="0"/>
              <w:right w:val="single" w:color="000000" w:sz="4" w:space="0"/>
            </w:tcBorders>
          </w:tcPr>
          <w:p w14:paraId="790D5D6F">
            <w:pPr>
              <w:pStyle w:val="11"/>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color="000000" w:sz="4" w:space="0"/>
              <w:left w:val="single" w:color="000000" w:sz="4" w:space="0"/>
              <w:bottom w:val="single" w:color="000000" w:sz="4" w:space="0"/>
              <w:right w:val="single" w:color="000000" w:sz="4" w:space="0"/>
            </w:tcBorders>
          </w:tcPr>
          <w:p w14:paraId="7CDFF232">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7D67BAE8">
        <w:tblPrEx>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17A86F2C">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3780FBC">
            <w:pPr>
              <w:pStyle w:val="11"/>
              <w:spacing w:before="40" w:after="40"/>
              <w:jc w:val="right"/>
              <w:rPr>
                <w:rFonts w:ascii="Arial" w:hAnsi="Arial" w:cs="Arial"/>
                <w:sz w:val="18"/>
                <w:szCs w:val="18"/>
              </w:rPr>
            </w:pPr>
            <w:r>
              <w:rPr>
                <w:rFonts w:ascii="Arial" w:hAnsi="Arial" w:cs="Arial"/>
                <w:sz w:val="18"/>
                <w:szCs w:val="18"/>
              </w:rPr>
              <w:t>10b</w:t>
            </w:r>
          </w:p>
        </w:tc>
        <w:tc>
          <w:tcPr>
            <w:tcW w:w="11525" w:type="dxa"/>
            <w:tcBorders>
              <w:top w:val="single" w:color="000000" w:sz="4" w:space="0"/>
              <w:left w:val="single" w:color="000000" w:sz="4" w:space="0"/>
              <w:bottom w:val="single" w:color="000000" w:sz="4" w:space="0"/>
              <w:right w:val="single" w:color="000000" w:sz="4" w:space="0"/>
            </w:tcBorders>
          </w:tcPr>
          <w:p w14:paraId="2A0C8E57">
            <w:pPr>
              <w:pStyle w:val="11"/>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color="000000" w:sz="4" w:space="0"/>
              <w:left w:val="single" w:color="000000" w:sz="4" w:space="0"/>
              <w:bottom w:val="single" w:color="000000" w:sz="4" w:space="0"/>
              <w:right w:val="single" w:color="000000" w:sz="4" w:space="0"/>
            </w:tcBorders>
          </w:tcPr>
          <w:p w14:paraId="0D56EBFC">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6B82687D">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62CD93D1">
            <w:pPr>
              <w:pStyle w:val="11"/>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64396235">
            <w:pPr>
              <w:pStyle w:val="11"/>
              <w:spacing w:before="40" w:after="40"/>
              <w:jc w:val="right"/>
              <w:rPr>
                <w:rFonts w:ascii="Arial" w:hAnsi="Arial" w:cs="Arial"/>
                <w:sz w:val="18"/>
                <w:szCs w:val="18"/>
              </w:rPr>
            </w:pPr>
            <w:r>
              <w:rPr>
                <w:rFonts w:ascii="Arial" w:hAnsi="Arial" w:cs="Arial"/>
                <w:sz w:val="18"/>
                <w:szCs w:val="18"/>
              </w:rPr>
              <w:t>11</w:t>
            </w:r>
          </w:p>
        </w:tc>
        <w:tc>
          <w:tcPr>
            <w:tcW w:w="11525" w:type="dxa"/>
            <w:tcBorders>
              <w:top w:val="single" w:color="000000" w:sz="4" w:space="0"/>
              <w:left w:val="single" w:color="000000" w:sz="4" w:space="0"/>
              <w:bottom w:val="single" w:color="000000" w:sz="4" w:space="0"/>
              <w:right w:val="single" w:color="000000" w:sz="4" w:space="0"/>
            </w:tcBorders>
          </w:tcPr>
          <w:p w14:paraId="4D62C681">
            <w:pPr>
              <w:pStyle w:val="11"/>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tcPr>
          <w:p w14:paraId="25F8C682">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158-174</w:t>
            </w:r>
          </w:p>
        </w:tc>
      </w:tr>
      <w:tr w14:paraId="25077B64">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3C853A65">
            <w:pPr>
              <w:pStyle w:val="11"/>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311D682A">
            <w:pPr>
              <w:pStyle w:val="11"/>
              <w:spacing w:before="40" w:after="40"/>
              <w:jc w:val="right"/>
              <w:rPr>
                <w:rFonts w:ascii="Arial" w:hAnsi="Arial" w:cs="Arial"/>
                <w:sz w:val="18"/>
                <w:szCs w:val="18"/>
              </w:rPr>
            </w:pPr>
            <w:r>
              <w:rPr>
                <w:rFonts w:ascii="Arial" w:hAnsi="Arial" w:cs="Arial"/>
                <w:sz w:val="18"/>
                <w:szCs w:val="18"/>
              </w:rPr>
              <w:t>12</w:t>
            </w:r>
          </w:p>
        </w:tc>
        <w:tc>
          <w:tcPr>
            <w:tcW w:w="11525" w:type="dxa"/>
            <w:tcBorders>
              <w:top w:val="single" w:color="000000" w:sz="4" w:space="0"/>
              <w:left w:val="single" w:color="000000" w:sz="4" w:space="0"/>
              <w:bottom w:val="single" w:color="000000" w:sz="4" w:space="0"/>
              <w:right w:val="single" w:color="000000" w:sz="4" w:space="0"/>
            </w:tcBorders>
          </w:tcPr>
          <w:p w14:paraId="673C328F">
            <w:pPr>
              <w:pStyle w:val="11"/>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27" w:type="dxa"/>
            <w:tcBorders>
              <w:top w:val="single" w:color="000000" w:sz="4" w:space="0"/>
              <w:left w:val="single" w:color="000000" w:sz="4" w:space="0"/>
              <w:bottom w:val="single" w:color="000000" w:sz="4" w:space="0"/>
              <w:right w:val="single" w:color="000000" w:sz="4" w:space="0"/>
            </w:tcBorders>
          </w:tcPr>
          <w:p w14:paraId="30D1DCD5">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612CFD82">
        <w:tblPrEx>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161595AE">
            <w:pPr>
              <w:pStyle w:val="11"/>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9F65104">
            <w:pPr>
              <w:pStyle w:val="11"/>
              <w:spacing w:before="40" w:after="40"/>
              <w:jc w:val="right"/>
              <w:rPr>
                <w:rFonts w:ascii="Arial" w:hAnsi="Arial" w:cs="Arial"/>
                <w:sz w:val="18"/>
                <w:szCs w:val="18"/>
              </w:rPr>
            </w:pPr>
            <w:r>
              <w:rPr>
                <w:rFonts w:ascii="Arial" w:hAnsi="Arial" w:cs="Arial"/>
                <w:sz w:val="18"/>
                <w:szCs w:val="18"/>
              </w:rPr>
              <w:t>13a</w:t>
            </w:r>
          </w:p>
        </w:tc>
        <w:tc>
          <w:tcPr>
            <w:tcW w:w="11525" w:type="dxa"/>
            <w:tcBorders>
              <w:top w:val="single" w:color="000000" w:sz="4" w:space="0"/>
              <w:left w:val="single" w:color="000000" w:sz="4" w:space="0"/>
              <w:bottom w:val="single" w:color="000000" w:sz="4" w:space="0"/>
              <w:right w:val="single" w:color="000000" w:sz="4" w:space="0"/>
            </w:tcBorders>
          </w:tcPr>
          <w:p w14:paraId="7FDDDD3E">
            <w:pPr>
              <w:pStyle w:val="11"/>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color="000000" w:sz="4" w:space="0"/>
              <w:left w:val="single" w:color="000000" w:sz="4" w:space="0"/>
              <w:bottom w:val="single" w:color="000000" w:sz="4" w:space="0"/>
              <w:right w:val="single" w:color="000000" w:sz="4" w:space="0"/>
            </w:tcBorders>
          </w:tcPr>
          <w:p w14:paraId="77706465">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4E07DA0F">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7807C60F">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12B34D9">
            <w:pPr>
              <w:pStyle w:val="11"/>
              <w:spacing w:before="40" w:after="40"/>
              <w:jc w:val="right"/>
              <w:rPr>
                <w:rFonts w:ascii="Arial" w:hAnsi="Arial" w:cs="Arial"/>
                <w:sz w:val="18"/>
                <w:szCs w:val="18"/>
              </w:rPr>
            </w:pPr>
            <w:r>
              <w:rPr>
                <w:rFonts w:ascii="Arial" w:hAnsi="Arial" w:cs="Arial"/>
                <w:sz w:val="18"/>
                <w:szCs w:val="18"/>
              </w:rPr>
              <w:t>13b</w:t>
            </w:r>
          </w:p>
        </w:tc>
        <w:tc>
          <w:tcPr>
            <w:tcW w:w="11525" w:type="dxa"/>
            <w:tcBorders>
              <w:top w:val="single" w:color="000000" w:sz="4" w:space="0"/>
              <w:left w:val="single" w:color="000000" w:sz="4" w:space="0"/>
              <w:bottom w:val="single" w:color="000000" w:sz="4" w:space="0"/>
              <w:right w:val="single" w:color="000000" w:sz="4" w:space="0"/>
            </w:tcBorders>
          </w:tcPr>
          <w:p w14:paraId="63DFD32B">
            <w:pPr>
              <w:pStyle w:val="11"/>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color="000000" w:sz="4" w:space="0"/>
              <w:left w:val="single" w:color="000000" w:sz="4" w:space="0"/>
              <w:bottom w:val="single" w:color="000000" w:sz="4" w:space="0"/>
              <w:right w:val="single" w:color="000000" w:sz="4" w:space="0"/>
            </w:tcBorders>
          </w:tcPr>
          <w:p w14:paraId="6D2D4DB5">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14433C22">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3B4A7577">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C35BF9A">
            <w:pPr>
              <w:pStyle w:val="11"/>
              <w:spacing w:before="40" w:after="40"/>
              <w:jc w:val="right"/>
              <w:rPr>
                <w:rFonts w:ascii="Arial" w:hAnsi="Arial" w:cs="Arial"/>
                <w:sz w:val="18"/>
                <w:szCs w:val="18"/>
              </w:rPr>
            </w:pPr>
            <w:r>
              <w:rPr>
                <w:rFonts w:ascii="Arial" w:hAnsi="Arial" w:cs="Arial"/>
                <w:sz w:val="18"/>
                <w:szCs w:val="18"/>
              </w:rPr>
              <w:t>13c</w:t>
            </w:r>
          </w:p>
        </w:tc>
        <w:tc>
          <w:tcPr>
            <w:tcW w:w="11525" w:type="dxa"/>
            <w:tcBorders>
              <w:top w:val="single" w:color="000000" w:sz="4" w:space="0"/>
              <w:left w:val="single" w:color="000000" w:sz="4" w:space="0"/>
              <w:bottom w:val="single" w:color="000000" w:sz="4" w:space="0"/>
              <w:right w:val="single" w:color="000000" w:sz="4" w:space="0"/>
            </w:tcBorders>
          </w:tcPr>
          <w:p w14:paraId="74127E9B">
            <w:pPr>
              <w:pStyle w:val="11"/>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427" w:type="dxa"/>
            <w:tcBorders>
              <w:top w:val="single" w:color="000000" w:sz="4" w:space="0"/>
              <w:left w:val="single" w:color="000000" w:sz="4" w:space="0"/>
              <w:bottom w:val="single" w:color="000000" w:sz="4" w:space="0"/>
              <w:right w:val="single" w:color="000000" w:sz="4" w:space="0"/>
            </w:tcBorders>
          </w:tcPr>
          <w:p w14:paraId="59558EF1">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5FE4F3F9">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7E8510A8">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24DA6DF">
            <w:pPr>
              <w:pStyle w:val="11"/>
              <w:spacing w:before="40" w:after="40"/>
              <w:jc w:val="right"/>
              <w:rPr>
                <w:rFonts w:ascii="Arial" w:hAnsi="Arial" w:cs="Arial"/>
                <w:sz w:val="18"/>
                <w:szCs w:val="18"/>
              </w:rPr>
            </w:pPr>
            <w:r>
              <w:rPr>
                <w:rFonts w:ascii="Arial" w:hAnsi="Arial" w:cs="Arial"/>
                <w:sz w:val="18"/>
                <w:szCs w:val="18"/>
              </w:rPr>
              <w:t>13d</w:t>
            </w:r>
          </w:p>
        </w:tc>
        <w:tc>
          <w:tcPr>
            <w:tcW w:w="11525" w:type="dxa"/>
            <w:tcBorders>
              <w:top w:val="single" w:color="000000" w:sz="4" w:space="0"/>
              <w:left w:val="single" w:color="000000" w:sz="4" w:space="0"/>
              <w:bottom w:val="single" w:color="000000" w:sz="4" w:space="0"/>
              <w:right w:val="single" w:color="000000" w:sz="4" w:space="0"/>
            </w:tcBorders>
          </w:tcPr>
          <w:p w14:paraId="50715FED">
            <w:pPr>
              <w:pStyle w:val="11"/>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color="000000" w:sz="4" w:space="0"/>
              <w:left w:val="single" w:color="000000" w:sz="4" w:space="0"/>
              <w:bottom w:val="single" w:color="000000" w:sz="4" w:space="0"/>
              <w:right w:val="single" w:color="000000" w:sz="4" w:space="0"/>
            </w:tcBorders>
          </w:tcPr>
          <w:p w14:paraId="4A4B8532">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71596AD5">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3E4CD772">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147854">
            <w:pPr>
              <w:pStyle w:val="11"/>
              <w:spacing w:before="40" w:after="40"/>
              <w:jc w:val="right"/>
              <w:rPr>
                <w:rFonts w:ascii="Arial" w:hAnsi="Arial" w:cs="Arial"/>
                <w:sz w:val="18"/>
                <w:szCs w:val="18"/>
              </w:rPr>
            </w:pPr>
            <w:r>
              <w:rPr>
                <w:rFonts w:ascii="Arial" w:hAnsi="Arial" w:cs="Arial"/>
                <w:sz w:val="18"/>
                <w:szCs w:val="18"/>
              </w:rPr>
              <w:t>13e</w:t>
            </w:r>
          </w:p>
        </w:tc>
        <w:tc>
          <w:tcPr>
            <w:tcW w:w="11525" w:type="dxa"/>
            <w:tcBorders>
              <w:top w:val="single" w:color="000000" w:sz="4" w:space="0"/>
              <w:left w:val="single" w:color="000000" w:sz="4" w:space="0"/>
              <w:bottom w:val="single" w:color="000000" w:sz="4" w:space="0"/>
              <w:right w:val="single" w:color="000000" w:sz="4" w:space="0"/>
            </w:tcBorders>
          </w:tcPr>
          <w:p w14:paraId="57A940D6">
            <w:pPr>
              <w:pStyle w:val="11"/>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27" w:type="dxa"/>
            <w:tcBorders>
              <w:top w:val="single" w:color="000000" w:sz="4" w:space="0"/>
              <w:left w:val="single" w:color="000000" w:sz="4" w:space="0"/>
              <w:bottom w:val="single" w:color="000000" w:sz="4" w:space="0"/>
              <w:right w:val="single" w:color="000000" w:sz="4" w:space="0"/>
            </w:tcBorders>
          </w:tcPr>
          <w:p w14:paraId="1701159E">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1A2C5548">
        <w:tblPrEx>
          <w:tblCellMar>
            <w:top w:w="0" w:type="dxa"/>
            <w:left w:w="108" w:type="dxa"/>
            <w:bottom w:w="0" w:type="dxa"/>
            <w:right w:w="108" w:type="dxa"/>
          </w:tblCellMar>
        </w:tblPrEx>
        <w:trPr>
          <w:trHeight w:val="50" w:hRule="atLeast"/>
        </w:trPr>
        <w:tc>
          <w:tcPr>
            <w:tcW w:w="1661" w:type="dxa"/>
            <w:vMerge w:val="continue"/>
            <w:tcBorders>
              <w:left w:val="single" w:color="000000" w:sz="4" w:space="0"/>
              <w:bottom w:val="single" w:color="000000" w:sz="4" w:space="0"/>
              <w:right w:val="single" w:color="000000" w:sz="4" w:space="0"/>
            </w:tcBorders>
          </w:tcPr>
          <w:p w14:paraId="32EBDD14">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C690DAA">
            <w:pPr>
              <w:pStyle w:val="11"/>
              <w:spacing w:before="40" w:after="40"/>
              <w:jc w:val="right"/>
              <w:rPr>
                <w:rFonts w:ascii="Arial" w:hAnsi="Arial" w:cs="Arial"/>
                <w:sz w:val="18"/>
                <w:szCs w:val="18"/>
              </w:rPr>
            </w:pPr>
            <w:r>
              <w:rPr>
                <w:rFonts w:ascii="Arial" w:hAnsi="Arial" w:cs="Arial"/>
                <w:sz w:val="18"/>
                <w:szCs w:val="18"/>
              </w:rPr>
              <w:t>13f</w:t>
            </w:r>
          </w:p>
        </w:tc>
        <w:tc>
          <w:tcPr>
            <w:tcW w:w="11525" w:type="dxa"/>
            <w:tcBorders>
              <w:top w:val="single" w:color="000000" w:sz="4" w:space="0"/>
              <w:left w:val="single" w:color="000000" w:sz="4" w:space="0"/>
              <w:bottom w:val="single" w:color="000000" w:sz="4" w:space="0"/>
              <w:right w:val="single" w:color="000000" w:sz="4" w:space="0"/>
            </w:tcBorders>
          </w:tcPr>
          <w:p w14:paraId="666A58AB">
            <w:pPr>
              <w:pStyle w:val="11"/>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14:paraId="375804E3">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07C83922">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0C8FEFF7">
            <w:pPr>
              <w:pStyle w:val="11"/>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6E76AB77">
            <w:pPr>
              <w:pStyle w:val="11"/>
              <w:spacing w:before="40" w:after="40"/>
              <w:jc w:val="right"/>
              <w:rPr>
                <w:rFonts w:ascii="Arial" w:hAnsi="Arial" w:cs="Arial"/>
                <w:sz w:val="18"/>
                <w:szCs w:val="18"/>
              </w:rPr>
            </w:pPr>
            <w:r>
              <w:rPr>
                <w:rFonts w:ascii="Arial" w:hAnsi="Arial" w:cs="Arial"/>
                <w:sz w:val="18"/>
                <w:szCs w:val="18"/>
              </w:rPr>
              <w:t>14</w:t>
            </w:r>
          </w:p>
        </w:tc>
        <w:tc>
          <w:tcPr>
            <w:tcW w:w="11525" w:type="dxa"/>
            <w:tcBorders>
              <w:top w:val="single" w:color="000000" w:sz="4" w:space="0"/>
              <w:left w:val="single" w:color="000000" w:sz="4" w:space="0"/>
              <w:bottom w:val="single" w:color="000000" w:sz="4" w:space="0"/>
              <w:right w:val="single" w:color="000000" w:sz="4" w:space="0"/>
            </w:tcBorders>
          </w:tcPr>
          <w:p w14:paraId="51E7F15F">
            <w:pPr>
              <w:pStyle w:val="11"/>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27" w:type="dxa"/>
            <w:tcBorders>
              <w:top w:val="single" w:color="000000" w:sz="4" w:space="0"/>
              <w:left w:val="single" w:color="000000" w:sz="4" w:space="0"/>
              <w:bottom w:val="single" w:color="000000" w:sz="4" w:space="0"/>
              <w:right w:val="single" w:color="000000" w:sz="4" w:space="0"/>
            </w:tcBorders>
          </w:tcPr>
          <w:p w14:paraId="142564C9">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3EBE3113">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407BAA02">
            <w:pPr>
              <w:pStyle w:val="11"/>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41DAE79E">
            <w:pPr>
              <w:pStyle w:val="11"/>
              <w:spacing w:before="40" w:after="40"/>
              <w:jc w:val="right"/>
              <w:rPr>
                <w:rFonts w:ascii="Arial" w:hAnsi="Arial" w:cs="Arial"/>
                <w:sz w:val="18"/>
                <w:szCs w:val="18"/>
              </w:rPr>
            </w:pPr>
            <w:r>
              <w:rPr>
                <w:rFonts w:ascii="Arial" w:hAnsi="Arial" w:cs="Arial"/>
                <w:sz w:val="18"/>
                <w:szCs w:val="18"/>
              </w:rPr>
              <w:t>15</w:t>
            </w:r>
          </w:p>
        </w:tc>
        <w:tc>
          <w:tcPr>
            <w:tcW w:w="11525" w:type="dxa"/>
            <w:tcBorders>
              <w:top w:val="single" w:color="000000" w:sz="4" w:space="0"/>
              <w:left w:val="single" w:color="000000" w:sz="4" w:space="0"/>
              <w:bottom w:val="single" w:color="000000" w:sz="4" w:space="0"/>
              <w:right w:val="single" w:color="000000" w:sz="4" w:space="0"/>
            </w:tcBorders>
          </w:tcPr>
          <w:p w14:paraId="3601EB2D">
            <w:pPr>
              <w:pStyle w:val="11"/>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427" w:type="dxa"/>
            <w:tcBorders>
              <w:top w:val="single" w:color="000000" w:sz="4" w:space="0"/>
              <w:left w:val="single" w:color="000000" w:sz="4" w:space="0"/>
              <w:bottom w:val="single" w:color="000000" w:sz="4" w:space="0"/>
              <w:right w:val="single" w:color="000000" w:sz="4" w:space="0"/>
            </w:tcBorders>
          </w:tcPr>
          <w:p w14:paraId="5A206A4A">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158-174</w:t>
            </w:r>
          </w:p>
        </w:tc>
      </w:tr>
      <w:tr w14:paraId="33B8B694">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0B6347A">
            <w:pPr>
              <w:pStyle w:val="11"/>
              <w:rPr>
                <w:rFonts w:ascii="Arial" w:hAnsi="Arial" w:cs="Arial"/>
                <w:sz w:val="18"/>
                <w:szCs w:val="18"/>
              </w:rPr>
            </w:pPr>
            <w:r>
              <w:rPr>
                <w:rFonts w:ascii="Arial" w:hAnsi="Arial" w:cs="Arial"/>
                <w:b/>
                <w:bCs/>
                <w:sz w:val="18"/>
                <w:szCs w:val="18"/>
              </w:rPr>
              <w:t xml:space="preserve">RESULTS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37DBC2DF">
            <w:pPr>
              <w:pStyle w:val="11"/>
              <w:jc w:val="center"/>
              <w:rPr>
                <w:rFonts w:ascii="Arial" w:hAnsi="Arial" w:cs="Arial"/>
                <w:color w:val="auto"/>
                <w:sz w:val="18"/>
                <w:szCs w:val="18"/>
              </w:rPr>
            </w:pPr>
          </w:p>
        </w:tc>
      </w:tr>
      <w:tr w14:paraId="138BFE28">
        <w:tblPrEx>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02611384">
            <w:pPr>
              <w:pStyle w:val="11"/>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6BACCE52">
            <w:pPr>
              <w:pStyle w:val="11"/>
              <w:spacing w:before="40" w:after="40"/>
              <w:jc w:val="right"/>
              <w:rPr>
                <w:rFonts w:ascii="Arial" w:hAnsi="Arial" w:cs="Arial"/>
                <w:sz w:val="18"/>
                <w:szCs w:val="18"/>
              </w:rPr>
            </w:pPr>
            <w:r>
              <w:rPr>
                <w:rFonts w:ascii="Arial" w:hAnsi="Arial" w:cs="Arial"/>
                <w:sz w:val="18"/>
                <w:szCs w:val="18"/>
              </w:rPr>
              <w:t>16a</w:t>
            </w:r>
          </w:p>
        </w:tc>
        <w:tc>
          <w:tcPr>
            <w:tcW w:w="11525" w:type="dxa"/>
            <w:tcBorders>
              <w:top w:val="single" w:color="000000" w:sz="4" w:space="0"/>
              <w:left w:val="single" w:color="000000" w:sz="4" w:space="0"/>
              <w:bottom w:val="single" w:color="000000" w:sz="4" w:space="0"/>
              <w:right w:val="single" w:color="000000" w:sz="4" w:space="0"/>
            </w:tcBorders>
          </w:tcPr>
          <w:p w14:paraId="4114A879">
            <w:pPr>
              <w:pStyle w:val="11"/>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color="000000" w:sz="4" w:space="0"/>
              <w:left w:val="single" w:color="000000" w:sz="4" w:space="0"/>
              <w:bottom w:val="single" w:color="000000" w:sz="4" w:space="0"/>
              <w:right w:val="single" w:color="000000" w:sz="4" w:space="0"/>
            </w:tcBorders>
          </w:tcPr>
          <w:p w14:paraId="375E33B7">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1</w:t>
            </w:r>
          </w:p>
        </w:tc>
      </w:tr>
      <w:tr w14:paraId="45CBB360">
        <w:tblPrEx>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4B130DD8">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C4F9303">
            <w:pPr>
              <w:pStyle w:val="11"/>
              <w:spacing w:before="40" w:after="40"/>
              <w:jc w:val="right"/>
              <w:rPr>
                <w:rFonts w:ascii="Arial" w:hAnsi="Arial" w:cs="Arial"/>
                <w:sz w:val="18"/>
                <w:szCs w:val="18"/>
              </w:rPr>
            </w:pPr>
            <w:r>
              <w:rPr>
                <w:rFonts w:ascii="Arial" w:hAnsi="Arial" w:cs="Arial"/>
                <w:sz w:val="18"/>
                <w:szCs w:val="18"/>
              </w:rPr>
              <w:t>16b</w:t>
            </w:r>
          </w:p>
        </w:tc>
        <w:tc>
          <w:tcPr>
            <w:tcW w:w="11525" w:type="dxa"/>
            <w:tcBorders>
              <w:top w:val="single" w:color="000000" w:sz="4" w:space="0"/>
              <w:left w:val="single" w:color="000000" w:sz="4" w:space="0"/>
              <w:bottom w:val="single" w:color="000000" w:sz="4" w:space="0"/>
              <w:right w:val="single" w:color="000000" w:sz="4" w:space="0"/>
            </w:tcBorders>
          </w:tcPr>
          <w:p w14:paraId="298DB454">
            <w:pPr>
              <w:pStyle w:val="11"/>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27" w:type="dxa"/>
            <w:tcBorders>
              <w:top w:val="single" w:color="000000" w:sz="4" w:space="0"/>
              <w:left w:val="single" w:color="000000" w:sz="4" w:space="0"/>
              <w:bottom w:val="single" w:color="000000" w:sz="4" w:space="0"/>
              <w:right w:val="single" w:color="000000" w:sz="4" w:space="0"/>
            </w:tcBorders>
          </w:tcPr>
          <w:p w14:paraId="3E1A4B0D">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1</w:t>
            </w:r>
          </w:p>
        </w:tc>
      </w:tr>
      <w:tr w14:paraId="2ECDA633">
        <w:tblPrEx>
          <w:tblCellMar>
            <w:top w:w="0" w:type="dxa"/>
            <w:left w:w="108" w:type="dxa"/>
            <w:bottom w:w="0" w:type="dxa"/>
            <w:right w:w="108" w:type="dxa"/>
          </w:tblCellMar>
        </w:tblPrEx>
        <w:trPr>
          <w:trHeight w:val="103" w:hRule="atLeast"/>
        </w:trPr>
        <w:tc>
          <w:tcPr>
            <w:tcW w:w="1661" w:type="dxa"/>
            <w:tcBorders>
              <w:top w:val="single" w:color="000000" w:sz="4" w:space="0"/>
              <w:left w:val="single" w:color="000000" w:sz="4" w:space="0"/>
              <w:bottom w:val="single" w:color="000000" w:sz="4" w:space="0"/>
              <w:right w:val="single" w:color="000000" w:sz="4" w:space="0"/>
            </w:tcBorders>
          </w:tcPr>
          <w:p w14:paraId="5E977882">
            <w:pPr>
              <w:pStyle w:val="11"/>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00ED8C2A">
            <w:pPr>
              <w:pStyle w:val="11"/>
              <w:spacing w:before="40" w:after="40"/>
              <w:jc w:val="right"/>
              <w:rPr>
                <w:rFonts w:ascii="Arial" w:hAnsi="Arial" w:cs="Arial"/>
                <w:sz w:val="18"/>
                <w:szCs w:val="18"/>
              </w:rPr>
            </w:pPr>
            <w:r>
              <w:rPr>
                <w:rFonts w:ascii="Arial" w:hAnsi="Arial" w:cs="Arial"/>
                <w:sz w:val="18"/>
                <w:szCs w:val="18"/>
              </w:rPr>
              <w:t>17</w:t>
            </w:r>
          </w:p>
        </w:tc>
        <w:tc>
          <w:tcPr>
            <w:tcW w:w="11525" w:type="dxa"/>
            <w:tcBorders>
              <w:top w:val="single" w:color="000000" w:sz="4" w:space="0"/>
              <w:left w:val="single" w:color="000000" w:sz="4" w:space="0"/>
              <w:bottom w:val="single" w:color="000000" w:sz="4" w:space="0"/>
              <w:right w:val="single" w:color="000000" w:sz="4" w:space="0"/>
            </w:tcBorders>
          </w:tcPr>
          <w:p w14:paraId="147520F1">
            <w:pPr>
              <w:pStyle w:val="11"/>
              <w:spacing w:before="40" w:after="40"/>
              <w:rPr>
                <w:rFonts w:ascii="Arial" w:hAnsi="Arial" w:cs="Arial"/>
                <w:sz w:val="18"/>
                <w:szCs w:val="18"/>
              </w:rPr>
            </w:pPr>
            <w:r>
              <w:rPr>
                <w:rFonts w:ascii="Arial" w:hAnsi="Arial" w:cs="Arial"/>
                <w:sz w:val="18"/>
                <w:szCs w:val="18"/>
              </w:rPr>
              <w:t>Cite each included study and present its characteristics.</w:t>
            </w:r>
          </w:p>
        </w:tc>
        <w:tc>
          <w:tcPr>
            <w:tcW w:w="1427" w:type="dxa"/>
            <w:tcBorders>
              <w:top w:val="single" w:color="000000" w:sz="4" w:space="0"/>
              <w:left w:val="single" w:color="000000" w:sz="4" w:space="0"/>
              <w:bottom w:val="single" w:color="000000" w:sz="4" w:space="0"/>
              <w:right w:val="single" w:color="000000" w:sz="4" w:space="0"/>
            </w:tcBorders>
          </w:tcPr>
          <w:p w14:paraId="28E6CA91">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Table 1, table 2</w:t>
            </w:r>
          </w:p>
        </w:tc>
      </w:tr>
      <w:tr w14:paraId="31274BE2">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4657B0E9">
            <w:pPr>
              <w:pStyle w:val="11"/>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8169A3A">
            <w:pPr>
              <w:pStyle w:val="11"/>
              <w:spacing w:before="40" w:after="40"/>
              <w:jc w:val="right"/>
              <w:rPr>
                <w:rFonts w:ascii="Arial" w:hAnsi="Arial" w:cs="Arial"/>
                <w:sz w:val="18"/>
                <w:szCs w:val="18"/>
              </w:rPr>
            </w:pPr>
            <w:r>
              <w:rPr>
                <w:rFonts w:ascii="Arial" w:hAnsi="Arial" w:cs="Arial"/>
                <w:sz w:val="18"/>
                <w:szCs w:val="18"/>
              </w:rPr>
              <w:t>18</w:t>
            </w:r>
          </w:p>
        </w:tc>
        <w:tc>
          <w:tcPr>
            <w:tcW w:w="11525" w:type="dxa"/>
            <w:tcBorders>
              <w:top w:val="single" w:color="000000" w:sz="4" w:space="0"/>
              <w:left w:val="single" w:color="000000" w:sz="4" w:space="0"/>
              <w:bottom w:val="single" w:color="000000" w:sz="4" w:space="0"/>
              <w:right w:val="single" w:color="000000" w:sz="4" w:space="0"/>
            </w:tcBorders>
          </w:tcPr>
          <w:p w14:paraId="113C4FD3">
            <w:pPr>
              <w:pStyle w:val="11"/>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27" w:type="dxa"/>
            <w:tcBorders>
              <w:top w:val="single" w:color="000000" w:sz="4" w:space="0"/>
              <w:left w:val="single" w:color="000000" w:sz="4" w:space="0"/>
              <w:bottom w:val="single" w:color="000000" w:sz="4" w:space="0"/>
              <w:right w:val="single" w:color="000000" w:sz="4" w:space="0"/>
            </w:tcBorders>
          </w:tcPr>
          <w:p w14:paraId="69EF3423">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2</w:t>
            </w:r>
          </w:p>
        </w:tc>
      </w:tr>
      <w:tr w14:paraId="5B353CFD">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1D95AE17">
            <w:pPr>
              <w:pStyle w:val="11"/>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9AC795F">
            <w:pPr>
              <w:pStyle w:val="11"/>
              <w:spacing w:before="40" w:after="40"/>
              <w:jc w:val="right"/>
              <w:rPr>
                <w:rFonts w:ascii="Arial" w:hAnsi="Arial" w:cs="Arial"/>
                <w:sz w:val="18"/>
                <w:szCs w:val="18"/>
              </w:rPr>
            </w:pPr>
            <w:r>
              <w:rPr>
                <w:rFonts w:ascii="Arial" w:hAnsi="Arial" w:cs="Arial"/>
                <w:sz w:val="18"/>
                <w:szCs w:val="18"/>
              </w:rPr>
              <w:t>19</w:t>
            </w:r>
          </w:p>
        </w:tc>
        <w:tc>
          <w:tcPr>
            <w:tcW w:w="11525" w:type="dxa"/>
            <w:tcBorders>
              <w:top w:val="single" w:color="000000" w:sz="4" w:space="0"/>
              <w:left w:val="single" w:color="000000" w:sz="4" w:space="0"/>
              <w:bottom w:val="single" w:color="000000" w:sz="4" w:space="0"/>
              <w:right w:val="single" w:color="000000" w:sz="4" w:space="0"/>
            </w:tcBorders>
          </w:tcPr>
          <w:p w14:paraId="7ABDEE40">
            <w:pPr>
              <w:pStyle w:val="11"/>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color="000000" w:sz="4" w:space="0"/>
              <w:left w:val="single" w:color="000000" w:sz="4" w:space="0"/>
              <w:bottom w:val="single" w:color="000000" w:sz="4" w:space="0"/>
              <w:right w:val="single" w:color="000000" w:sz="4" w:space="0"/>
            </w:tcBorders>
          </w:tcPr>
          <w:p w14:paraId="2A131CDF">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3, figure 4, figure 5</w:t>
            </w:r>
          </w:p>
        </w:tc>
      </w:tr>
      <w:tr w14:paraId="458A5142">
        <w:tblPrEx>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2907F0F6">
            <w:pPr>
              <w:pStyle w:val="11"/>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1B2A3D41">
            <w:pPr>
              <w:pStyle w:val="11"/>
              <w:spacing w:before="40" w:after="40"/>
              <w:jc w:val="right"/>
              <w:rPr>
                <w:rFonts w:ascii="Arial" w:hAnsi="Arial" w:cs="Arial"/>
                <w:sz w:val="18"/>
                <w:szCs w:val="18"/>
              </w:rPr>
            </w:pPr>
            <w:r>
              <w:rPr>
                <w:rFonts w:ascii="Arial" w:hAnsi="Arial" w:cs="Arial"/>
                <w:sz w:val="18"/>
                <w:szCs w:val="18"/>
              </w:rPr>
              <w:t>20a</w:t>
            </w:r>
          </w:p>
        </w:tc>
        <w:tc>
          <w:tcPr>
            <w:tcW w:w="11525" w:type="dxa"/>
            <w:tcBorders>
              <w:top w:val="single" w:color="000000" w:sz="4" w:space="0"/>
              <w:left w:val="single" w:color="000000" w:sz="4" w:space="0"/>
              <w:bottom w:val="single" w:color="000000" w:sz="4" w:space="0"/>
              <w:right w:val="single" w:color="000000" w:sz="4" w:space="0"/>
            </w:tcBorders>
          </w:tcPr>
          <w:p w14:paraId="50DAC5A7">
            <w:pPr>
              <w:pStyle w:val="11"/>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27" w:type="dxa"/>
            <w:tcBorders>
              <w:top w:val="single" w:color="000000" w:sz="4" w:space="0"/>
              <w:left w:val="single" w:color="000000" w:sz="4" w:space="0"/>
              <w:bottom w:val="single" w:color="000000" w:sz="4" w:space="0"/>
              <w:right w:val="single" w:color="000000" w:sz="4" w:space="0"/>
            </w:tcBorders>
          </w:tcPr>
          <w:p w14:paraId="796F64AD">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2</w:t>
            </w:r>
          </w:p>
        </w:tc>
      </w:tr>
      <w:tr w14:paraId="4AF2B1AE">
        <w:tblPrEx>
          <w:tblCellMar>
            <w:top w:w="0" w:type="dxa"/>
            <w:left w:w="108" w:type="dxa"/>
            <w:bottom w:w="0" w:type="dxa"/>
            <w:right w:w="108" w:type="dxa"/>
          </w:tblCellMar>
        </w:tblPrEx>
        <w:trPr>
          <w:trHeight w:val="203" w:hRule="atLeast"/>
        </w:trPr>
        <w:tc>
          <w:tcPr>
            <w:tcW w:w="1661" w:type="dxa"/>
            <w:vMerge w:val="continue"/>
            <w:tcBorders>
              <w:left w:val="single" w:color="000000" w:sz="4" w:space="0"/>
              <w:right w:val="single" w:color="000000" w:sz="4" w:space="0"/>
            </w:tcBorders>
          </w:tcPr>
          <w:p w14:paraId="174FD436">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499AEEA">
            <w:pPr>
              <w:pStyle w:val="11"/>
              <w:spacing w:before="40" w:after="40"/>
              <w:jc w:val="right"/>
              <w:rPr>
                <w:rFonts w:ascii="Arial" w:hAnsi="Arial" w:cs="Arial"/>
                <w:sz w:val="18"/>
                <w:szCs w:val="18"/>
              </w:rPr>
            </w:pPr>
            <w:r>
              <w:rPr>
                <w:rFonts w:ascii="Arial" w:hAnsi="Arial" w:cs="Arial"/>
                <w:sz w:val="18"/>
                <w:szCs w:val="18"/>
              </w:rPr>
              <w:t>20b</w:t>
            </w:r>
          </w:p>
        </w:tc>
        <w:tc>
          <w:tcPr>
            <w:tcW w:w="11525" w:type="dxa"/>
            <w:tcBorders>
              <w:top w:val="single" w:color="000000" w:sz="4" w:space="0"/>
              <w:left w:val="single" w:color="000000" w:sz="4" w:space="0"/>
              <w:bottom w:val="single" w:color="000000" w:sz="4" w:space="0"/>
              <w:right w:val="single" w:color="000000" w:sz="4" w:space="0"/>
            </w:tcBorders>
          </w:tcPr>
          <w:p w14:paraId="3A4465C3">
            <w:pPr>
              <w:pStyle w:val="11"/>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color="000000" w:sz="4" w:space="0"/>
              <w:left w:val="single" w:color="000000" w:sz="4" w:space="0"/>
              <w:bottom w:val="single" w:color="000000" w:sz="4" w:space="0"/>
              <w:right w:val="single" w:color="000000" w:sz="4" w:space="0"/>
            </w:tcBorders>
          </w:tcPr>
          <w:p w14:paraId="28001A62">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Figure 3, figure 4, figure 5</w:t>
            </w:r>
          </w:p>
        </w:tc>
      </w:tr>
      <w:tr w14:paraId="409912FC">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074530A6">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F461808">
            <w:pPr>
              <w:pStyle w:val="11"/>
              <w:spacing w:before="40" w:after="40"/>
              <w:jc w:val="right"/>
              <w:rPr>
                <w:rFonts w:ascii="Arial" w:hAnsi="Arial" w:cs="Arial"/>
                <w:sz w:val="18"/>
                <w:szCs w:val="18"/>
              </w:rPr>
            </w:pPr>
            <w:r>
              <w:rPr>
                <w:rFonts w:ascii="Arial" w:hAnsi="Arial" w:cs="Arial"/>
                <w:sz w:val="18"/>
                <w:szCs w:val="18"/>
              </w:rPr>
              <w:t>20c</w:t>
            </w:r>
          </w:p>
        </w:tc>
        <w:tc>
          <w:tcPr>
            <w:tcW w:w="11525" w:type="dxa"/>
            <w:tcBorders>
              <w:top w:val="single" w:color="000000" w:sz="4" w:space="0"/>
              <w:left w:val="single" w:color="000000" w:sz="4" w:space="0"/>
              <w:bottom w:val="single" w:color="000000" w:sz="4" w:space="0"/>
              <w:right w:val="single" w:color="000000" w:sz="4" w:space="0"/>
            </w:tcBorders>
          </w:tcPr>
          <w:p w14:paraId="5EEE6885">
            <w:pPr>
              <w:pStyle w:val="11"/>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27" w:type="dxa"/>
            <w:tcBorders>
              <w:top w:val="single" w:color="000000" w:sz="4" w:space="0"/>
              <w:left w:val="single" w:color="000000" w:sz="4" w:space="0"/>
              <w:bottom w:val="single" w:color="000000" w:sz="4" w:space="0"/>
              <w:right w:val="single" w:color="000000" w:sz="4" w:space="0"/>
            </w:tcBorders>
          </w:tcPr>
          <w:p w14:paraId="70B7F0E2">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223-319</w:t>
            </w:r>
          </w:p>
        </w:tc>
      </w:tr>
      <w:tr w14:paraId="31098E13">
        <w:tblPrEx>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1B8AD603">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2BE9169">
            <w:pPr>
              <w:pStyle w:val="11"/>
              <w:spacing w:before="40" w:after="40"/>
              <w:jc w:val="right"/>
              <w:rPr>
                <w:rFonts w:ascii="Arial" w:hAnsi="Arial" w:cs="Arial"/>
                <w:sz w:val="18"/>
                <w:szCs w:val="18"/>
              </w:rPr>
            </w:pPr>
            <w:r>
              <w:rPr>
                <w:rFonts w:ascii="Arial" w:hAnsi="Arial" w:cs="Arial"/>
                <w:sz w:val="18"/>
                <w:szCs w:val="18"/>
              </w:rPr>
              <w:t>20d</w:t>
            </w:r>
          </w:p>
        </w:tc>
        <w:tc>
          <w:tcPr>
            <w:tcW w:w="11525" w:type="dxa"/>
            <w:tcBorders>
              <w:top w:val="single" w:color="000000" w:sz="4" w:space="0"/>
              <w:left w:val="single" w:color="000000" w:sz="4" w:space="0"/>
              <w:bottom w:val="single" w:color="000000" w:sz="4" w:space="0"/>
              <w:right w:val="single" w:color="000000" w:sz="4" w:space="0"/>
            </w:tcBorders>
          </w:tcPr>
          <w:p w14:paraId="07285ACB">
            <w:pPr>
              <w:pStyle w:val="11"/>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14:paraId="1C76C478">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223-319</w:t>
            </w:r>
          </w:p>
        </w:tc>
      </w:tr>
      <w:tr w14:paraId="696DC103">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4197EFE8">
            <w:pPr>
              <w:pStyle w:val="11"/>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4AD63CC0">
            <w:pPr>
              <w:pStyle w:val="11"/>
              <w:spacing w:before="40" w:after="40"/>
              <w:jc w:val="right"/>
              <w:rPr>
                <w:rFonts w:ascii="Arial" w:hAnsi="Arial" w:cs="Arial"/>
                <w:sz w:val="18"/>
                <w:szCs w:val="18"/>
              </w:rPr>
            </w:pPr>
            <w:r>
              <w:rPr>
                <w:rFonts w:ascii="Arial" w:hAnsi="Arial" w:cs="Arial"/>
                <w:sz w:val="18"/>
                <w:szCs w:val="18"/>
              </w:rPr>
              <w:t>21</w:t>
            </w:r>
          </w:p>
        </w:tc>
        <w:tc>
          <w:tcPr>
            <w:tcW w:w="11525" w:type="dxa"/>
            <w:tcBorders>
              <w:top w:val="single" w:color="000000" w:sz="4" w:space="0"/>
              <w:left w:val="single" w:color="000000" w:sz="4" w:space="0"/>
              <w:bottom w:val="single" w:color="000000" w:sz="4" w:space="0"/>
              <w:right w:val="single" w:color="000000" w:sz="4" w:space="0"/>
            </w:tcBorders>
          </w:tcPr>
          <w:p w14:paraId="3292E6D3">
            <w:pPr>
              <w:pStyle w:val="11"/>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27" w:type="dxa"/>
            <w:tcBorders>
              <w:top w:val="single" w:color="000000" w:sz="4" w:space="0"/>
              <w:left w:val="single" w:color="000000" w:sz="4" w:space="0"/>
              <w:bottom w:val="single" w:color="000000" w:sz="4" w:space="0"/>
              <w:right w:val="single" w:color="000000" w:sz="4" w:space="0"/>
            </w:tcBorders>
          </w:tcPr>
          <w:p w14:paraId="003786ED">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296-319</w:t>
            </w:r>
          </w:p>
        </w:tc>
      </w:tr>
      <w:tr w14:paraId="68CFABC8">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5F09F4E9">
            <w:pPr>
              <w:pStyle w:val="11"/>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43199CE0">
            <w:pPr>
              <w:pStyle w:val="11"/>
              <w:spacing w:before="40" w:after="40"/>
              <w:jc w:val="right"/>
              <w:rPr>
                <w:rFonts w:ascii="Arial" w:hAnsi="Arial" w:cs="Arial"/>
                <w:sz w:val="18"/>
                <w:szCs w:val="18"/>
              </w:rPr>
            </w:pPr>
            <w:r>
              <w:rPr>
                <w:rFonts w:ascii="Arial" w:hAnsi="Arial" w:cs="Arial"/>
                <w:sz w:val="18"/>
                <w:szCs w:val="18"/>
              </w:rPr>
              <w:t>22</w:t>
            </w:r>
          </w:p>
        </w:tc>
        <w:tc>
          <w:tcPr>
            <w:tcW w:w="11525" w:type="dxa"/>
            <w:tcBorders>
              <w:top w:val="single" w:color="000000" w:sz="4" w:space="0"/>
              <w:left w:val="single" w:color="000000" w:sz="4" w:space="0"/>
              <w:bottom w:val="single" w:color="000000" w:sz="4" w:space="0"/>
              <w:right w:val="single" w:color="000000" w:sz="4" w:space="0"/>
            </w:tcBorders>
          </w:tcPr>
          <w:p w14:paraId="0AC7BFFB">
            <w:pPr>
              <w:pStyle w:val="11"/>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27" w:type="dxa"/>
            <w:tcBorders>
              <w:top w:val="single" w:color="000000" w:sz="4" w:space="0"/>
              <w:left w:val="single" w:color="000000" w:sz="4" w:space="0"/>
              <w:bottom w:val="single" w:color="000000" w:sz="4" w:space="0"/>
              <w:right w:val="single" w:color="000000" w:sz="4" w:space="0"/>
            </w:tcBorders>
          </w:tcPr>
          <w:p w14:paraId="4B173B29">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223-319</w:t>
            </w:r>
          </w:p>
        </w:tc>
      </w:tr>
      <w:tr w14:paraId="4DB7E68F">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5D28AEC">
            <w:pPr>
              <w:pStyle w:val="11"/>
              <w:rPr>
                <w:rFonts w:ascii="Arial" w:hAnsi="Arial" w:cs="Arial"/>
                <w:sz w:val="18"/>
                <w:szCs w:val="18"/>
              </w:rPr>
            </w:pPr>
            <w:r>
              <w:rPr>
                <w:rFonts w:ascii="Arial" w:hAnsi="Arial" w:cs="Arial"/>
                <w:b/>
                <w:bCs/>
                <w:sz w:val="18"/>
                <w:szCs w:val="18"/>
              </w:rPr>
              <w:t xml:space="preserve">DISCUSSION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7B450497">
            <w:pPr>
              <w:pStyle w:val="11"/>
              <w:jc w:val="center"/>
              <w:rPr>
                <w:rFonts w:ascii="Arial" w:hAnsi="Arial" w:cs="Arial"/>
                <w:color w:val="auto"/>
                <w:sz w:val="18"/>
                <w:szCs w:val="18"/>
              </w:rPr>
            </w:pPr>
          </w:p>
        </w:tc>
      </w:tr>
      <w:tr w14:paraId="640A7A16">
        <w:tblPrEx>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112BB708">
            <w:pPr>
              <w:pStyle w:val="11"/>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7C291F6E">
            <w:pPr>
              <w:pStyle w:val="11"/>
              <w:spacing w:before="40" w:after="40"/>
              <w:jc w:val="right"/>
              <w:rPr>
                <w:rFonts w:ascii="Arial" w:hAnsi="Arial" w:cs="Arial"/>
                <w:sz w:val="18"/>
                <w:szCs w:val="18"/>
              </w:rPr>
            </w:pPr>
            <w:r>
              <w:rPr>
                <w:rFonts w:ascii="Arial" w:hAnsi="Arial" w:cs="Arial"/>
                <w:sz w:val="18"/>
                <w:szCs w:val="18"/>
              </w:rPr>
              <w:t>23a</w:t>
            </w:r>
          </w:p>
        </w:tc>
        <w:tc>
          <w:tcPr>
            <w:tcW w:w="11525" w:type="dxa"/>
            <w:tcBorders>
              <w:top w:val="single" w:color="000000" w:sz="4" w:space="0"/>
              <w:left w:val="single" w:color="000000" w:sz="4" w:space="0"/>
              <w:bottom w:val="single" w:color="000000" w:sz="4" w:space="0"/>
              <w:right w:val="single" w:color="000000" w:sz="4" w:space="0"/>
            </w:tcBorders>
          </w:tcPr>
          <w:p w14:paraId="31601283">
            <w:pPr>
              <w:pStyle w:val="11"/>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27" w:type="dxa"/>
            <w:tcBorders>
              <w:top w:val="single" w:color="000000" w:sz="4" w:space="0"/>
              <w:left w:val="single" w:color="000000" w:sz="4" w:space="0"/>
              <w:bottom w:val="single" w:color="000000" w:sz="4" w:space="0"/>
              <w:right w:val="single" w:color="000000" w:sz="4" w:space="0"/>
            </w:tcBorders>
          </w:tcPr>
          <w:p w14:paraId="7D5A5D06">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322-374</w:t>
            </w:r>
          </w:p>
        </w:tc>
      </w:tr>
      <w:tr w14:paraId="4A8B8CC2">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6E21B0F5">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D447814">
            <w:pPr>
              <w:pStyle w:val="11"/>
              <w:spacing w:before="40" w:after="40"/>
              <w:jc w:val="right"/>
              <w:rPr>
                <w:rFonts w:ascii="Arial" w:hAnsi="Arial" w:cs="Arial"/>
                <w:sz w:val="18"/>
                <w:szCs w:val="18"/>
              </w:rPr>
            </w:pPr>
            <w:r>
              <w:rPr>
                <w:rFonts w:ascii="Arial" w:hAnsi="Arial" w:cs="Arial"/>
                <w:sz w:val="18"/>
                <w:szCs w:val="18"/>
              </w:rPr>
              <w:t>23b</w:t>
            </w:r>
          </w:p>
        </w:tc>
        <w:tc>
          <w:tcPr>
            <w:tcW w:w="11525" w:type="dxa"/>
            <w:tcBorders>
              <w:top w:val="single" w:color="000000" w:sz="4" w:space="0"/>
              <w:left w:val="single" w:color="000000" w:sz="4" w:space="0"/>
              <w:bottom w:val="single" w:color="000000" w:sz="4" w:space="0"/>
              <w:right w:val="single" w:color="000000" w:sz="4" w:space="0"/>
            </w:tcBorders>
          </w:tcPr>
          <w:p w14:paraId="380EADAC">
            <w:pPr>
              <w:pStyle w:val="11"/>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27" w:type="dxa"/>
            <w:tcBorders>
              <w:top w:val="single" w:color="000000" w:sz="4" w:space="0"/>
              <w:left w:val="single" w:color="000000" w:sz="4" w:space="0"/>
              <w:bottom w:val="single" w:color="000000" w:sz="4" w:space="0"/>
              <w:right w:val="single" w:color="000000" w:sz="4" w:space="0"/>
            </w:tcBorders>
          </w:tcPr>
          <w:p w14:paraId="43997305">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375-420</w:t>
            </w:r>
          </w:p>
        </w:tc>
      </w:tr>
      <w:tr w14:paraId="2B553186">
        <w:tblPrEx>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68C6D975">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76D193C">
            <w:pPr>
              <w:pStyle w:val="11"/>
              <w:spacing w:before="40" w:after="40"/>
              <w:jc w:val="right"/>
              <w:rPr>
                <w:rFonts w:ascii="Arial" w:hAnsi="Arial" w:cs="Arial"/>
                <w:sz w:val="18"/>
                <w:szCs w:val="18"/>
              </w:rPr>
            </w:pPr>
            <w:r>
              <w:rPr>
                <w:rFonts w:ascii="Arial" w:hAnsi="Arial" w:cs="Arial"/>
                <w:sz w:val="18"/>
                <w:szCs w:val="18"/>
              </w:rPr>
              <w:t>23c</w:t>
            </w:r>
          </w:p>
        </w:tc>
        <w:tc>
          <w:tcPr>
            <w:tcW w:w="11525" w:type="dxa"/>
            <w:tcBorders>
              <w:top w:val="single" w:color="000000" w:sz="4" w:space="0"/>
              <w:left w:val="single" w:color="000000" w:sz="4" w:space="0"/>
              <w:bottom w:val="single" w:color="000000" w:sz="4" w:space="0"/>
              <w:right w:val="single" w:color="000000" w:sz="4" w:space="0"/>
            </w:tcBorders>
          </w:tcPr>
          <w:p w14:paraId="61D46834">
            <w:pPr>
              <w:pStyle w:val="11"/>
              <w:spacing w:before="40" w:after="40"/>
              <w:rPr>
                <w:rFonts w:ascii="Arial" w:hAnsi="Arial" w:cs="Arial"/>
                <w:sz w:val="18"/>
                <w:szCs w:val="18"/>
              </w:rPr>
            </w:pPr>
            <w:r>
              <w:rPr>
                <w:rFonts w:ascii="Arial" w:hAnsi="Arial" w:cs="Arial"/>
                <w:sz w:val="18"/>
                <w:szCs w:val="18"/>
              </w:rPr>
              <w:t>Discuss any limitations of the review processes used.</w:t>
            </w:r>
          </w:p>
        </w:tc>
        <w:tc>
          <w:tcPr>
            <w:tcW w:w="1427" w:type="dxa"/>
            <w:tcBorders>
              <w:top w:val="single" w:color="000000" w:sz="4" w:space="0"/>
              <w:left w:val="single" w:color="000000" w:sz="4" w:space="0"/>
              <w:bottom w:val="single" w:color="000000" w:sz="4" w:space="0"/>
              <w:right w:val="single" w:color="000000" w:sz="4" w:space="0"/>
            </w:tcBorders>
          </w:tcPr>
          <w:p w14:paraId="4001F3E2">
            <w:pPr>
              <w:pStyle w:val="11"/>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375-420</w:t>
            </w:r>
          </w:p>
        </w:tc>
      </w:tr>
      <w:tr w14:paraId="0B130DAF">
        <w:tblPrEx>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auto" w:sz="4" w:space="0"/>
              <w:right w:val="single" w:color="000000" w:sz="4" w:space="0"/>
            </w:tcBorders>
          </w:tcPr>
          <w:p w14:paraId="6BFD276F">
            <w:pPr>
              <w:pStyle w:val="11"/>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3718EA7A">
            <w:pPr>
              <w:pStyle w:val="11"/>
              <w:spacing w:before="40" w:after="40"/>
              <w:jc w:val="right"/>
              <w:rPr>
                <w:rFonts w:ascii="Arial" w:hAnsi="Arial" w:cs="Arial"/>
                <w:sz w:val="18"/>
                <w:szCs w:val="18"/>
              </w:rPr>
            </w:pPr>
            <w:r>
              <w:rPr>
                <w:rFonts w:ascii="Arial" w:hAnsi="Arial" w:cs="Arial"/>
                <w:sz w:val="18"/>
                <w:szCs w:val="18"/>
              </w:rPr>
              <w:t>23d</w:t>
            </w:r>
          </w:p>
        </w:tc>
        <w:tc>
          <w:tcPr>
            <w:tcW w:w="11525" w:type="dxa"/>
            <w:tcBorders>
              <w:top w:val="single" w:color="000000" w:sz="4" w:space="0"/>
              <w:left w:val="single" w:color="auto" w:sz="4" w:space="0"/>
              <w:bottom w:val="double" w:color="000000" w:sz="4" w:space="0"/>
              <w:right w:val="single" w:color="000000" w:sz="4" w:space="0"/>
            </w:tcBorders>
          </w:tcPr>
          <w:p w14:paraId="2A43C461">
            <w:pPr>
              <w:pStyle w:val="11"/>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27" w:type="dxa"/>
            <w:tcBorders>
              <w:top w:val="single" w:color="000000" w:sz="4" w:space="0"/>
              <w:left w:val="single" w:color="000000" w:sz="4" w:space="0"/>
              <w:bottom w:val="double" w:color="000000" w:sz="4" w:space="0"/>
              <w:right w:val="single" w:color="000000" w:sz="4" w:space="0"/>
            </w:tcBorders>
          </w:tcPr>
          <w:p w14:paraId="19A32CE3">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420-425</w:t>
            </w:r>
          </w:p>
        </w:tc>
      </w:tr>
      <w:tr w14:paraId="09C1D569">
        <w:tblPrEx>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DB7BBF4">
            <w:pPr>
              <w:pStyle w:val="11"/>
              <w:rPr>
                <w:rFonts w:ascii="Arial" w:hAnsi="Arial" w:cs="Arial"/>
                <w:sz w:val="18"/>
                <w:szCs w:val="18"/>
              </w:rPr>
            </w:pPr>
            <w:r>
              <w:rPr>
                <w:rFonts w:ascii="Arial" w:hAnsi="Arial" w:cs="Arial"/>
                <w:b/>
                <w:bCs/>
                <w:sz w:val="18"/>
                <w:szCs w:val="18"/>
              </w:rPr>
              <w:t>OTHER INFORMATION</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5DCA3582">
            <w:pPr>
              <w:pStyle w:val="11"/>
              <w:jc w:val="center"/>
              <w:rPr>
                <w:rFonts w:ascii="Arial" w:hAnsi="Arial" w:cs="Arial"/>
                <w:color w:val="auto"/>
                <w:sz w:val="18"/>
                <w:szCs w:val="18"/>
              </w:rPr>
            </w:pPr>
          </w:p>
        </w:tc>
      </w:tr>
      <w:tr w14:paraId="4CC330E0">
        <w:tblPrEx>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394BDC93">
            <w:pPr>
              <w:pStyle w:val="11"/>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169D4A">
            <w:pPr>
              <w:pStyle w:val="11"/>
              <w:spacing w:before="40" w:after="40"/>
              <w:jc w:val="right"/>
              <w:rPr>
                <w:rFonts w:ascii="Arial" w:hAnsi="Arial" w:cs="Arial"/>
                <w:sz w:val="18"/>
                <w:szCs w:val="18"/>
              </w:rPr>
            </w:pPr>
            <w:r>
              <w:rPr>
                <w:rFonts w:ascii="Arial" w:hAnsi="Arial" w:cs="Arial"/>
                <w:sz w:val="18"/>
                <w:szCs w:val="18"/>
              </w:rPr>
              <w:t>24a</w:t>
            </w:r>
          </w:p>
        </w:tc>
        <w:tc>
          <w:tcPr>
            <w:tcW w:w="11525" w:type="dxa"/>
            <w:tcBorders>
              <w:top w:val="single" w:color="000000" w:sz="4" w:space="0"/>
              <w:left w:val="single" w:color="000000" w:sz="4" w:space="0"/>
              <w:bottom w:val="single" w:color="000000" w:sz="4" w:space="0"/>
              <w:right w:val="single" w:color="000000" w:sz="4" w:space="0"/>
            </w:tcBorders>
          </w:tcPr>
          <w:p w14:paraId="7B67A850">
            <w:pPr>
              <w:pStyle w:val="11"/>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color="000000" w:sz="4" w:space="0"/>
              <w:left w:val="single" w:color="000000" w:sz="4" w:space="0"/>
              <w:bottom w:val="single" w:color="000000" w:sz="4" w:space="0"/>
              <w:right w:val="single" w:color="000000" w:sz="4" w:space="0"/>
            </w:tcBorders>
          </w:tcPr>
          <w:p w14:paraId="21E33A70">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98-104</w:t>
            </w:r>
          </w:p>
        </w:tc>
      </w:tr>
      <w:tr w14:paraId="76A11F95">
        <w:tblPrEx>
          <w:tblCellMar>
            <w:top w:w="0" w:type="dxa"/>
            <w:left w:w="108" w:type="dxa"/>
            <w:bottom w:w="0" w:type="dxa"/>
            <w:right w:w="108" w:type="dxa"/>
          </w:tblCellMar>
        </w:tblPrEx>
        <w:trPr>
          <w:trHeight w:val="57" w:hRule="atLeast"/>
        </w:trPr>
        <w:tc>
          <w:tcPr>
            <w:tcW w:w="1661" w:type="dxa"/>
            <w:vMerge w:val="continue"/>
            <w:tcBorders>
              <w:left w:val="single" w:color="000000" w:sz="4" w:space="0"/>
              <w:right w:val="single" w:color="000000" w:sz="4" w:space="0"/>
            </w:tcBorders>
          </w:tcPr>
          <w:p w14:paraId="71943193">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482ED57">
            <w:pPr>
              <w:pStyle w:val="11"/>
              <w:spacing w:before="40" w:after="40"/>
              <w:jc w:val="right"/>
              <w:rPr>
                <w:rFonts w:ascii="Arial" w:hAnsi="Arial" w:cs="Arial"/>
                <w:sz w:val="18"/>
                <w:szCs w:val="18"/>
              </w:rPr>
            </w:pPr>
            <w:r>
              <w:rPr>
                <w:rFonts w:ascii="Arial" w:hAnsi="Arial" w:cs="Arial"/>
                <w:sz w:val="18"/>
                <w:szCs w:val="18"/>
              </w:rPr>
              <w:t>24b</w:t>
            </w:r>
          </w:p>
        </w:tc>
        <w:tc>
          <w:tcPr>
            <w:tcW w:w="11525" w:type="dxa"/>
            <w:tcBorders>
              <w:top w:val="single" w:color="000000" w:sz="4" w:space="0"/>
              <w:left w:val="single" w:color="000000" w:sz="4" w:space="0"/>
              <w:bottom w:val="single" w:color="000000" w:sz="4" w:space="0"/>
              <w:right w:val="single" w:color="000000" w:sz="4" w:space="0"/>
            </w:tcBorders>
          </w:tcPr>
          <w:p w14:paraId="7BC80B5B">
            <w:pPr>
              <w:pStyle w:val="11"/>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27" w:type="dxa"/>
            <w:tcBorders>
              <w:top w:val="single" w:color="000000" w:sz="4" w:space="0"/>
              <w:left w:val="single" w:color="000000" w:sz="4" w:space="0"/>
              <w:bottom w:val="single" w:color="000000" w:sz="4" w:space="0"/>
              <w:right w:val="single" w:color="000000" w:sz="4" w:space="0"/>
            </w:tcBorders>
          </w:tcPr>
          <w:p w14:paraId="1B9831F7">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highlight w:val="none"/>
                <w:lang w:val="en-US" w:eastAsia="zh-CN"/>
              </w:rPr>
              <w:t xml:space="preserve">Line </w:t>
            </w:r>
            <w:r>
              <w:rPr>
                <w:rFonts w:ascii="Arial" w:hAnsi="Arial" w:eastAsia="宋体" w:cs="Arial"/>
                <w:color w:val="auto"/>
                <w:sz w:val="18"/>
                <w:szCs w:val="18"/>
                <w:highlight w:val="none"/>
                <w:lang w:val="en-US" w:eastAsia="zh-CN"/>
              </w:rPr>
              <w:t>1</w:t>
            </w:r>
            <w:r>
              <w:rPr>
                <w:rFonts w:ascii="Arial" w:hAnsi="Arial" w:eastAsia="宋体" w:cs="Arial"/>
                <w:color w:val="auto"/>
                <w:sz w:val="18"/>
                <w:szCs w:val="18"/>
                <w:highlight w:val="none"/>
              </w:rPr>
              <w:t>04</w:t>
            </w:r>
          </w:p>
        </w:tc>
      </w:tr>
      <w:tr w14:paraId="0C121D18">
        <w:tblPrEx>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10710E20">
            <w:pPr>
              <w:pStyle w:val="11"/>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4ED77B9">
            <w:pPr>
              <w:pStyle w:val="11"/>
              <w:spacing w:before="40" w:after="40"/>
              <w:jc w:val="right"/>
              <w:rPr>
                <w:rFonts w:ascii="Arial" w:hAnsi="Arial" w:cs="Arial"/>
                <w:sz w:val="18"/>
                <w:szCs w:val="18"/>
              </w:rPr>
            </w:pPr>
            <w:r>
              <w:rPr>
                <w:rFonts w:ascii="Arial" w:hAnsi="Arial" w:cs="Arial"/>
                <w:sz w:val="18"/>
                <w:szCs w:val="18"/>
              </w:rPr>
              <w:t>24c</w:t>
            </w:r>
          </w:p>
        </w:tc>
        <w:tc>
          <w:tcPr>
            <w:tcW w:w="11525" w:type="dxa"/>
            <w:tcBorders>
              <w:top w:val="single" w:color="000000" w:sz="4" w:space="0"/>
              <w:left w:val="single" w:color="000000" w:sz="4" w:space="0"/>
              <w:bottom w:val="single" w:color="000000" w:sz="4" w:space="0"/>
              <w:right w:val="single" w:color="000000" w:sz="4" w:space="0"/>
            </w:tcBorders>
          </w:tcPr>
          <w:p w14:paraId="72C17E58">
            <w:pPr>
              <w:pStyle w:val="11"/>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27" w:type="dxa"/>
            <w:tcBorders>
              <w:top w:val="single" w:color="000000" w:sz="4" w:space="0"/>
              <w:left w:val="single" w:color="000000" w:sz="4" w:space="0"/>
              <w:bottom w:val="single" w:color="000000" w:sz="4" w:space="0"/>
              <w:right w:val="single" w:color="000000" w:sz="4" w:space="0"/>
            </w:tcBorders>
          </w:tcPr>
          <w:p w14:paraId="24BD59A3">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highlight w:val="none"/>
                <w:lang w:val="en-US" w:eastAsia="zh-CN"/>
              </w:rPr>
              <w:t xml:space="preserve">Line </w:t>
            </w:r>
            <w:r>
              <w:rPr>
                <w:rFonts w:ascii="Arial" w:hAnsi="Arial" w:eastAsia="宋体" w:cs="Arial"/>
                <w:color w:val="auto"/>
                <w:sz w:val="18"/>
                <w:szCs w:val="18"/>
                <w:highlight w:val="none"/>
                <w:lang w:val="en-US" w:eastAsia="zh-CN"/>
              </w:rPr>
              <w:t>1</w:t>
            </w:r>
            <w:r>
              <w:rPr>
                <w:rFonts w:ascii="Arial" w:hAnsi="Arial" w:eastAsia="宋体" w:cs="Arial"/>
                <w:color w:val="auto"/>
                <w:sz w:val="18"/>
                <w:szCs w:val="18"/>
                <w:highlight w:val="none"/>
              </w:rPr>
              <w:t>01</w:t>
            </w:r>
            <w:r>
              <w:rPr>
                <w:rFonts w:hint="eastAsia" w:ascii="Arial" w:hAnsi="Arial" w:eastAsia="宋体" w:cs="Arial"/>
                <w:color w:val="auto"/>
                <w:sz w:val="18"/>
                <w:szCs w:val="18"/>
                <w:highlight w:val="none"/>
                <w:lang w:val="en-US" w:eastAsia="zh-CN"/>
              </w:rPr>
              <w:t>-</w:t>
            </w:r>
            <w:r>
              <w:rPr>
                <w:rFonts w:ascii="Arial" w:hAnsi="Arial" w:eastAsia="宋体" w:cs="Arial"/>
                <w:color w:val="auto"/>
                <w:sz w:val="18"/>
                <w:szCs w:val="18"/>
                <w:highlight w:val="none"/>
                <w:lang w:val="en-US" w:eastAsia="zh-CN"/>
              </w:rPr>
              <w:t>1</w:t>
            </w:r>
            <w:r>
              <w:rPr>
                <w:rFonts w:ascii="Arial" w:hAnsi="Arial" w:eastAsia="宋体" w:cs="Arial"/>
                <w:color w:val="auto"/>
                <w:sz w:val="18"/>
                <w:szCs w:val="18"/>
                <w:highlight w:val="none"/>
              </w:rPr>
              <w:t>09</w:t>
            </w:r>
          </w:p>
        </w:tc>
      </w:tr>
      <w:tr w14:paraId="64FEB54A">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3105FA0E">
            <w:pPr>
              <w:pStyle w:val="11"/>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9401D81">
            <w:pPr>
              <w:pStyle w:val="11"/>
              <w:spacing w:before="40" w:after="40"/>
              <w:jc w:val="right"/>
              <w:rPr>
                <w:rFonts w:ascii="Arial" w:hAnsi="Arial" w:cs="Arial"/>
                <w:sz w:val="18"/>
                <w:szCs w:val="18"/>
              </w:rPr>
            </w:pPr>
            <w:r>
              <w:rPr>
                <w:rFonts w:ascii="Arial" w:hAnsi="Arial" w:cs="Arial"/>
                <w:sz w:val="18"/>
                <w:szCs w:val="18"/>
              </w:rPr>
              <w:t>25</w:t>
            </w:r>
          </w:p>
        </w:tc>
        <w:tc>
          <w:tcPr>
            <w:tcW w:w="11525" w:type="dxa"/>
            <w:tcBorders>
              <w:top w:val="single" w:color="000000" w:sz="4" w:space="0"/>
              <w:left w:val="single" w:color="000000" w:sz="4" w:space="0"/>
              <w:bottom w:val="single" w:color="000000" w:sz="4" w:space="0"/>
              <w:right w:val="single" w:color="000000" w:sz="4" w:space="0"/>
            </w:tcBorders>
          </w:tcPr>
          <w:p w14:paraId="726ACA45">
            <w:pPr>
              <w:pStyle w:val="11"/>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27" w:type="dxa"/>
            <w:tcBorders>
              <w:top w:val="single" w:color="000000" w:sz="4" w:space="0"/>
              <w:left w:val="single" w:color="000000" w:sz="4" w:space="0"/>
              <w:bottom w:val="single" w:color="000000" w:sz="4" w:space="0"/>
              <w:right w:val="single" w:color="000000" w:sz="4" w:space="0"/>
            </w:tcBorders>
          </w:tcPr>
          <w:p w14:paraId="761B7D7E">
            <w:pPr>
              <w:pStyle w:val="11"/>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466-470</w:t>
            </w:r>
          </w:p>
        </w:tc>
      </w:tr>
      <w:tr w14:paraId="4C7F0481">
        <w:tblPrEx>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74175F9D">
            <w:pPr>
              <w:pStyle w:val="11"/>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054D2785">
            <w:pPr>
              <w:pStyle w:val="11"/>
              <w:spacing w:before="40" w:after="40"/>
              <w:jc w:val="right"/>
              <w:rPr>
                <w:rFonts w:ascii="Arial" w:hAnsi="Arial" w:cs="Arial"/>
                <w:sz w:val="18"/>
                <w:szCs w:val="18"/>
              </w:rPr>
            </w:pPr>
            <w:r>
              <w:rPr>
                <w:rFonts w:ascii="Arial" w:hAnsi="Arial" w:cs="Arial"/>
                <w:sz w:val="18"/>
                <w:szCs w:val="18"/>
              </w:rPr>
              <w:t>26</w:t>
            </w:r>
          </w:p>
        </w:tc>
        <w:tc>
          <w:tcPr>
            <w:tcW w:w="11525" w:type="dxa"/>
            <w:tcBorders>
              <w:top w:val="single" w:color="000000" w:sz="4" w:space="0"/>
              <w:left w:val="single" w:color="000000" w:sz="4" w:space="0"/>
              <w:bottom w:val="single" w:color="000000" w:sz="4" w:space="0"/>
              <w:right w:val="single" w:color="000000" w:sz="4" w:space="0"/>
            </w:tcBorders>
          </w:tcPr>
          <w:p w14:paraId="3AF45B40">
            <w:pPr>
              <w:pStyle w:val="11"/>
              <w:spacing w:before="40" w:after="40"/>
              <w:rPr>
                <w:rFonts w:ascii="Arial" w:hAnsi="Arial" w:cs="Arial"/>
                <w:sz w:val="18"/>
                <w:szCs w:val="18"/>
              </w:rPr>
            </w:pPr>
            <w:r>
              <w:rPr>
                <w:rFonts w:ascii="Arial" w:hAnsi="Arial" w:cs="Arial"/>
                <w:sz w:val="18"/>
                <w:szCs w:val="18"/>
              </w:rPr>
              <w:t>Declare any competing interests of review authors.</w:t>
            </w:r>
          </w:p>
        </w:tc>
        <w:tc>
          <w:tcPr>
            <w:tcW w:w="1427" w:type="dxa"/>
            <w:tcBorders>
              <w:top w:val="single" w:color="000000" w:sz="4" w:space="0"/>
              <w:left w:val="single" w:color="000000" w:sz="4" w:space="0"/>
              <w:bottom w:val="single" w:color="000000" w:sz="4" w:space="0"/>
              <w:right w:val="single" w:color="000000" w:sz="4" w:space="0"/>
            </w:tcBorders>
          </w:tcPr>
          <w:p w14:paraId="6222975C">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464</w:t>
            </w:r>
          </w:p>
        </w:tc>
      </w:tr>
      <w:tr w14:paraId="45BC9CE9">
        <w:tblPrEx>
          <w:tblCellMar>
            <w:top w:w="0" w:type="dxa"/>
            <w:left w:w="108" w:type="dxa"/>
            <w:bottom w:w="0" w:type="dxa"/>
            <w:right w:w="108" w:type="dxa"/>
          </w:tblCellMar>
        </w:tblPrEx>
        <w:trPr>
          <w:trHeight w:val="219" w:hRule="atLeast"/>
        </w:trPr>
        <w:tc>
          <w:tcPr>
            <w:tcW w:w="1661" w:type="dxa"/>
            <w:tcBorders>
              <w:top w:val="single" w:color="000000" w:sz="4" w:space="0"/>
              <w:left w:val="single" w:color="000000" w:sz="4" w:space="0"/>
              <w:bottom w:val="double" w:color="000000" w:sz="4" w:space="0"/>
              <w:right w:val="single" w:color="000000" w:sz="4" w:space="0"/>
            </w:tcBorders>
          </w:tcPr>
          <w:p w14:paraId="2DD9CCE0">
            <w:pPr>
              <w:pStyle w:val="11"/>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7AC6ABE5">
            <w:pPr>
              <w:pStyle w:val="11"/>
              <w:spacing w:before="40" w:after="40"/>
              <w:jc w:val="right"/>
              <w:rPr>
                <w:rFonts w:ascii="Arial" w:hAnsi="Arial" w:cs="Arial"/>
                <w:sz w:val="18"/>
                <w:szCs w:val="18"/>
              </w:rPr>
            </w:pPr>
            <w:r>
              <w:rPr>
                <w:rFonts w:ascii="Arial" w:hAnsi="Arial" w:cs="Arial"/>
                <w:sz w:val="18"/>
                <w:szCs w:val="18"/>
              </w:rPr>
              <w:t>27</w:t>
            </w:r>
          </w:p>
        </w:tc>
        <w:tc>
          <w:tcPr>
            <w:tcW w:w="11525" w:type="dxa"/>
            <w:tcBorders>
              <w:top w:val="single" w:color="000000" w:sz="4" w:space="0"/>
              <w:left w:val="single" w:color="000000" w:sz="4" w:space="0"/>
              <w:bottom w:val="double" w:color="000000" w:sz="4" w:space="0"/>
              <w:right w:val="single" w:color="000000" w:sz="4" w:space="0"/>
            </w:tcBorders>
          </w:tcPr>
          <w:p w14:paraId="006A586E">
            <w:pPr>
              <w:pStyle w:val="11"/>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color="000000" w:sz="4" w:space="0"/>
              <w:left w:val="single" w:color="000000" w:sz="4" w:space="0"/>
              <w:bottom w:val="double" w:color="000000" w:sz="4" w:space="0"/>
              <w:right w:val="single" w:color="000000" w:sz="4" w:space="0"/>
            </w:tcBorders>
          </w:tcPr>
          <w:p w14:paraId="7E8B7BAD">
            <w:pPr>
              <w:pStyle w:val="11"/>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bl>
    <w:p w14:paraId="1676C8F9">
      <w:pPr>
        <w:pStyle w:val="11"/>
        <w:rPr>
          <w:rFonts w:ascii="Times New Roman" w:hAnsi="Times New Roman" w:cs="Times New Roman"/>
          <w:b/>
          <w:bCs/>
          <w:sz w:val="28"/>
          <w:szCs w:val="28"/>
        </w:rPr>
      </w:pPr>
    </w:p>
    <w:p w14:paraId="490F2AE7">
      <w:pPr>
        <w:pStyle w:val="11"/>
        <w:rPr>
          <w:rFonts w:ascii="Arial" w:hAnsi="Arial" w:cs="Arial"/>
          <w:color w:val="auto"/>
        </w:rPr>
      </w:pPr>
    </w:p>
    <w:p w14:paraId="1F3F0573">
      <w:pPr>
        <w:pStyle w:val="11"/>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10"/>
          <w:rFonts w:ascii="Arial" w:hAnsi="Arial" w:cs="Arial"/>
          <w:sz w:val="16"/>
          <w:szCs w:val="16"/>
        </w:rPr>
        <w:t>https://creativecommons.org/licenses/by/4.0/</w:t>
      </w:r>
      <w:r>
        <w:rPr>
          <w:rStyle w:val="10"/>
          <w:rFonts w:ascii="Arial" w:hAnsi="Arial" w:cs="Arial"/>
          <w:sz w:val="16"/>
          <w:szCs w:val="16"/>
        </w:rPr>
        <w:fldChar w:fldCharType="end"/>
      </w:r>
      <w:r>
        <w:rPr>
          <w:rFonts w:ascii="Arial" w:hAnsi="Arial" w:cs="Arial"/>
          <w:color w:val="auto"/>
          <w:sz w:val="16"/>
          <w:szCs w:val="16"/>
        </w:rPr>
        <w:t xml:space="preserve"> </w:t>
      </w:r>
    </w:p>
    <w:p w14:paraId="0DAB9548">
      <w:pPr>
        <w:rPr>
          <w:rFonts w:eastAsia="宋体" w:cs="Calibri"/>
          <w:b/>
          <w:bCs/>
          <w:sz w:val="22"/>
          <w:szCs w:val="22"/>
        </w:rPr>
      </w:pPr>
    </w:p>
    <w:p w14:paraId="75926F94">
      <w:pPr>
        <w:pStyle w:val="3"/>
        <w:spacing w:line="360" w:lineRule="auto"/>
      </w:pPr>
      <w:r>
        <w:rPr>
          <w:rFonts w:hint="eastAsia" w:ascii="Times New Roman" w:hAnsi="Times New Roman" w:cs="Times New Roman"/>
          <w:b/>
          <w:color w:val="auto"/>
          <w:sz w:val="24"/>
          <w:szCs w:val="24"/>
        </w:rPr>
        <w:t>SM</w:t>
      </w:r>
      <w:r>
        <w:rPr>
          <w:rFonts w:ascii="Times New Roman" w:hAnsi="Times New Roman" w:cs="Times New Roman"/>
          <w:b/>
          <w:color w:val="auto"/>
          <w:sz w:val="24"/>
          <w:szCs w:val="24"/>
        </w:rPr>
        <w:t xml:space="preserve"> </w:t>
      </w:r>
      <w:r>
        <w:rPr>
          <w:rFonts w:hint="eastAsia" w:ascii="Times New Roman" w:hAnsi="Times New Roman" w:cs="Times New Roman"/>
          <w:b/>
          <w:color w:val="auto"/>
          <w:sz w:val="24"/>
          <w:szCs w:val="24"/>
        </w:rPr>
        <w:t>Table 2.</w:t>
      </w:r>
      <w:r>
        <w:rPr>
          <w:rFonts w:ascii="Times New Roman" w:hAnsi="Times New Roman" w:cs="Times New Roman"/>
          <w:b/>
          <w:color w:val="auto"/>
          <w:sz w:val="24"/>
          <w:szCs w:val="24"/>
        </w:rPr>
        <w:t xml:space="preserve"> Search strategy</w:t>
      </w:r>
    </w:p>
    <w:p w14:paraId="7F80E9F9">
      <w:pPr>
        <w:spacing w:line="360" w:lineRule="auto"/>
        <w:rPr>
          <w:rFonts w:ascii="Times New Roman" w:hAnsi="Times New Roman" w:eastAsia="宋体" w:cs="Times New Roman"/>
          <w:color w:val="FF0000"/>
          <w:kern w:val="0"/>
          <w:sz w:val="24"/>
        </w:rPr>
      </w:pPr>
      <w:r>
        <w:rPr>
          <w:color w:val="595959" w:themeColor="text1" w:themeTint="A6"/>
          <w14:textFill>
            <w14:solidFill>
              <w14:schemeClr w14:val="tx1">
                <w14:lumMod w14:val="65000"/>
                <w14:lumOff w14:val="35000"/>
              </w14:schemeClr>
            </w14:solidFill>
          </w14:textFill>
        </w:rPr>
        <w:t>Search strategy</w:t>
      </w:r>
    </w:p>
    <w:tbl>
      <w:tblPr>
        <w:tblStyle w:val="7"/>
        <w:tblW w:w="13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9836"/>
        <w:gridCol w:w="1842"/>
      </w:tblGrid>
      <w:tr w14:paraId="4F73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471" w:type="dxa"/>
            <w:vAlign w:val="center"/>
          </w:tcPr>
          <w:p w14:paraId="09FD8B7E">
            <w:pPr>
              <w:spacing w:line="360" w:lineRule="auto"/>
              <w:jc w:val="center"/>
              <w:rPr>
                <w:rFonts w:ascii="Times New Roman" w:hAnsi="Times New Roman" w:eastAsia="宋体" w:cs="Times New Roman"/>
                <w:kern w:val="0"/>
                <w:sz w:val="24"/>
              </w:rPr>
            </w:pPr>
            <w:r>
              <w:rPr>
                <w:rFonts w:hint="eastAsia" w:ascii="Times New Roman" w:hAnsi="Times New Roman" w:eastAsia="仿宋" w:cs="Times New Roman"/>
                <w:sz w:val="24"/>
                <w:szCs w:val="28"/>
              </w:rPr>
              <w:t>Database</w:t>
            </w:r>
          </w:p>
        </w:tc>
        <w:tc>
          <w:tcPr>
            <w:tcW w:w="9836" w:type="dxa"/>
            <w:vAlign w:val="center"/>
          </w:tcPr>
          <w:p w14:paraId="4C697E91">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Search strateg</w:t>
            </w:r>
            <w:r>
              <w:rPr>
                <w:rFonts w:ascii="Times New Roman" w:hAnsi="Times New Roman" w:eastAsia="宋体" w:cs="Times New Roman"/>
                <w:kern w:val="0"/>
                <w:sz w:val="24"/>
              </w:rPr>
              <w:t>ies</w:t>
            </w:r>
          </w:p>
        </w:tc>
        <w:tc>
          <w:tcPr>
            <w:tcW w:w="1842" w:type="dxa"/>
            <w:vAlign w:val="center"/>
          </w:tcPr>
          <w:p w14:paraId="07F855A0">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Result</w:t>
            </w:r>
          </w:p>
        </w:tc>
      </w:tr>
      <w:tr w14:paraId="179B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471" w:type="dxa"/>
            <w:vAlign w:val="center"/>
          </w:tcPr>
          <w:p w14:paraId="3DC72A88">
            <w:pPr>
              <w:spacing w:line="360" w:lineRule="auto"/>
              <w:jc w:val="center"/>
              <w:rPr>
                <w:rFonts w:ascii="Times New Roman" w:hAnsi="Times New Roman" w:eastAsia="宋体" w:cs="Times New Roman"/>
                <w:kern w:val="0"/>
                <w:sz w:val="24"/>
              </w:rPr>
            </w:pPr>
            <w:r>
              <w:rPr>
                <w:rFonts w:hint="eastAsia" w:ascii="Times New Roman" w:hAnsi="Times New Roman" w:eastAsia="仿宋" w:cs="Times New Roman"/>
                <w:sz w:val="24"/>
                <w:szCs w:val="28"/>
              </w:rPr>
              <w:t>CNKI</w:t>
            </w:r>
          </w:p>
        </w:tc>
        <w:tc>
          <w:tcPr>
            <w:tcW w:w="9836" w:type="dxa"/>
            <w:vAlign w:val="center"/>
          </w:tcPr>
          <w:p w14:paraId="76596ED2">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TKA=</w:t>
            </w:r>
            <w:bookmarkStart w:id="0" w:name="OLE_LINK8"/>
            <w:bookmarkStart w:id="1" w:name="OLE_LINK7"/>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t>
            </w:r>
            <w:r>
              <w:rPr>
                <w:rFonts w:hint="eastAsia" w:ascii="Times New Roman" w:hAnsi="Times New Roman" w:eastAsia="宋体" w:cs="Times New Roman"/>
                <w:kern w:val="0"/>
                <w:sz w:val="24"/>
              </w:rPr>
              <w:t>case-based learning</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w:t>
            </w:r>
            <w:bookmarkEnd w:id="0"/>
            <w:bookmarkEnd w:id="1"/>
            <w:r>
              <w:rPr>
                <w:rFonts w:ascii="Times New Roman" w:hAnsi="Times New Roman" w:eastAsia="宋体" w:cs="Times New Roman"/>
                <w:kern w:val="0"/>
                <w:sz w:val="24"/>
              </w:rPr>
              <w:t>OR “CBL”</w:t>
            </w:r>
            <w:r>
              <w:rPr>
                <w:rFonts w:hint="eastAsia" w:ascii="Times New Roman" w:hAnsi="Times New Roman" w:eastAsia="宋体" w:cs="Times New Roman"/>
                <w:kern w:val="0"/>
                <w:sz w:val="24"/>
              </w:rPr>
              <w:t>，</w:t>
            </w:r>
            <w:bookmarkStart w:id="2" w:name="OLE_LINK3"/>
            <w:bookmarkStart w:id="3" w:name="OLE_LINK4"/>
            <w:r>
              <w:rPr>
                <w:rFonts w:ascii="Times New Roman" w:hAnsi="Times New Roman" w:eastAsia="宋体" w:cs="Times New Roman"/>
              </w:rPr>
              <w:t>Blur</w:t>
            </w:r>
            <w:bookmarkEnd w:id="2"/>
            <w:bookmarkEnd w:id="3"/>
            <w:r>
              <w:rPr>
                <w:rFonts w:hint="eastAsia" w:ascii="Times New Roman" w:hAnsi="Times New Roman" w:eastAsia="宋体" w:cs="Times New Roman"/>
              </w:rPr>
              <w:t>；</w:t>
            </w:r>
            <w:r>
              <w:rPr>
                <w:rFonts w:hint="eastAsia" w:ascii="Times New Roman" w:hAnsi="Times New Roman" w:eastAsia="宋体" w:cs="Times New Roman"/>
                <w:kern w:val="0"/>
                <w:sz w:val="24"/>
              </w:rPr>
              <w:t xml:space="preserve">TKA= </w:t>
            </w:r>
            <w:bookmarkStart w:id="4" w:name="OLE_LINK11"/>
            <w:bookmarkStart w:id="5" w:name="OLE_LINK12"/>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bookmarkEnd w:id="4"/>
            <w:bookmarkEnd w:id="5"/>
            <w:r>
              <w:rPr>
                <w:rFonts w:ascii="Times New Roman" w:hAnsi="Times New Roman" w:eastAsia="宋体" w:cs="Times New Roman"/>
                <w:kern w:val="0"/>
                <w:sz w:val="24"/>
              </w:rPr>
              <w:t>”</w:t>
            </w:r>
            <w:r>
              <w:rPr>
                <w:rFonts w:hint="eastAsia" w:ascii="Times New Roman" w:hAnsi="Times New Roman" w:eastAsia="宋体" w:cs="Times New Roman"/>
                <w:kern w:val="0"/>
                <w:sz w:val="24"/>
              </w:rPr>
              <w:t>，</w:t>
            </w:r>
            <w:r>
              <w:rPr>
                <w:rFonts w:ascii="Times New Roman" w:hAnsi="Times New Roman" w:eastAsia="宋体" w:cs="Times New Roman"/>
              </w:rPr>
              <w:t>Blur</w:t>
            </w:r>
          </w:p>
        </w:tc>
        <w:tc>
          <w:tcPr>
            <w:tcW w:w="1842" w:type="dxa"/>
            <w:vAlign w:val="center"/>
          </w:tcPr>
          <w:p w14:paraId="4A1ADFCB">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386</w:t>
            </w:r>
          </w:p>
        </w:tc>
      </w:tr>
      <w:tr w14:paraId="3F79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471" w:type="dxa"/>
            <w:vAlign w:val="center"/>
          </w:tcPr>
          <w:p w14:paraId="42A1D31B">
            <w:pPr>
              <w:spacing w:line="360" w:lineRule="auto"/>
              <w:jc w:val="center"/>
              <w:rPr>
                <w:rFonts w:ascii="Times New Roman" w:hAnsi="Times New Roman" w:eastAsia="宋体" w:cs="Times New Roman"/>
                <w:kern w:val="0"/>
                <w:sz w:val="24"/>
              </w:rPr>
            </w:pPr>
            <w:r>
              <w:rPr>
                <w:rFonts w:hint="eastAsia" w:ascii="Times New Roman" w:hAnsi="Times New Roman" w:eastAsia="仿宋" w:cs="Times New Roman"/>
                <w:sz w:val="24"/>
                <w:szCs w:val="28"/>
              </w:rPr>
              <w:t>WanFang</w:t>
            </w:r>
          </w:p>
        </w:tc>
        <w:tc>
          <w:tcPr>
            <w:tcW w:w="9836" w:type="dxa"/>
            <w:vAlign w:val="center"/>
          </w:tcPr>
          <w:p w14:paraId="12765C65">
            <w:pPr>
              <w:spacing w:line="360" w:lineRule="auto"/>
              <w:rPr>
                <w:rFonts w:ascii="Times New Roman" w:hAnsi="Times New Roman" w:eastAsia="宋体" w:cs="Times New Roman"/>
                <w:kern w:val="0"/>
                <w:sz w:val="24"/>
              </w:rPr>
            </w:pPr>
            <w:r>
              <w:rPr>
                <w:rFonts w:ascii="Times New Roman" w:hAnsi="Times New Roman" w:eastAsia="宋体" w:cs="Times New Roman"/>
              </w:rPr>
              <w:t xml:space="preserve">Title or keywords: </w:t>
            </w:r>
            <w:r>
              <w:rPr>
                <w:rFonts w:ascii="Times New Roman" w:hAnsi="Times New Roman" w:eastAsia="宋体" w:cs="Times New Roman"/>
                <w:kern w:val="0"/>
                <w:sz w:val="24"/>
              </w:rPr>
              <w:t>(“CBL” OR “</w:t>
            </w:r>
            <w:r>
              <w:rPr>
                <w:rFonts w:hint="eastAsia" w:ascii="Times New Roman" w:hAnsi="Times New Roman" w:eastAsia="宋体" w:cs="Times New Roman"/>
                <w:kern w:val="0"/>
                <w:sz w:val="24"/>
              </w:rPr>
              <w:t>case-based learning</w:t>
            </w:r>
            <w:r>
              <w:rPr>
                <w:rFonts w:ascii="Times New Roman" w:hAnsi="Times New Roman" w:eastAsia="宋体" w:cs="Times New Roman"/>
                <w:kern w:val="0"/>
                <w:sz w:val="24"/>
              </w:rPr>
              <w:t xml:space="preserve">”) and </w:t>
            </w:r>
            <w:bookmarkStart w:id="6" w:name="OLE_LINK9"/>
            <w:bookmarkStart w:id="7" w:name="OLE_LINK10"/>
            <w:r>
              <w:rPr>
                <w:rFonts w:ascii="Times New Roman" w:hAnsi="Times New Roman" w:eastAsia="宋体" w:cs="Times New Roman"/>
              </w:rPr>
              <w:t>All:</w:t>
            </w:r>
            <w:bookmarkEnd w:id="6"/>
            <w:bookmarkEnd w:id="7"/>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w:t>
            </w:r>
          </w:p>
        </w:tc>
        <w:tc>
          <w:tcPr>
            <w:tcW w:w="1842" w:type="dxa"/>
            <w:vAlign w:val="center"/>
          </w:tcPr>
          <w:p w14:paraId="297BDD40">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717</w:t>
            </w:r>
          </w:p>
        </w:tc>
      </w:tr>
      <w:tr w14:paraId="6638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471" w:type="dxa"/>
            <w:vAlign w:val="center"/>
          </w:tcPr>
          <w:p w14:paraId="0AB9F296">
            <w:pPr>
              <w:spacing w:line="360" w:lineRule="auto"/>
              <w:jc w:val="center"/>
              <w:rPr>
                <w:rFonts w:ascii="Times New Roman" w:hAnsi="Times New Roman" w:eastAsia="宋体" w:cs="Times New Roman"/>
                <w:kern w:val="0"/>
                <w:sz w:val="24"/>
              </w:rPr>
            </w:pPr>
            <w:r>
              <w:rPr>
                <w:rFonts w:hint="eastAsia" w:ascii="Times New Roman" w:hAnsi="Times New Roman" w:eastAsia="仿宋" w:cs="Times New Roman"/>
                <w:sz w:val="24"/>
                <w:szCs w:val="28"/>
              </w:rPr>
              <w:t>VIP</w:t>
            </w:r>
          </w:p>
        </w:tc>
        <w:tc>
          <w:tcPr>
            <w:tcW w:w="9836" w:type="dxa"/>
            <w:vAlign w:val="center"/>
          </w:tcPr>
          <w:p w14:paraId="75BC4F37">
            <w:pPr>
              <w:spacing w:line="360" w:lineRule="auto"/>
              <w:rPr>
                <w:rFonts w:ascii="Times New Roman" w:hAnsi="Times New Roman" w:eastAsia="宋体" w:cs="Times New Roman"/>
                <w:kern w:val="0"/>
                <w:sz w:val="24"/>
              </w:rPr>
            </w:pPr>
            <w:r>
              <w:rPr>
                <w:rFonts w:ascii="Times New Roman" w:hAnsi="Times New Roman" w:eastAsia="宋体" w:cs="Times New Roman"/>
                <w:kern w:val="0"/>
                <w:sz w:val="24"/>
              </w:rPr>
              <w:t>(</w:t>
            </w:r>
            <w:r>
              <w:rPr>
                <w:rFonts w:ascii="Times New Roman" w:hAnsi="Times New Roman" w:eastAsia="宋体" w:cs="Times New Roman"/>
              </w:rPr>
              <w:t>Title or keywords</w:t>
            </w:r>
            <w:r>
              <w:rPr>
                <w:rFonts w:ascii="Times New Roman" w:hAnsi="Times New Roman" w:eastAsia="宋体" w:cs="Times New Roman"/>
                <w:kern w:val="0"/>
                <w:sz w:val="24"/>
              </w:rPr>
              <w:t xml:space="preserve"> =(“CBL” OR “</w:t>
            </w:r>
            <w:r>
              <w:rPr>
                <w:rFonts w:hint="eastAsia" w:ascii="Times New Roman" w:hAnsi="Times New Roman" w:eastAsia="宋体" w:cs="Times New Roman"/>
                <w:kern w:val="0"/>
                <w:sz w:val="24"/>
              </w:rPr>
              <w:t>case-based learning</w:t>
            </w:r>
            <w:r>
              <w:rPr>
                <w:rFonts w:ascii="Times New Roman" w:hAnsi="Times New Roman" w:eastAsia="宋体" w:cs="Times New Roman"/>
                <w:kern w:val="0"/>
                <w:sz w:val="24"/>
              </w:rPr>
              <w:t>”) ) AND (</w:t>
            </w:r>
            <w:r>
              <w:rPr>
                <w:rFonts w:ascii="Times New Roman" w:hAnsi="Times New Roman" w:eastAsia="宋体" w:cs="Times New Roman"/>
              </w:rPr>
              <w:t>Abstract</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 OR “</w:t>
            </w:r>
            <w:r>
              <w:rPr>
                <w:rFonts w:hint="eastAsia" w:ascii="Times New Roman" w:hAnsi="Times New Roman" w:eastAsia="宋体" w:cs="Times New Roman"/>
                <w:kern w:val="0"/>
                <w:sz w:val="24"/>
              </w:rPr>
              <w:t>pharmaceutical education</w:t>
            </w:r>
            <w:r>
              <w:rPr>
                <w:rFonts w:ascii="Times New Roman" w:hAnsi="Times New Roman" w:eastAsia="宋体" w:cs="Times New Roman"/>
                <w:kern w:val="0"/>
                <w:sz w:val="24"/>
              </w:rPr>
              <w:t>”))</w:t>
            </w:r>
          </w:p>
        </w:tc>
        <w:tc>
          <w:tcPr>
            <w:tcW w:w="1842" w:type="dxa"/>
            <w:vAlign w:val="center"/>
          </w:tcPr>
          <w:p w14:paraId="0F1D085B">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275</w:t>
            </w:r>
          </w:p>
        </w:tc>
      </w:tr>
      <w:tr w14:paraId="73DF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471" w:type="dxa"/>
            <w:vAlign w:val="center"/>
          </w:tcPr>
          <w:p w14:paraId="7B52A331">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Pubmed</w:t>
            </w:r>
          </w:p>
        </w:tc>
        <w:tc>
          <w:tcPr>
            <w:tcW w:w="9836" w:type="dxa"/>
            <w:vAlign w:val="center"/>
          </w:tcPr>
          <w:p w14:paraId="08C0D7C2">
            <w:pPr>
              <w:spacing w:line="36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#1 </w:t>
            </w:r>
            <w:r>
              <w:rPr>
                <w:rFonts w:ascii="Times New Roman" w:hAnsi="Times New Roman" w:eastAsia="宋体" w:cs="Times New Roman"/>
                <w:kern w:val="0"/>
                <w:sz w:val="24"/>
              </w:rPr>
              <w:t>“</w:t>
            </w:r>
            <w:r>
              <w:rPr>
                <w:rFonts w:hint="eastAsia" w:ascii="Times New Roman" w:hAnsi="Times New Roman" w:eastAsia="宋体" w:cs="Times New Roman"/>
                <w:kern w:val="0"/>
                <w:sz w:val="24"/>
              </w:rPr>
              <w:t>CBL</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 or </w:t>
            </w:r>
            <w:bookmarkStart w:id="8" w:name="OLE_LINK19"/>
            <w:bookmarkStart w:id="9" w:name="OLE_LINK20"/>
            <w:r>
              <w:rPr>
                <w:rFonts w:ascii="Times New Roman" w:hAnsi="Times New Roman" w:eastAsia="宋体" w:cs="Times New Roman"/>
                <w:kern w:val="0"/>
                <w:sz w:val="24"/>
              </w:rPr>
              <w:t>“</w:t>
            </w:r>
            <w:r>
              <w:rPr>
                <w:rFonts w:hint="eastAsia" w:ascii="Times New Roman" w:hAnsi="Times New Roman" w:eastAsia="宋体" w:cs="Times New Roman"/>
                <w:kern w:val="0"/>
                <w:sz w:val="24"/>
              </w:rPr>
              <w:t>case-based learning</w:t>
            </w:r>
            <w:bookmarkEnd w:id="8"/>
            <w:bookmarkEnd w:id="9"/>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w:t>
            </w:r>
          </w:p>
          <w:p w14:paraId="7C5B602E">
            <w:pPr>
              <w:spacing w:line="36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#2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[MeSH Terms]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education, pharmacy</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 xml:space="preserve">[MeSH Terms]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 or </w:t>
            </w:r>
            <w:bookmarkStart w:id="10" w:name="OLE_LINK13"/>
            <w:bookmarkStart w:id="11" w:name="OLE_LINK14"/>
            <w:r>
              <w:rPr>
                <w:rFonts w:ascii="Times New Roman" w:hAnsi="Times New Roman" w:eastAsia="宋体" w:cs="Times New Roman"/>
                <w:kern w:val="0"/>
                <w:sz w:val="24"/>
              </w:rPr>
              <w:t>“</w:t>
            </w:r>
            <w:r>
              <w:rPr>
                <w:rFonts w:hint="eastAsia" w:ascii="Times New Roman" w:hAnsi="Times New Roman" w:eastAsia="宋体" w:cs="Times New Roman"/>
                <w:kern w:val="0"/>
                <w:sz w:val="24"/>
              </w:rPr>
              <w:t>pharmaceutical education</w:t>
            </w:r>
            <w:bookmarkEnd w:id="10"/>
            <w:bookmarkEnd w:id="11"/>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pharmaceutic education</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w:t>
            </w:r>
          </w:p>
          <w:p w14:paraId="11E4F5F3">
            <w:pPr>
              <w:spacing w:line="36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#3 #1 and #2</w:t>
            </w:r>
          </w:p>
        </w:tc>
        <w:tc>
          <w:tcPr>
            <w:tcW w:w="1842" w:type="dxa"/>
            <w:vAlign w:val="center"/>
          </w:tcPr>
          <w:p w14:paraId="6509AB15">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306</w:t>
            </w:r>
          </w:p>
        </w:tc>
      </w:tr>
      <w:tr w14:paraId="698C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71" w:type="dxa"/>
            <w:vAlign w:val="center"/>
          </w:tcPr>
          <w:p w14:paraId="0EAD13E3">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Cochrane lib</w:t>
            </w:r>
            <w:r>
              <w:rPr>
                <w:rFonts w:ascii="Times New Roman" w:hAnsi="Times New Roman" w:eastAsia="宋体" w:cs="Times New Roman"/>
                <w:kern w:val="0"/>
                <w:sz w:val="24"/>
              </w:rPr>
              <w:t>rary</w:t>
            </w:r>
          </w:p>
        </w:tc>
        <w:tc>
          <w:tcPr>
            <w:tcW w:w="9836" w:type="dxa"/>
            <w:vAlign w:val="center"/>
          </w:tcPr>
          <w:p w14:paraId="1C64C367">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#1 </w:t>
            </w:r>
            <w:r>
              <w:rPr>
                <w:rFonts w:ascii="Times New Roman" w:hAnsi="Times New Roman" w:eastAsia="宋体" w:cs="Times New Roman"/>
                <w:kern w:val="0"/>
                <w:sz w:val="24"/>
              </w:rPr>
              <w:t>“</w:t>
            </w:r>
            <w:r>
              <w:rPr>
                <w:rFonts w:hint="eastAsia" w:ascii="Times New Roman" w:hAnsi="Times New Roman" w:eastAsia="宋体" w:cs="Times New Roman"/>
                <w:kern w:val="0"/>
                <w:sz w:val="24"/>
              </w:rPr>
              <w:t>CBL</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case-based learning</w:t>
            </w:r>
            <w:r>
              <w:rPr>
                <w:rFonts w:ascii="Times New Roman" w:hAnsi="Times New Roman" w:eastAsia="宋体" w:cs="Times New Roman"/>
                <w:kern w:val="0"/>
                <w:sz w:val="24"/>
              </w:rPr>
              <w:t>” [</w:t>
            </w:r>
            <w:r>
              <w:rPr>
                <w:rFonts w:hint="eastAsia" w:ascii="Times New Roman" w:hAnsi="Times New Roman" w:eastAsia="宋体" w:cs="Times New Roman"/>
                <w:kern w:val="0"/>
                <w:sz w:val="24"/>
              </w:rPr>
              <w:t>title/abstract</w:t>
            </w:r>
            <w:r>
              <w:rPr>
                <w:rFonts w:ascii="Times New Roman" w:hAnsi="Times New Roman" w:eastAsia="宋体" w:cs="Times New Roman"/>
                <w:kern w:val="0"/>
                <w:sz w:val="24"/>
              </w:rPr>
              <w:t>/K</w:t>
            </w:r>
            <w:r>
              <w:rPr>
                <w:rFonts w:hint="eastAsia" w:ascii="Times New Roman" w:hAnsi="Times New Roman" w:eastAsia="宋体" w:cs="Times New Roman"/>
                <w:kern w:val="0"/>
                <w:sz w:val="24"/>
              </w:rPr>
              <w:t>eyword</w:t>
            </w:r>
            <w:r>
              <w:rPr>
                <w:rFonts w:ascii="Times New Roman" w:hAnsi="Times New Roman" w:eastAsia="宋体" w:cs="Times New Roman"/>
                <w:kern w:val="0"/>
                <w:sz w:val="24"/>
              </w:rPr>
              <w:t>]</w:t>
            </w:r>
          </w:p>
          <w:p w14:paraId="10239619">
            <w:pPr>
              <w:spacing w:line="360" w:lineRule="auto"/>
              <w:jc w:val="left"/>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#2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 xml:space="preserve">” [MeSH Term] </w:t>
            </w:r>
            <w:r>
              <w:rPr>
                <w:rFonts w:hint="eastAsia" w:ascii="Times New Roman" w:hAnsi="Times New Roman" w:eastAsia="宋体" w:cs="Times New Roman"/>
                <w:kern w:val="0"/>
                <w:sz w:val="24"/>
              </w:rPr>
              <w:t xml:space="preserve">or </w:t>
            </w:r>
            <w:r>
              <w:rPr>
                <w:rFonts w:ascii="Times New Roman" w:hAnsi="Times New Roman" w:eastAsia="宋体" w:cs="Times New Roman"/>
                <w:kern w:val="0"/>
                <w:sz w:val="24"/>
              </w:rPr>
              <w:t>“Education, Pharmacy”</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[MeSH Term] or</w:t>
            </w:r>
            <w:bookmarkStart w:id="12" w:name="OLE_LINK21"/>
            <w:bookmarkStart w:id="13" w:name="OLE_LINK22"/>
            <w:r>
              <w:rPr>
                <w:rFonts w:ascii="Times New Roman" w:hAnsi="Times New Roman" w:eastAsia="宋体" w:cs="Times New Roman"/>
                <w:kern w:val="0"/>
                <w:sz w:val="24"/>
              </w:rPr>
              <w:t xml:space="preserve"> “</w:t>
            </w:r>
            <w:bookmarkEnd w:id="12"/>
            <w:bookmarkEnd w:id="13"/>
            <w:r>
              <w:rPr>
                <w:rFonts w:hint="eastAsia" w:ascii="Times New Roman" w:hAnsi="Times New Roman" w:eastAsia="宋体" w:cs="Times New Roman"/>
                <w:kern w:val="0"/>
                <w:sz w:val="24"/>
              </w:rPr>
              <w:t>pharmacy</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[title/abstract</w:t>
            </w:r>
            <w:r>
              <w:rPr>
                <w:rFonts w:ascii="Times New Roman" w:hAnsi="Times New Roman" w:eastAsia="宋体" w:cs="Times New Roman"/>
                <w:kern w:val="0"/>
                <w:sz w:val="24"/>
              </w:rPr>
              <w:t>/K</w:t>
            </w:r>
            <w:r>
              <w:rPr>
                <w:rFonts w:hint="eastAsia" w:ascii="Times New Roman" w:hAnsi="Times New Roman" w:eastAsia="宋体" w:cs="Times New Roman"/>
                <w:kern w:val="0"/>
                <w:sz w:val="24"/>
              </w:rPr>
              <w:t>eyword] or</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pharmaceutical education</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w:t>
            </w:r>
            <w:r>
              <w:rPr>
                <w:rFonts w:ascii="Times New Roman" w:hAnsi="Times New Roman" w:eastAsia="宋体" w:cs="Times New Roman"/>
                <w:kern w:val="0"/>
                <w:sz w:val="24"/>
              </w:rPr>
              <w:t>/K</w:t>
            </w:r>
            <w:r>
              <w:rPr>
                <w:rFonts w:hint="eastAsia" w:ascii="Times New Roman" w:hAnsi="Times New Roman" w:eastAsia="宋体" w:cs="Times New Roman"/>
                <w:kern w:val="0"/>
                <w:sz w:val="24"/>
              </w:rPr>
              <w:t>eyword] or</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pharmaceutic education</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[title/abstract</w:t>
            </w:r>
            <w:r>
              <w:rPr>
                <w:rFonts w:ascii="Times New Roman" w:hAnsi="Times New Roman" w:eastAsia="宋体" w:cs="Times New Roman"/>
                <w:kern w:val="0"/>
                <w:sz w:val="24"/>
              </w:rPr>
              <w:t>/K</w:t>
            </w:r>
            <w:r>
              <w:rPr>
                <w:rFonts w:hint="eastAsia" w:ascii="Times New Roman" w:hAnsi="Times New Roman" w:eastAsia="宋体" w:cs="Times New Roman"/>
                <w:kern w:val="0"/>
                <w:sz w:val="24"/>
              </w:rPr>
              <w:t>eyword]</w:t>
            </w:r>
          </w:p>
          <w:p w14:paraId="01E4B6D4">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#3 #1 and #2</w:t>
            </w:r>
          </w:p>
        </w:tc>
        <w:tc>
          <w:tcPr>
            <w:tcW w:w="1842" w:type="dxa"/>
            <w:vAlign w:val="center"/>
          </w:tcPr>
          <w:p w14:paraId="0E035142">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35</w:t>
            </w:r>
          </w:p>
        </w:tc>
      </w:tr>
      <w:tr w14:paraId="7371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71" w:type="dxa"/>
            <w:vAlign w:val="center"/>
          </w:tcPr>
          <w:p w14:paraId="6A1268AB">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M</w:t>
            </w:r>
            <w:r>
              <w:rPr>
                <w:rFonts w:ascii="Times New Roman" w:hAnsi="Times New Roman" w:eastAsia="宋体" w:cs="Times New Roman"/>
                <w:kern w:val="0"/>
                <w:sz w:val="24"/>
              </w:rPr>
              <w:t>edline</w:t>
            </w:r>
          </w:p>
        </w:tc>
        <w:tc>
          <w:tcPr>
            <w:tcW w:w="9836" w:type="dxa"/>
            <w:vAlign w:val="center"/>
          </w:tcPr>
          <w:p w14:paraId="3F9BB9DD">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#1 </w:t>
            </w:r>
            <w:r>
              <w:rPr>
                <w:rFonts w:ascii="Times New Roman" w:hAnsi="Times New Roman" w:eastAsia="宋体" w:cs="Times New Roman"/>
                <w:kern w:val="0"/>
                <w:sz w:val="24"/>
              </w:rPr>
              <w:t>“</w:t>
            </w:r>
            <w:r>
              <w:rPr>
                <w:rFonts w:hint="eastAsia" w:ascii="Times New Roman" w:hAnsi="Times New Roman" w:eastAsia="宋体" w:cs="Times New Roman"/>
                <w:kern w:val="0"/>
                <w:sz w:val="24"/>
              </w:rPr>
              <w:t>CBL</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case-based learning</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af.</w:t>
            </w:r>
          </w:p>
          <w:p w14:paraId="6AAA850B">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#2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pharmaceutical education</w:t>
            </w:r>
            <w:r>
              <w:rPr>
                <w:rFonts w:ascii="Times New Roman" w:hAnsi="Times New Roman" w:eastAsia="宋体" w:cs="Times New Roman"/>
                <w:kern w:val="0"/>
                <w:sz w:val="24"/>
              </w:rPr>
              <w:t xml:space="preserve">” </w:t>
            </w:r>
            <w:bookmarkStart w:id="14" w:name="OLE_LINK24"/>
            <w:bookmarkStart w:id="15" w:name="OLE_LINK23"/>
            <w:r>
              <w:rPr>
                <w:rFonts w:ascii="Times New Roman" w:hAnsi="Times New Roman" w:eastAsia="宋体" w:cs="Times New Roman"/>
                <w:kern w:val="0"/>
                <w:sz w:val="24"/>
              </w:rPr>
              <w:t>or “</w:t>
            </w:r>
            <w:r>
              <w:rPr>
                <w:rFonts w:hint="eastAsia" w:ascii="Times New Roman" w:hAnsi="Times New Roman" w:eastAsia="宋体" w:cs="Times New Roman"/>
                <w:kern w:val="0"/>
                <w:sz w:val="24"/>
              </w:rPr>
              <w:t>pharmaceutic education</w:t>
            </w:r>
            <w:r>
              <w:rPr>
                <w:rFonts w:ascii="Times New Roman" w:hAnsi="Times New Roman" w:eastAsia="宋体" w:cs="Times New Roman"/>
                <w:kern w:val="0"/>
                <w:sz w:val="24"/>
              </w:rPr>
              <w:t>”</w:t>
            </w:r>
            <w:bookmarkEnd w:id="14"/>
            <w:bookmarkEnd w:id="15"/>
            <w:r>
              <w:rPr>
                <w:rFonts w:hint="eastAsia" w:ascii="Times New Roman" w:hAnsi="Times New Roman" w:eastAsia="宋体" w:cs="Times New Roman"/>
                <w:kern w:val="0"/>
                <w:sz w:val="24"/>
              </w:rPr>
              <w:t xml:space="preserve"> af.</w:t>
            </w:r>
          </w:p>
          <w:p w14:paraId="2227FFA6">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#3 #1 and #2</w:t>
            </w:r>
          </w:p>
        </w:tc>
        <w:tc>
          <w:tcPr>
            <w:tcW w:w="1842" w:type="dxa"/>
            <w:vAlign w:val="center"/>
          </w:tcPr>
          <w:p w14:paraId="30A0BEF7">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1</w:t>
            </w:r>
            <w:r>
              <w:rPr>
                <w:rFonts w:ascii="Times New Roman" w:hAnsi="Times New Roman" w:eastAsia="宋体" w:cs="Times New Roman"/>
                <w:kern w:val="0"/>
                <w:sz w:val="24"/>
              </w:rPr>
              <w:t>89</w:t>
            </w:r>
          </w:p>
        </w:tc>
      </w:tr>
      <w:tr w14:paraId="70D1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471" w:type="dxa"/>
            <w:vAlign w:val="center"/>
          </w:tcPr>
          <w:p w14:paraId="07EE95E2">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Embase</w:t>
            </w:r>
          </w:p>
        </w:tc>
        <w:tc>
          <w:tcPr>
            <w:tcW w:w="9836" w:type="dxa"/>
            <w:vAlign w:val="center"/>
          </w:tcPr>
          <w:p w14:paraId="60489BEB">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#1 </w:t>
            </w:r>
            <w:r>
              <w:rPr>
                <w:rFonts w:ascii="Times New Roman" w:hAnsi="Times New Roman" w:eastAsia="宋体" w:cs="Times New Roman"/>
                <w:kern w:val="0"/>
                <w:sz w:val="24"/>
              </w:rPr>
              <w:t>“</w:t>
            </w:r>
            <w:r>
              <w:rPr>
                <w:rFonts w:hint="eastAsia" w:ascii="Times New Roman" w:hAnsi="Times New Roman" w:eastAsia="宋体" w:cs="Times New Roman"/>
                <w:kern w:val="0"/>
                <w:sz w:val="24"/>
              </w:rPr>
              <w:t>CBL</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case-based learning</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af.</w:t>
            </w:r>
          </w:p>
          <w:p w14:paraId="6F92C6C8">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 xml:space="preserve">#2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pharmacy</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or </w:t>
            </w:r>
            <w:r>
              <w:rPr>
                <w:rFonts w:ascii="Times New Roman" w:hAnsi="Times New Roman" w:eastAsia="宋体" w:cs="Times New Roman"/>
                <w:kern w:val="0"/>
                <w:sz w:val="24"/>
              </w:rPr>
              <w:t>“</w:t>
            </w:r>
            <w:r>
              <w:rPr>
                <w:rFonts w:hint="eastAsia" w:ascii="Times New Roman" w:hAnsi="Times New Roman" w:eastAsia="宋体" w:cs="Times New Roman"/>
                <w:kern w:val="0"/>
                <w:sz w:val="24"/>
              </w:rPr>
              <w:t>pharmaceutical education</w:t>
            </w:r>
            <w:r>
              <w:rPr>
                <w:rFonts w:ascii="Times New Roman" w:hAnsi="Times New Roman" w:eastAsia="宋体" w:cs="Times New Roman"/>
                <w:kern w:val="0"/>
                <w:sz w:val="24"/>
              </w:rPr>
              <w:t>”</w:t>
            </w:r>
            <w:r>
              <w:rPr>
                <w:rFonts w:hint="eastAsia" w:ascii="Times New Roman" w:hAnsi="Times New Roman" w:eastAsia="宋体" w:cs="Times New Roman"/>
                <w:kern w:val="0"/>
                <w:sz w:val="24"/>
              </w:rPr>
              <w:t xml:space="preserve"> </w:t>
            </w:r>
            <w:r>
              <w:rPr>
                <w:rFonts w:ascii="Times New Roman" w:hAnsi="Times New Roman" w:eastAsia="宋体" w:cs="Times New Roman"/>
                <w:kern w:val="0"/>
                <w:sz w:val="24"/>
              </w:rPr>
              <w:t>or “</w:t>
            </w:r>
            <w:r>
              <w:rPr>
                <w:rFonts w:hint="eastAsia" w:ascii="Times New Roman" w:hAnsi="Times New Roman" w:eastAsia="宋体" w:cs="Times New Roman"/>
                <w:kern w:val="0"/>
                <w:sz w:val="24"/>
              </w:rPr>
              <w:t>pharmaceutic education</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af.</w:t>
            </w:r>
          </w:p>
          <w:p w14:paraId="10B3666A">
            <w:pPr>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#3 #1 and #2</w:t>
            </w:r>
          </w:p>
        </w:tc>
        <w:tc>
          <w:tcPr>
            <w:tcW w:w="1842" w:type="dxa"/>
            <w:vAlign w:val="center"/>
          </w:tcPr>
          <w:p w14:paraId="243FAC9D">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359</w:t>
            </w:r>
          </w:p>
        </w:tc>
      </w:tr>
      <w:tr w14:paraId="60C6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471" w:type="dxa"/>
            <w:vAlign w:val="center"/>
          </w:tcPr>
          <w:p w14:paraId="448F0946">
            <w:pPr>
              <w:spacing w:line="360" w:lineRule="auto"/>
              <w:jc w:val="center"/>
              <w:rPr>
                <w:rFonts w:ascii="Times New Roman" w:hAnsi="Times New Roman" w:eastAsia="宋体" w:cs="Times New Roman"/>
                <w:kern w:val="0"/>
                <w:sz w:val="24"/>
              </w:rPr>
            </w:pPr>
            <w:r>
              <w:rPr>
                <w:rFonts w:hint="eastAsia" w:ascii="Times New Roman" w:hAnsi="Times New Roman" w:eastAsia="宋体" w:cs="Times New Roman"/>
                <w:kern w:val="0"/>
                <w:sz w:val="24"/>
              </w:rPr>
              <w:t>Total</w:t>
            </w:r>
          </w:p>
        </w:tc>
        <w:tc>
          <w:tcPr>
            <w:tcW w:w="9836" w:type="dxa"/>
            <w:vAlign w:val="center"/>
          </w:tcPr>
          <w:p w14:paraId="405DE62A">
            <w:pPr>
              <w:spacing w:line="360" w:lineRule="auto"/>
              <w:rPr>
                <w:rFonts w:ascii="Times New Roman" w:hAnsi="Times New Roman" w:eastAsia="宋体" w:cs="Times New Roman"/>
                <w:kern w:val="0"/>
                <w:sz w:val="24"/>
              </w:rPr>
            </w:pPr>
          </w:p>
        </w:tc>
        <w:tc>
          <w:tcPr>
            <w:tcW w:w="1842" w:type="dxa"/>
            <w:vAlign w:val="center"/>
          </w:tcPr>
          <w:p w14:paraId="0579E91E">
            <w:pPr>
              <w:spacing w:line="360" w:lineRule="auto"/>
              <w:jc w:val="center"/>
              <w:rPr>
                <w:rFonts w:ascii="Times New Roman" w:hAnsi="Times New Roman" w:eastAsia="宋体" w:cs="Times New Roman"/>
                <w:kern w:val="0"/>
                <w:sz w:val="24"/>
              </w:rPr>
            </w:pPr>
            <w:r>
              <w:rPr>
                <w:rFonts w:ascii="Times New Roman" w:hAnsi="Times New Roman" w:eastAsia="宋体" w:cs="Times New Roman"/>
                <w:kern w:val="0"/>
                <w:sz w:val="24"/>
              </w:rPr>
              <w:t>2267</w:t>
            </w:r>
          </w:p>
        </w:tc>
      </w:tr>
    </w:tbl>
    <w:p w14:paraId="20032FDA"/>
    <w:p w14:paraId="45A04975">
      <w:pPr>
        <w:pStyle w:val="3"/>
        <w:spacing w:line="360" w:lineRule="auto"/>
      </w:pPr>
      <w:r>
        <w:rPr>
          <w:rFonts w:hint="eastAsia" w:ascii="Times New Roman" w:hAnsi="Times New Roman" w:cs="Times New Roman"/>
          <w:b/>
          <w:color w:val="auto"/>
          <w:sz w:val="24"/>
          <w:szCs w:val="24"/>
        </w:rPr>
        <w:t>SM</w:t>
      </w:r>
      <w:r>
        <w:rPr>
          <w:rFonts w:ascii="Times New Roman" w:hAnsi="Times New Roman" w:cs="Times New Roman"/>
          <w:b/>
          <w:color w:val="auto"/>
          <w:sz w:val="24"/>
          <w:szCs w:val="24"/>
        </w:rPr>
        <w:t xml:space="preserve"> </w:t>
      </w:r>
      <w:r>
        <w:rPr>
          <w:rFonts w:hint="eastAsia" w:ascii="Times New Roman" w:hAnsi="Times New Roman" w:cs="Times New Roman"/>
          <w:b/>
          <w:color w:val="auto"/>
          <w:sz w:val="24"/>
          <w:szCs w:val="24"/>
        </w:rPr>
        <w:t xml:space="preserve">Table </w:t>
      </w:r>
      <w:r>
        <w:rPr>
          <w:rFonts w:ascii="Times New Roman" w:hAnsi="Times New Roman" w:cs="Times New Roman"/>
          <w:b/>
          <w:color w:val="auto"/>
          <w:sz w:val="24"/>
          <w:szCs w:val="24"/>
        </w:rPr>
        <w:t>3</w:t>
      </w:r>
      <w:r>
        <w:rPr>
          <w:rFonts w:hint="eastAsia" w:ascii="Times New Roman" w:hAnsi="Times New Roman" w:cs="Times New Roman"/>
          <w:b/>
          <w:color w:val="auto"/>
          <w:sz w:val="24"/>
          <w:szCs w:val="24"/>
        </w:rPr>
        <w:t>.</w:t>
      </w:r>
      <w:r>
        <w:rPr>
          <w:rFonts w:ascii="Times New Roman" w:hAnsi="Times New Roman" w:cs="Times New Roman"/>
          <w:b/>
          <w:color w:val="auto"/>
          <w:sz w:val="24"/>
          <w:szCs w:val="24"/>
        </w:rPr>
        <w:t xml:space="preserve"> Original outcomes for individual studies</w:t>
      </w:r>
    </w:p>
    <w:tbl>
      <w:tblPr>
        <w:tblStyle w:val="6"/>
        <w:tblW w:w="0" w:type="auto"/>
        <w:tblInd w:w="9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478"/>
        <w:gridCol w:w="2948"/>
        <w:gridCol w:w="6654"/>
      </w:tblGrid>
      <w:tr w14:paraId="10D055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shd w:val="clear" w:color="auto" w:fill="auto"/>
            <w:noWrap/>
            <w:vAlign w:val="center"/>
          </w:tcPr>
          <w:p w14:paraId="312EE938">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Combined secondary outcome indicators</w:t>
            </w:r>
          </w:p>
        </w:tc>
        <w:tc>
          <w:tcPr>
            <w:tcW w:w="0" w:type="auto"/>
            <w:shd w:val="clear" w:color="auto" w:fill="auto"/>
            <w:noWrap/>
            <w:vAlign w:val="center"/>
          </w:tcPr>
          <w:p w14:paraId="6FB5C968">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Study ID (author, publication year)</w:t>
            </w:r>
          </w:p>
        </w:tc>
        <w:tc>
          <w:tcPr>
            <w:tcW w:w="0" w:type="auto"/>
            <w:shd w:val="clear" w:color="auto" w:fill="auto"/>
            <w:noWrap/>
            <w:vAlign w:val="center"/>
          </w:tcPr>
          <w:p w14:paraId="2BFC803C">
            <w:pPr>
              <w:spacing w:line="480" w:lineRule="auto"/>
              <w:jc w:val="center"/>
              <w:rPr>
                <w:rFonts w:eastAsia="Times New Roman"/>
                <w:kern w:val="0"/>
                <w:lang w:val="en-CA" w:eastAsia="en-CA"/>
              </w:rPr>
            </w:pPr>
            <w:r>
              <w:rPr>
                <w:rFonts w:eastAsia="Times New Roman"/>
                <w:kern w:val="0"/>
                <w:lang w:val="en-CA" w:eastAsia="en-CA"/>
              </w:rPr>
              <w:t xml:space="preserve">Original outcomes </w:t>
            </w:r>
            <w:bookmarkStart w:id="16" w:name="_Hlk198648642"/>
            <w:r>
              <w:rPr>
                <w:rFonts w:eastAsia="Times New Roman"/>
                <w:kern w:val="0"/>
                <w:lang w:val="en-CA" w:eastAsia="en-CA"/>
              </w:rPr>
              <w:t>reported in questionnaires</w:t>
            </w:r>
            <w:bookmarkEnd w:id="16"/>
          </w:p>
        </w:tc>
      </w:tr>
      <w:tr w14:paraId="01F6E1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restart"/>
            <w:shd w:val="clear" w:color="auto" w:fill="auto"/>
            <w:noWrap/>
            <w:vAlign w:val="center"/>
          </w:tcPr>
          <w:p w14:paraId="236E5D83">
            <w:pPr>
              <w:spacing w:line="480" w:lineRule="auto"/>
              <w:jc w:val="center"/>
              <w:rPr>
                <w:rFonts w:ascii="Arial" w:hAnsi="Arial" w:eastAsia="Times New Roman" w:cs="Arial"/>
                <w:color w:val="000000"/>
                <w:kern w:val="0"/>
                <w:sz w:val="18"/>
                <w:szCs w:val="18"/>
                <w:lang w:val="en-CA" w:eastAsia="en-CA"/>
              </w:rPr>
            </w:pPr>
            <w:r>
              <w:rPr>
                <w:rFonts w:hint="eastAsia" w:ascii="Arial" w:hAnsi="Arial" w:eastAsia="Times New Roman" w:cs="Arial"/>
                <w:color w:val="000000"/>
                <w:kern w:val="0"/>
                <w:sz w:val="18"/>
                <w:szCs w:val="18"/>
                <w:lang w:val="en-CA" w:eastAsia="en-CA"/>
              </w:rPr>
              <w:t>C</w:t>
            </w:r>
            <w:r>
              <w:rPr>
                <w:rFonts w:ascii="Arial" w:hAnsi="Arial" w:eastAsia="Times New Roman" w:cs="Arial"/>
                <w:color w:val="000000"/>
                <w:kern w:val="0"/>
                <w:sz w:val="18"/>
                <w:szCs w:val="18"/>
                <w:lang w:val="en-CA" w:eastAsia="en-CA"/>
              </w:rPr>
              <w:t>ommunication and collaboration skills</w:t>
            </w:r>
          </w:p>
        </w:tc>
        <w:tc>
          <w:tcPr>
            <w:tcW w:w="0" w:type="auto"/>
            <w:shd w:val="clear" w:color="auto" w:fill="auto"/>
            <w:noWrap/>
            <w:vAlign w:val="center"/>
          </w:tcPr>
          <w:p w14:paraId="5C061DEA">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Wang Y, 2010 (21)</w:t>
            </w:r>
          </w:p>
        </w:tc>
        <w:tc>
          <w:tcPr>
            <w:tcW w:w="0" w:type="auto"/>
            <w:shd w:val="clear" w:color="auto" w:fill="auto"/>
            <w:noWrap/>
            <w:vAlign w:val="center"/>
          </w:tcPr>
          <w:p w14:paraId="71B6841B">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Contribute to the development of solidarity and collaboration</w:t>
            </w:r>
          </w:p>
        </w:tc>
      </w:tr>
      <w:tr w14:paraId="5C46EF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77337999">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vAlign w:val="center"/>
          </w:tcPr>
          <w:p w14:paraId="0CCCE2B7">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Song, 2014 (19)</w:t>
            </w:r>
          </w:p>
        </w:tc>
        <w:tc>
          <w:tcPr>
            <w:tcW w:w="0" w:type="auto"/>
            <w:shd w:val="clear" w:color="auto" w:fill="auto"/>
            <w:noWrap/>
            <w:vAlign w:val="center"/>
          </w:tcPr>
          <w:p w14:paraId="2B2241E6">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Develop cooperation skills</w:t>
            </w:r>
          </w:p>
        </w:tc>
      </w:tr>
      <w:tr w14:paraId="02793C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2870C7A6">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09A7FAE2">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Nian, 2015 (18)</w:t>
            </w:r>
          </w:p>
        </w:tc>
        <w:tc>
          <w:tcPr>
            <w:tcW w:w="0" w:type="auto"/>
            <w:shd w:val="clear" w:color="auto" w:fill="auto"/>
            <w:noWrap/>
            <w:vAlign w:val="center"/>
          </w:tcPr>
          <w:p w14:paraId="0C505FD6">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Develop self-learning skills and teamwork</w:t>
            </w:r>
          </w:p>
        </w:tc>
      </w:tr>
      <w:tr w14:paraId="6EFA05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0022518C">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3F9F235B">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Li, 2016 (16)</w:t>
            </w:r>
          </w:p>
        </w:tc>
        <w:tc>
          <w:tcPr>
            <w:tcW w:w="0" w:type="auto"/>
            <w:shd w:val="clear" w:color="auto" w:fill="auto"/>
            <w:noWrap/>
            <w:vAlign w:val="center"/>
          </w:tcPr>
          <w:p w14:paraId="571C2D13">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Increase students’ initiative and facilitate teacher-student communication</w:t>
            </w:r>
          </w:p>
        </w:tc>
      </w:tr>
      <w:tr w14:paraId="36D03E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restart"/>
            <w:shd w:val="clear" w:color="auto" w:fill="auto"/>
            <w:noWrap/>
            <w:vAlign w:val="center"/>
          </w:tcPr>
          <w:p w14:paraId="08ACF4B1">
            <w:pPr>
              <w:spacing w:line="480" w:lineRule="auto"/>
              <w:jc w:val="center"/>
              <w:rPr>
                <w:rFonts w:ascii="Arial" w:hAnsi="Arial" w:eastAsia="Times New Roman" w:cs="Arial"/>
                <w:color w:val="000000"/>
                <w:kern w:val="0"/>
                <w:sz w:val="18"/>
                <w:szCs w:val="18"/>
                <w:lang w:val="en-CA" w:eastAsia="en-CA"/>
              </w:rPr>
            </w:pPr>
            <w:r>
              <w:rPr>
                <w:rFonts w:hint="eastAsia" w:ascii="Arial" w:hAnsi="Arial" w:eastAsia="Times New Roman" w:cs="Arial"/>
                <w:color w:val="000000"/>
                <w:kern w:val="0"/>
                <w:sz w:val="18"/>
                <w:szCs w:val="18"/>
                <w:lang w:val="en-CA" w:eastAsia="en-CA"/>
              </w:rPr>
              <w:t>P</w:t>
            </w:r>
            <w:r>
              <w:rPr>
                <w:rFonts w:ascii="Arial" w:hAnsi="Arial" w:eastAsia="Times New Roman" w:cs="Arial"/>
                <w:color w:val="000000"/>
                <w:kern w:val="0"/>
                <w:sz w:val="18"/>
                <w:szCs w:val="18"/>
                <w:lang w:val="en-CA" w:eastAsia="en-CA"/>
              </w:rPr>
              <w:t>roblem-solving abilities</w:t>
            </w:r>
          </w:p>
        </w:tc>
        <w:tc>
          <w:tcPr>
            <w:tcW w:w="0" w:type="auto"/>
            <w:shd w:val="clear" w:color="auto" w:fill="auto"/>
            <w:noWrap/>
            <w:vAlign w:val="center"/>
          </w:tcPr>
          <w:p w14:paraId="6E33E26B">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Wang Y, 2010 (21)</w:t>
            </w:r>
          </w:p>
        </w:tc>
        <w:tc>
          <w:tcPr>
            <w:tcW w:w="0" w:type="auto"/>
            <w:shd w:val="clear" w:color="auto" w:fill="auto"/>
            <w:noWrap/>
            <w:vAlign w:val="center"/>
          </w:tcPr>
          <w:p w14:paraId="578224F2">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Conducive to the development of problem-solving abilities</w:t>
            </w:r>
          </w:p>
        </w:tc>
      </w:tr>
      <w:tr w14:paraId="2E81CA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6DF4750E">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563B980A">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Song, 2014 (19)</w:t>
            </w:r>
          </w:p>
        </w:tc>
        <w:tc>
          <w:tcPr>
            <w:tcW w:w="0" w:type="auto"/>
            <w:shd w:val="clear" w:color="auto" w:fill="auto"/>
            <w:noWrap/>
            <w:vAlign w:val="center"/>
          </w:tcPr>
          <w:p w14:paraId="47449E82">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Develop the ability to synthesize and analyze problems</w:t>
            </w:r>
          </w:p>
        </w:tc>
      </w:tr>
      <w:tr w14:paraId="016AF7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443412DA">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1CC41E3F">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Nian, 2015 (18)</w:t>
            </w:r>
          </w:p>
        </w:tc>
        <w:tc>
          <w:tcPr>
            <w:tcW w:w="0" w:type="auto"/>
            <w:shd w:val="clear" w:color="auto" w:fill="auto"/>
            <w:noWrap/>
            <w:vAlign w:val="center"/>
          </w:tcPr>
          <w:p w14:paraId="2AC923B1">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Facilitate the ability to identify and analyze clinical problems</w:t>
            </w:r>
          </w:p>
        </w:tc>
      </w:tr>
      <w:tr w14:paraId="5E0BDB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7FAF27EF">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vAlign w:val="center"/>
          </w:tcPr>
          <w:p w14:paraId="7D9BFBF3">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Li, 2016 (16)</w:t>
            </w:r>
          </w:p>
        </w:tc>
        <w:tc>
          <w:tcPr>
            <w:tcW w:w="0" w:type="auto"/>
            <w:shd w:val="clear" w:color="auto" w:fill="auto"/>
            <w:noWrap/>
            <w:vAlign w:val="center"/>
          </w:tcPr>
          <w:p w14:paraId="641D95E2">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Improve problem-solving abilities</w:t>
            </w:r>
          </w:p>
        </w:tc>
      </w:tr>
      <w:tr w14:paraId="4987AB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07F5E292">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7F01B328">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Yang, 2020 (22)</w:t>
            </w:r>
          </w:p>
        </w:tc>
        <w:tc>
          <w:tcPr>
            <w:tcW w:w="0" w:type="auto"/>
            <w:shd w:val="clear" w:color="auto" w:fill="auto"/>
            <w:noWrap/>
            <w:vAlign w:val="center"/>
          </w:tcPr>
          <w:p w14:paraId="7F43079A">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Improve analytical and problem-solving abilities</w:t>
            </w:r>
          </w:p>
        </w:tc>
      </w:tr>
      <w:tr w14:paraId="1DB4EC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restart"/>
            <w:shd w:val="clear" w:color="auto" w:fill="auto"/>
            <w:noWrap/>
            <w:vAlign w:val="center"/>
          </w:tcPr>
          <w:p w14:paraId="74D430D2">
            <w:pPr>
              <w:spacing w:line="480" w:lineRule="auto"/>
              <w:jc w:val="center"/>
              <w:rPr>
                <w:rFonts w:ascii="Arial" w:hAnsi="Arial" w:eastAsia="Times New Roman" w:cs="Arial"/>
                <w:color w:val="000000"/>
                <w:kern w:val="0"/>
                <w:sz w:val="18"/>
                <w:szCs w:val="18"/>
                <w:lang w:val="en-CA" w:eastAsia="en-CA"/>
              </w:rPr>
            </w:pPr>
            <w:r>
              <w:rPr>
                <w:rFonts w:hint="eastAsia" w:ascii="Arial" w:hAnsi="Arial" w:eastAsia="Times New Roman" w:cs="Arial"/>
                <w:color w:val="000000"/>
                <w:kern w:val="0"/>
                <w:sz w:val="18"/>
                <w:szCs w:val="18"/>
                <w:lang w:val="en-CA" w:eastAsia="en-CA"/>
              </w:rPr>
              <w:t>C</w:t>
            </w:r>
            <w:r>
              <w:rPr>
                <w:rFonts w:ascii="Arial" w:hAnsi="Arial" w:eastAsia="Times New Roman" w:cs="Arial"/>
                <w:color w:val="000000"/>
                <w:kern w:val="0"/>
                <w:sz w:val="18"/>
                <w:szCs w:val="18"/>
                <w:lang w:val="en-CA" w:eastAsia="en-CA"/>
              </w:rPr>
              <w:t>linical practice skills</w:t>
            </w:r>
          </w:p>
        </w:tc>
        <w:tc>
          <w:tcPr>
            <w:tcW w:w="0" w:type="auto"/>
            <w:shd w:val="clear" w:color="auto" w:fill="auto"/>
            <w:noWrap/>
            <w:vAlign w:val="center"/>
          </w:tcPr>
          <w:p w14:paraId="0B61ED37">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Wang Y, 2010 (21)</w:t>
            </w:r>
          </w:p>
        </w:tc>
        <w:tc>
          <w:tcPr>
            <w:tcW w:w="0" w:type="auto"/>
            <w:shd w:val="clear" w:color="auto" w:fill="auto"/>
            <w:noWrap/>
            <w:vAlign w:val="center"/>
          </w:tcPr>
          <w:p w14:paraId="46D61373">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Facilitate the development of clinical thinking skills</w:t>
            </w:r>
          </w:p>
        </w:tc>
      </w:tr>
      <w:tr w14:paraId="61A6EC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40E7C69E">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16BB7038">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Song, 2014 (19)</w:t>
            </w:r>
          </w:p>
        </w:tc>
        <w:tc>
          <w:tcPr>
            <w:tcW w:w="0" w:type="auto"/>
            <w:shd w:val="clear" w:color="auto" w:fill="auto"/>
            <w:noWrap/>
            <w:vAlign w:val="center"/>
          </w:tcPr>
          <w:p w14:paraId="2FCCDF80">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Develop clinical thinking skills</w:t>
            </w:r>
          </w:p>
        </w:tc>
      </w:tr>
      <w:tr w14:paraId="01A5C0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5BBC3034">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5D9232C6">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Nian, 2015 (18)</w:t>
            </w:r>
          </w:p>
        </w:tc>
        <w:tc>
          <w:tcPr>
            <w:tcW w:w="0" w:type="auto"/>
            <w:shd w:val="clear" w:color="auto" w:fill="auto"/>
            <w:noWrap/>
            <w:vAlign w:val="center"/>
          </w:tcPr>
          <w:p w14:paraId="4CB2C7BF">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Deepen understanding of the principles of drug therapy for clinical diseases</w:t>
            </w:r>
          </w:p>
        </w:tc>
      </w:tr>
      <w:tr w14:paraId="164EC8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0" w:hRule="atLeast"/>
        </w:trPr>
        <w:tc>
          <w:tcPr>
            <w:tcW w:w="0" w:type="auto"/>
            <w:vMerge w:val="continue"/>
            <w:shd w:val="clear" w:color="auto" w:fill="auto"/>
            <w:noWrap/>
            <w:vAlign w:val="center"/>
          </w:tcPr>
          <w:p w14:paraId="4EE45C90">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29BFD356">
            <w:pPr>
              <w:spacing w:line="480" w:lineRule="auto"/>
              <w:jc w:val="center"/>
              <w:rPr>
                <w:rFonts w:ascii="Arial" w:hAnsi="Arial" w:eastAsia="Times New Roman" w:cs="Arial"/>
                <w:color w:val="000000"/>
                <w:kern w:val="0"/>
                <w:sz w:val="18"/>
                <w:szCs w:val="18"/>
                <w:lang w:val="en-CA" w:eastAsia="en-CA"/>
              </w:rPr>
            </w:pPr>
            <w:r>
              <w:rPr>
                <w:rFonts w:ascii="Arial" w:hAnsi="Arial" w:eastAsia="Times New Roman" w:cs="Arial"/>
                <w:color w:val="000000"/>
                <w:kern w:val="0"/>
                <w:sz w:val="18"/>
                <w:szCs w:val="18"/>
                <w:lang w:val="en-CA" w:eastAsia="en-CA"/>
              </w:rPr>
              <w:t>Yang, 2020 (22)</w:t>
            </w:r>
          </w:p>
        </w:tc>
        <w:tc>
          <w:tcPr>
            <w:tcW w:w="0" w:type="auto"/>
            <w:shd w:val="clear" w:color="auto" w:fill="auto"/>
            <w:noWrap/>
            <w:vAlign w:val="center"/>
          </w:tcPr>
          <w:p w14:paraId="3F1B5313">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Improve clinical thinking resilience</w:t>
            </w:r>
          </w:p>
        </w:tc>
      </w:tr>
      <w:tr w14:paraId="0FCFB4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90" w:hRule="atLeast"/>
        </w:trPr>
        <w:tc>
          <w:tcPr>
            <w:tcW w:w="0" w:type="auto"/>
            <w:vMerge w:val="continue"/>
            <w:shd w:val="clear" w:color="auto" w:fill="auto"/>
            <w:noWrap/>
            <w:vAlign w:val="center"/>
          </w:tcPr>
          <w:p w14:paraId="6774BD2E">
            <w:pPr>
              <w:spacing w:line="480" w:lineRule="auto"/>
              <w:jc w:val="center"/>
              <w:rPr>
                <w:rFonts w:ascii="Arial" w:hAnsi="Arial" w:eastAsia="Times New Roman" w:cs="Arial"/>
                <w:color w:val="000000"/>
                <w:kern w:val="0"/>
                <w:sz w:val="18"/>
                <w:szCs w:val="18"/>
                <w:lang w:val="en-CA" w:eastAsia="en-CA"/>
              </w:rPr>
            </w:pPr>
          </w:p>
        </w:tc>
        <w:tc>
          <w:tcPr>
            <w:tcW w:w="0" w:type="auto"/>
            <w:shd w:val="clear" w:color="auto" w:fill="auto"/>
            <w:noWrap/>
            <w:vAlign w:val="center"/>
          </w:tcPr>
          <w:p w14:paraId="048A79FC">
            <w:pPr>
              <w:spacing w:line="480" w:lineRule="auto"/>
              <w:jc w:val="center"/>
              <w:rPr>
                <w:rFonts w:ascii="Arial" w:hAnsi="Arial" w:eastAsia="Times New Roman" w:cs="Arial"/>
                <w:color w:val="000000"/>
                <w:kern w:val="0"/>
                <w:sz w:val="18"/>
                <w:szCs w:val="18"/>
                <w:lang w:val="en-CA" w:eastAsia="en-CA"/>
              </w:rPr>
            </w:pPr>
            <w:r>
              <w:rPr>
                <w:rFonts w:eastAsia="Times New Roman"/>
                <w:kern w:val="0"/>
                <w:lang w:val="en-CA" w:eastAsia="en-CA"/>
              </w:rPr>
              <w:t>Alsunni, 2021</w:t>
            </w:r>
            <w:r>
              <w:rPr>
                <w:rFonts w:ascii="Arial" w:hAnsi="Arial" w:eastAsia="Times New Roman" w:cs="Arial"/>
                <w:color w:val="000000"/>
                <w:kern w:val="0"/>
                <w:sz w:val="18"/>
                <w:szCs w:val="18"/>
                <w:lang w:val="en-CA" w:eastAsia="en-CA"/>
              </w:rPr>
              <w:t xml:space="preserve"> (20)</w:t>
            </w:r>
          </w:p>
        </w:tc>
        <w:tc>
          <w:tcPr>
            <w:tcW w:w="0" w:type="auto"/>
            <w:shd w:val="clear" w:color="auto" w:fill="auto"/>
            <w:noWrap/>
            <w:vAlign w:val="center"/>
          </w:tcPr>
          <w:p w14:paraId="4F767E14">
            <w:pPr>
              <w:spacing w:line="480" w:lineRule="auto"/>
              <w:jc w:val="center"/>
              <w:rPr>
                <w:rFonts w:ascii="Arial" w:hAnsi="Arial" w:eastAsia="Times New Roman" w:cs="Arial"/>
                <w:color w:val="000000"/>
                <w:kern w:val="0"/>
                <w:sz w:val="18"/>
                <w:szCs w:val="18"/>
                <w:lang w:val="en-CA" w:eastAsia="en-CA"/>
              </w:rPr>
            </w:pPr>
            <w:r>
              <w:rPr>
                <w:rFonts w:eastAsia="Times New Roman"/>
                <w:color w:val="000000"/>
                <w:kern w:val="0"/>
                <w:lang w:val="en-CA" w:eastAsia="en-CA"/>
              </w:rPr>
              <w:t>Grow more confident in the ability to perform future clinical work</w:t>
            </w:r>
          </w:p>
        </w:tc>
      </w:tr>
    </w:tbl>
    <w:p w14:paraId="2E537B3C">
      <w:pPr>
        <w:spacing w:line="480" w:lineRule="auto"/>
      </w:pPr>
    </w:p>
    <w:p w14:paraId="4247554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3E05B2"/>
    <w:rsid w:val="00376122"/>
    <w:rsid w:val="0057032A"/>
    <w:rsid w:val="007A5089"/>
    <w:rsid w:val="009A20FC"/>
    <w:rsid w:val="00D03FF2"/>
    <w:rsid w:val="00E82847"/>
    <w:rsid w:val="00FB266E"/>
    <w:rsid w:val="103E05B2"/>
    <w:rsid w:val="15A85596"/>
    <w:rsid w:val="4EFF5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240" w:line="259" w:lineRule="auto"/>
      <w:outlineLvl w:val="0"/>
    </w:pPr>
    <w:rPr>
      <w:rFonts w:asciiTheme="majorHAnsi" w:hAnsiTheme="majorHAnsi" w:eastAsiaTheme="majorEastAsia" w:cstheme="majorBidi"/>
      <w:color w:val="2E54A1" w:themeColor="accent1" w:themeShade="BF"/>
      <w:sz w:val="32"/>
      <w:szCs w:val="32"/>
    </w:rPr>
  </w:style>
  <w:style w:type="paragraph" w:styleId="3">
    <w:name w:val="heading 2"/>
    <w:basedOn w:val="1"/>
    <w:next w:val="1"/>
    <w:link w:val="18"/>
    <w:unhideWhenUsed/>
    <w:qFormat/>
    <w:uiPriority w:val="9"/>
    <w:pPr>
      <w:keepNext/>
      <w:keepLines/>
      <w:spacing w:before="40" w:line="259" w:lineRule="auto"/>
      <w:outlineLvl w:val="1"/>
    </w:pPr>
    <w:rPr>
      <w:rFonts w:asciiTheme="majorHAnsi" w:hAnsiTheme="majorHAnsi" w:eastAsiaTheme="majorEastAsia" w:cstheme="majorBidi"/>
      <w:color w:val="2E54A1" w:themeColor="accent1" w:themeShade="BF"/>
      <w:sz w:val="26"/>
      <w:szCs w:val="26"/>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13"/>
    <w:uiPriority w:val="0"/>
    <w:pPr>
      <w:tabs>
        <w:tab w:val="center" w:pos="4153"/>
        <w:tab w:val="right" w:pos="8306"/>
      </w:tabs>
      <w:snapToGrid w:val="0"/>
      <w:jc w:val="left"/>
    </w:pPr>
    <w:rPr>
      <w:sz w:val="18"/>
      <w:szCs w:val="18"/>
    </w:rPr>
  </w:style>
  <w:style w:type="paragraph" w:styleId="5">
    <w:name w:val="header"/>
    <w:basedOn w:val="1"/>
    <w:link w:val="12"/>
    <w:uiPriority w:val="0"/>
    <w:pP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styleId="10">
    <w:name w:val="Hyperlink"/>
    <w:basedOn w:val="8"/>
    <w:unhideWhenUsed/>
    <w:qFormat/>
    <w:uiPriority w:val="99"/>
    <w:rPr>
      <w:color w:val="0000FF"/>
      <w:u w:val="single"/>
    </w:rPr>
  </w:style>
  <w:style w:type="paragraph" w:customStyle="1" w:styleId="11">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character" w:customStyle="1" w:styleId="12">
    <w:name w:val="页眉 字符"/>
    <w:basedOn w:val="8"/>
    <w:link w:val="5"/>
    <w:qFormat/>
    <w:uiPriority w:val="0"/>
    <w:rPr>
      <w:kern w:val="2"/>
      <w:sz w:val="18"/>
      <w:szCs w:val="18"/>
    </w:rPr>
  </w:style>
  <w:style w:type="character" w:customStyle="1" w:styleId="13">
    <w:name w:val="页脚 字符"/>
    <w:basedOn w:val="8"/>
    <w:link w:val="4"/>
    <w:qFormat/>
    <w:uiPriority w:val="0"/>
    <w:rPr>
      <w:kern w:val="2"/>
      <w:sz w:val="18"/>
      <w:szCs w:val="18"/>
    </w:rPr>
  </w:style>
  <w:style w:type="character" w:customStyle="1" w:styleId="14">
    <w:name w:val="font21"/>
    <w:basedOn w:val="8"/>
    <w:qFormat/>
    <w:uiPriority w:val="0"/>
    <w:rPr>
      <w:rFonts w:ascii="Calibri" w:hAnsi="Calibri" w:cs="Calibri"/>
      <w:color w:val="000000"/>
      <w:sz w:val="21"/>
      <w:szCs w:val="21"/>
      <w:u w:val="none"/>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51"/>
    <w:basedOn w:val="8"/>
    <w:qFormat/>
    <w:uiPriority w:val="0"/>
    <w:rPr>
      <w:rFonts w:hint="default" w:ascii="Calibri" w:hAnsi="Calibri" w:cs="Calibri"/>
      <w:color w:val="000000"/>
      <w:sz w:val="24"/>
      <w:szCs w:val="24"/>
      <w:u w:val="none"/>
    </w:rPr>
  </w:style>
  <w:style w:type="character" w:customStyle="1" w:styleId="17">
    <w:name w:val="font31"/>
    <w:basedOn w:val="8"/>
    <w:qFormat/>
    <w:uiPriority w:val="0"/>
    <w:rPr>
      <w:rFonts w:hint="default" w:ascii="Georgia" w:hAnsi="Georgia" w:eastAsia="Georgia" w:cs="Georgia"/>
      <w:color w:val="1F1F1F"/>
      <w:sz w:val="21"/>
      <w:szCs w:val="21"/>
      <w:u w:val="none"/>
    </w:rPr>
  </w:style>
  <w:style w:type="character" w:customStyle="1" w:styleId="18">
    <w:name w:val="标题 2 字符"/>
    <w:basedOn w:val="8"/>
    <w:link w:val="3"/>
    <w:qFormat/>
    <w:uiPriority w:val="9"/>
    <w:rPr>
      <w:rFonts w:asciiTheme="majorHAnsi" w:hAnsiTheme="majorHAnsi" w:eastAsiaTheme="majorEastAsia" w:cstheme="majorBidi"/>
      <w:color w:val="2E54A1" w:themeColor="accent1" w:themeShade="BF"/>
      <w:kern w:val="2"/>
      <w:sz w:val="26"/>
      <w:szCs w:val="2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329</Words>
  <Characters>1872</Characters>
  <Lines>341</Lines>
  <Paragraphs>289</Paragraphs>
  <TotalTime>18</TotalTime>
  <ScaleCrop>false</ScaleCrop>
  <LinksUpToDate>false</LinksUpToDate>
  <CharactersWithSpaces>2164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2025-07-21T08:09:00Z</dcterms:created>
  <dc:creator>Lana</dc:creator>
  <cp:lastModifiedBy>Lana</cp:lastModifiedBy>
  <dcterms:modified xsi:type="dcterms:W3CDTF">2025-07-23T09:24:01Z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009E85119784442383C0A3F2DD34CDB2_13</vt:lpwstr>
  </property>
  <property fmtid="{D5CDD505-2E9C-101B-9397-08002B2CF9AE}" pid="4" name="KSOTemplateDocerSaveRecord">
    <vt:lpwstr>eyJoZGlkIjoiZGMwNTkyMDZkNTg2NDY5YzI5Y2FmOWIzYjY5MDY3ODUiLCJ1c2VySWQiOiIxMjY5MjI5ODU5In0=</vt:lpwstr>
  </property>
</Properties>
</file>