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C74B21" w:rsidRDefault="00D40B39" w:rsidP="00C74B21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Supplementary </w:t>
      </w:r>
      <w:r w:rsidR="00C74B21"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Table (</w:t>
      </w:r>
      <w:r w:rsidR="009F6AC0" w:rsidRPr="009F6AC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C74B21"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):</w:t>
      </w:r>
      <w:r w:rsidR="00C74B21"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C74B21"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Exploratory factor analysis and factor loadings </w:t>
      </w:r>
      <w:r w:rsidR="00C74B21"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(EFA) for </w:t>
      </w:r>
      <w:r w:rsidR="00C7436D" w:rsidRPr="00451BF8">
        <w:rPr>
          <w:rFonts w:ascii="Times New Roman" w:hAnsi="Times New Roman" w:cs="Times New Roman"/>
          <w:b/>
          <w:bCs/>
          <w:sz w:val="24"/>
          <w:szCs w:val="24"/>
        </w:rPr>
        <w:t>DASS</w:t>
      </w:r>
    </w:p>
    <w:tbl>
      <w:tblPr>
        <w:tblStyle w:val="TableGrid41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1021"/>
        <w:gridCol w:w="1021"/>
        <w:gridCol w:w="1021"/>
        <w:gridCol w:w="1021"/>
        <w:gridCol w:w="1134"/>
      </w:tblGrid>
      <w:tr w:rsidR="00C74B21" w:rsidRPr="00B3261C" w:rsidTr="00B3261C">
        <w:trPr>
          <w:trHeight w:val="397"/>
          <w:jc w:val="center"/>
        </w:trPr>
        <w:tc>
          <w:tcPr>
            <w:tcW w:w="1134" w:type="dxa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063" w:type="dxa"/>
            <w:gridSpan w:val="3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lang w:bidi="ar-EG"/>
              </w:rPr>
            </w:pPr>
            <w:r w:rsidRPr="00B3261C">
              <w:rPr>
                <w:rFonts w:ascii="Times New Roman" w:hAnsi="Times New Roman" w:cs="Times New Roman"/>
                <w:b/>
                <w:bCs/>
                <w:lang w:bidi="ar-EG"/>
              </w:rPr>
              <w:t>Pattern Matrix</w:t>
            </w:r>
          </w:p>
        </w:tc>
        <w:tc>
          <w:tcPr>
            <w:tcW w:w="3063" w:type="dxa"/>
            <w:gridSpan w:val="3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lang w:bidi="ar-EG"/>
              </w:rPr>
            </w:pPr>
            <w:r w:rsidRPr="00B3261C">
              <w:rPr>
                <w:rFonts w:ascii="Times New Roman" w:hAnsi="Times New Roman" w:cs="Times New Roman"/>
                <w:b/>
                <w:bCs/>
                <w:lang w:bidi="ar-EG"/>
              </w:rPr>
              <w:t>Structure Matrix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  <w:lang w:bidi="ar-EG"/>
              </w:rPr>
              <w:t>Communalities</w:t>
            </w:r>
          </w:p>
        </w:tc>
      </w:tr>
      <w:tr w:rsidR="00C74B21" w:rsidRPr="00B3261C" w:rsidTr="00B3261C">
        <w:trPr>
          <w:jc w:val="center"/>
        </w:trPr>
        <w:tc>
          <w:tcPr>
            <w:tcW w:w="1134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</w:rPr>
              <w:t>Item number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</w:rPr>
              <w:t>Factor 1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</w:rPr>
              <w:t>Factor 2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</w:rPr>
              <w:t>Factor 3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</w:rPr>
              <w:t>Factor 1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</w:rPr>
              <w:t>Factor 2</w:t>
            </w:r>
          </w:p>
        </w:tc>
        <w:tc>
          <w:tcPr>
            <w:tcW w:w="1021" w:type="dxa"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</w:rPr>
              <w:t>Factor 3</w:t>
            </w:r>
          </w:p>
        </w:tc>
        <w:tc>
          <w:tcPr>
            <w:tcW w:w="1134" w:type="dxa"/>
            <w:vMerge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tcBorders>
              <w:top w:val="nil"/>
            </w:tcBorders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Q2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7</w:t>
            </w:r>
            <w:r w:rsidRPr="00B3261C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0.130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0.524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7</w:t>
            </w:r>
            <w:r w:rsidRPr="00B3261C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0.541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0.740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0.652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0.942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0.188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0.060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0.851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0.458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0.504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0.746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0.908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0.074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0.179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0.857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0.597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0.357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0.759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9</w:t>
            </w:r>
            <w:r w:rsidRPr="00B3261C">
              <w:rPr>
                <w:rFonts w:ascii="Times New Roman" w:hAnsi="Times New Roman" w:cs="Times New Roman"/>
                <w:color w:val="000000"/>
              </w:rPr>
              <w:t>63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0.184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3</w:t>
            </w:r>
            <w:r w:rsidRPr="00B3261C">
              <w:rPr>
                <w:rFonts w:ascii="Times New Roman" w:hAnsi="Times New Roman" w:cs="Times New Roman"/>
                <w:color w:val="000000"/>
              </w:rPr>
              <w:t>91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8</w:t>
            </w:r>
            <w:r w:rsidRPr="00B3261C">
              <w:rPr>
                <w:rFonts w:ascii="Times New Roman" w:hAnsi="Times New Roman" w:cs="Times New Roman"/>
                <w:color w:val="000000"/>
              </w:rPr>
              <w:t>09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0.361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3</w:t>
            </w:r>
            <w:r w:rsidRPr="00B3261C">
              <w:rPr>
                <w:rFonts w:ascii="Times New Roman" w:hAnsi="Times New Roman" w:cs="Times New Roman"/>
                <w:color w:val="000000"/>
              </w:rPr>
              <w:t>67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0.813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Q15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0.455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0.273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0.199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0.746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0.657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0.567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0.632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7</w:t>
            </w:r>
            <w:r w:rsidRPr="00B3261C">
              <w:rPr>
                <w:rFonts w:ascii="Times New Roman" w:hAnsi="Times New Roman" w:cs="Times New Roman"/>
                <w:color w:val="000000"/>
              </w:rPr>
              <w:t>14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0.232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3</w:t>
            </w:r>
            <w:r w:rsidRPr="00B3261C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8</w:t>
            </w:r>
            <w:r w:rsidRPr="00B3261C">
              <w:rPr>
                <w:rFonts w:ascii="Times New Roman" w:hAnsi="Times New Roman" w:cs="Times New Roman"/>
                <w:color w:val="000000"/>
              </w:rPr>
              <w:t>74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0.287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5</w:t>
            </w:r>
            <w:r w:rsidRPr="00B3261C">
              <w:rPr>
                <w:rFonts w:ascii="Times New Roman" w:hAnsi="Times New Roman" w:cs="Times New Roman"/>
                <w:color w:val="000000"/>
              </w:rPr>
              <w:t>19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0.721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Q20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8</w:t>
            </w:r>
            <w:r w:rsidRPr="00B3261C">
              <w:rPr>
                <w:rFonts w:ascii="Times New Roman" w:hAnsi="Times New Roman" w:cs="Times New Roman"/>
                <w:color w:val="000000"/>
              </w:rPr>
              <w:t>24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0.102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3</w:t>
            </w:r>
            <w:r w:rsidRPr="00B3261C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8</w:t>
            </w:r>
            <w:r w:rsidRPr="00B3261C">
              <w:rPr>
                <w:rFonts w:ascii="Times New Roman" w:hAnsi="Times New Roman" w:cs="Times New Roman"/>
                <w:color w:val="000000"/>
              </w:rPr>
              <w:t>31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0.390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4</w:t>
            </w:r>
            <w:r w:rsidRPr="00B3261C">
              <w:rPr>
                <w:rFonts w:ascii="Times New Roman" w:hAnsi="Times New Roman" w:cs="Times New Roman"/>
                <w:color w:val="000000"/>
              </w:rPr>
              <w:t>53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0.736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0.285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0.561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0.008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0.650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0.745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0.386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0.600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Q6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0.478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0.503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0.177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0.711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0.743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0.299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0.661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Q8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0.013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0.857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0.009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0.582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0.869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0.376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0.755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3</w:t>
            </w:r>
            <w:r w:rsidRPr="00B3261C">
              <w:rPr>
                <w:rFonts w:ascii="Times New Roman" w:hAnsi="Times New Roman" w:cs="Times New Roman"/>
                <w:color w:val="000000"/>
              </w:rPr>
              <w:t>72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7</w:t>
            </w:r>
            <w:r w:rsidRPr="00B3261C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0.270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6</w:t>
            </w:r>
            <w:r w:rsidRPr="00B3261C">
              <w:rPr>
                <w:rFonts w:ascii="Times New Roman" w:hAnsi="Times New Roman" w:cs="Times New Roman"/>
                <w:color w:val="000000"/>
              </w:rPr>
              <w:t>13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8</w:t>
            </w:r>
            <w:r w:rsidRPr="00B3261C">
              <w:rPr>
                <w:rFonts w:ascii="Times New Roman" w:hAnsi="Times New Roman" w:cs="Times New Roman"/>
                <w:color w:val="000000"/>
              </w:rPr>
              <w:t>84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0.281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0.750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0.203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0.914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0.131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0.472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0.835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0.403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0.720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3</w:t>
            </w:r>
            <w:r w:rsidRPr="00B3261C">
              <w:rPr>
                <w:rFonts w:ascii="Times New Roman" w:hAnsi="Times New Roman" w:cs="Times New Roman"/>
                <w:color w:val="000000"/>
              </w:rPr>
              <w:t>04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5</w:t>
            </w:r>
            <w:r w:rsidRPr="00B3261C">
              <w:rPr>
                <w:rFonts w:ascii="Times New Roman" w:hAnsi="Times New Roman" w:cs="Times New Roman"/>
                <w:color w:val="000000"/>
              </w:rPr>
              <w:t>41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0.119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0.794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0.722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0.542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0.711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Q18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0.362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6</w:t>
            </w:r>
            <w:r w:rsidRPr="00B3261C">
              <w:rPr>
                <w:rFonts w:ascii="Times New Roman" w:hAnsi="Times New Roman" w:cs="Times New Roman"/>
                <w:color w:val="000000"/>
              </w:rPr>
              <w:t>29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4</w:t>
            </w:r>
            <w:r w:rsidRPr="00B3261C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0.635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7</w:t>
            </w:r>
            <w:r w:rsidRPr="00B3261C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3</w:t>
            </w:r>
            <w:r w:rsidRPr="00B3261C">
              <w:rPr>
                <w:rFonts w:ascii="Times New Roman" w:hAnsi="Times New Roman" w:cs="Times New Roman"/>
                <w:color w:val="000000"/>
              </w:rPr>
              <w:t>92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0.691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0.197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0.809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0.141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0.652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0.880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0.309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0.796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Q5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0.021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0.758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0.202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0.633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0.857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0.532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0.770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0.570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7</w:t>
            </w:r>
            <w:r w:rsidRPr="00B3261C">
              <w:rPr>
                <w:rFonts w:ascii="Times New Roman" w:hAnsi="Times New Roman" w:cs="Times New Roman"/>
                <w:color w:val="000000"/>
              </w:rPr>
              <w:t>89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0.273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5</w:t>
            </w:r>
            <w:r w:rsidRPr="00B3261C">
              <w:rPr>
                <w:rFonts w:ascii="Times New Roman" w:hAnsi="Times New Roman" w:cs="Times New Roman"/>
                <w:color w:val="000000"/>
              </w:rPr>
              <w:t>80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7</w:t>
            </w:r>
            <w:r w:rsidRPr="00B3261C">
              <w:rPr>
                <w:rFonts w:ascii="Times New Roman" w:hAnsi="Times New Roman" w:cs="Times New Roman"/>
                <w:color w:val="000000"/>
              </w:rPr>
              <w:t>79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0.627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0.668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4</w:t>
            </w:r>
            <w:r w:rsidRPr="00B3261C">
              <w:rPr>
                <w:rFonts w:ascii="Times New Roman" w:hAnsi="Times New Roman" w:cs="Times New Roman"/>
                <w:color w:val="000000"/>
              </w:rPr>
              <w:t>45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8</w:t>
            </w:r>
            <w:r w:rsidRPr="00B3261C">
              <w:rPr>
                <w:rFonts w:ascii="Times New Roman" w:hAnsi="Times New Roman" w:cs="Times New Roman"/>
                <w:color w:val="000000"/>
              </w:rPr>
              <w:t>51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0.031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5</w:t>
            </w:r>
            <w:r w:rsidRPr="00B3261C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8</w:t>
            </w:r>
            <w:r w:rsidRPr="00B3261C">
              <w:rPr>
                <w:rFonts w:ascii="Times New Roman" w:hAnsi="Times New Roman" w:cs="Times New Roman"/>
                <w:color w:val="000000"/>
              </w:rPr>
              <w:t>94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0.459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0.743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Q16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4</w:t>
            </w:r>
            <w:r w:rsidRPr="00B3261C">
              <w:rPr>
                <w:rFonts w:ascii="Times New Roman" w:hAnsi="Times New Roman" w:cs="Times New Roman"/>
                <w:color w:val="000000"/>
              </w:rPr>
              <w:t>32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7</w:t>
            </w:r>
            <w:r w:rsidRPr="00B3261C">
              <w:rPr>
                <w:rFonts w:ascii="Times New Roman" w:hAnsi="Times New Roman" w:cs="Times New Roman"/>
                <w:color w:val="000000"/>
              </w:rPr>
              <w:t>21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0.076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6</w:t>
            </w:r>
            <w:r w:rsidRPr="00B3261C">
              <w:rPr>
                <w:rFonts w:ascii="Times New Roman" w:hAnsi="Times New Roman" w:cs="Times New Roman"/>
                <w:color w:val="000000"/>
              </w:rPr>
              <w:t>54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8</w:t>
            </w:r>
            <w:r w:rsidRPr="00B3261C">
              <w:rPr>
                <w:rFonts w:ascii="Times New Roman" w:hAnsi="Times New Roman" w:cs="Times New Roman"/>
                <w:color w:val="000000"/>
              </w:rPr>
              <w:t>35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0.533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0.742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1</w:t>
            </w:r>
            <w:r w:rsidRPr="00B3261C">
              <w:rPr>
                <w:rFonts w:ascii="Times New Roman" w:hAnsi="Times New Roman" w:cs="Times New Roman"/>
                <w:color w:val="000000"/>
              </w:rPr>
              <w:t>73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6</w:t>
            </w:r>
            <w:r w:rsidRPr="00B3261C">
              <w:rPr>
                <w:rFonts w:ascii="Times New Roman" w:hAnsi="Times New Roman" w:cs="Times New Roman"/>
                <w:color w:val="000000"/>
              </w:rPr>
              <w:t>42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0.378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4</w:t>
            </w:r>
            <w:r w:rsidRPr="00B3261C">
              <w:rPr>
                <w:rFonts w:ascii="Times New Roman" w:hAnsi="Times New Roman" w:cs="Times New Roman"/>
                <w:color w:val="000000"/>
              </w:rPr>
              <w:t>90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7</w:t>
            </w:r>
            <w:r w:rsidRPr="00B3261C">
              <w:rPr>
                <w:rFonts w:ascii="Times New Roman" w:hAnsi="Times New Roman" w:cs="Times New Roman"/>
                <w:color w:val="000000"/>
              </w:rPr>
              <w:t>60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0.693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0.728</w:t>
            </w:r>
          </w:p>
        </w:tc>
      </w:tr>
      <w:tr w:rsidR="00B3261C" w:rsidRPr="00B3261C" w:rsidTr="00B3261C">
        <w:trPr>
          <w:jc w:val="center"/>
        </w:trPr>
        <w:tc>
          <w:tcPr>
            <w:tcW w:w="1134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Q21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1</w:t>
            </w:r>
            <w:r w:rsidRPr="00B3261C">
              <w:rPr>
                <w:rFonts w:ascii="Times New Roman" w:hAnsi="Times New Roman" w:cs="Times New Roman"/>
                <w:color w:val="000000"/>
              </w:rPr>
              <w:t>07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5</w:t>
            </w:r>
            <w:r w:rsidRPr="00B3261C">
              <w:rPr>
                <w:rFonts w:ascii="Times New Roman" w:hAnsi="Times New Roman" w:cs="Times New Roman"/>
                <w:color w:val="000000"/>
              </w:rPr>
              <w:t>61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0.199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5</w:t>
            </w:r>
            <w:r w:rsidRPr="00B3261C">
              <w:rPr>
                <w:rFonts w:ascii="Times New Roman" w:hAnsi="Times New Roman" w:cs="Times New Roman"/>
                <w:color w:val="000000"/>
              </w:rPr>
              <w:t>23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</w:t>
            </w:r>
            <w:r w:rsidR="000D72CA">
              <w:rPr>
                <w:rFonts w:ascii="Times New Roman" w:hAnsi="Times New Roman" w:cs="Times New Roman"/>
                <w:color w:val="000000"/>
              </w:rPr>
              <w:t>7</w:t>
            </w:r>
            <w:r w:rsidRPr="00B3261C">
              <w:rPr>
                <w:rFonts w:ascii="Times New Roman" w:hAnsi="Times New Roman" w:cs="Times New Roman"/>
                <w:color w:val="000000"/>
              </w:rPr>
              <w:t>78</w:t>
            </w:r>
          </w:p>
        </w:tc>
        <w:tc>
          <w:tcPr>
            <w:tcW w:w="1021" w:type="dxa"/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0.548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0.568</w:t>
            </w:r>
          </w:p>
        </w:tc>
      </w:tr>
      <w:tr w:rsidR="00C74B21" w:rsidRPr="00B3261C" w:rsidTr="00B3261C">
        <w:trPr>
          <w:jc w:val="center"/>
        </w:trPr>
        <w:tc>
          <w:tcPr>
            <w:tcW w:w="1134" w:type="dxa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1021" w:type="dxa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  <w:tc>
          <w:tcPr>
            <w:tcW w:w="6239" w:type="dxa"/>
            <w:gridSpan w:val="6"/>
            <w:vAlign w:val="center"/>
          </w:tcPr>
          <w:p w:rsidR="00C74B21" w:rsidRPr="00B3261C" w:rsidRDefault="00C74B21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261C">
              <w:rPr>
                <w:rFonts w:ascii="Times New Roman" w:hAnsi="Times New Roman" w:cs="Times New Roman"/>
                <w:b/>
                <w:bCs/>
                <w:color w:val="000000"/>
              </w:rPr>
              <w:t>Kaiser-Meyer-Olkin Measure of Sampling Adequacy = 0.</w:t>
            </w:r>
            <w:r w:rsidR="00B3261C" w:rsidRPr="00B3261C">
              <w:rPr>
                <w:rFonts w:ascii="Times New Roman" w:hAnsi="Times New Roman" w:cs="Times New Roman"/>
                <w:b/>
                <w:bCs/>
                <w:color w:val="000000"/>
              </w:rPr>
              <w:t>927</w:t>
            </w:r>
          </w:p>
        </w:tc>
      </w:tr>
    </w:tbl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A31AB">
        <w:rPr>
          <w:rFonts w:ascii="Times New Roman" w:eastAsia="Calibri" w:hAnsi="Times New Roman" w:cs="Times New Roman"/>
          <w:sz w:val="20"/>
          <w:szCs w:val="20"/>
        </w:rPr>
        <w:t>The boldface indicates salient (&gt; 0.30) loading</w:t>
      </w: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Pr="00EA31AB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Pr="00EA31AB" w:rsidRDefault="00C74B21" w:rsidP="00C74B21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C74B21" w:rsidRPr="00EA31AB" w:rsidRDefault="00C74B21" w:rsidP="00C74B21">
      <w:pPr>
        <w:jc w:val="center"/>
        <w:rPr>
          <w:rFonts w:ascii="Calibri" w:eastAsia="Calibri" w:hAnsi="Calibri" w:cs="Arial"/>
        </w:rPr>
      </w:pPr>
      <w:r w:rsidRPr="00B2334A">
        <w:rPr>
          <w:noProof/>
        </w:rPr>
        <w:lastRenderedPageBreak/>
        <w:drawing>
          <wp:inline distT="0" distB="0" distL="0" distR="0" wp14:anchorId="5A57E232" wp14:editId="788D7D50">
            <wp:extent cx="2903220" cy="4671060"/>
            <wp:effectExtent l="19050" t="19050" r="11430" b="1524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29221" t="19626" r="18753" b="15689"/>
                    <a:stretch/>
                  </pic:blipFill>
                  <pic:spPr bwMode="auto">
                    <a:xfrm>
                      <a:off x="0" y="0"/>
                      <a:ext cx="2903220" cy="467106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4B21" w:rsidRDefault="00D40B39" w:rsidP="00C74B21">
      <w:pPr>
        <w:spacing w:before="200" w:line="240" w:lineRule="auto"/>
        <w:ind w:left="1418" w:hanging="1418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Supplementary </w:t>
      </w:r>
      <w:r w:rsidR="00C74B21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Figure (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1</w:t>
      </w:r>
      <w:r w:rsidR="00C74B21" w:rsidRPr="00EA31AB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):</w:t>
      </w:r>
      <w:r w:rsidR="00C74B21" w:rsidRPr="00EA31AB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ab/>
        <w:t xml:space="preserve">CFA confirmatory factor analysis by Structure Equation Modeling for </w:t>
      </w:r>
      <w:r w:rsidR="00C7436D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="00C74B21" w:rsidRPr="00F2082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  <w:tab/>
      </w:r>
      <w:r w:rsidR="00C7436D" w:rsidRPr="00451BF8">
        <w:rPr>
          <w:rFonts w:ascii="Times New Roman" w:hAnsi="Times New Roman" w:cs="Times New Roman"/>
          <w:b/>
          <w:bCs/>
          <w:sz w:val="24"/>
          <w:szCs w:val="24"/>
        </w:rPr>
        <w:t>DASS</w:t>
      </w:r>
    </w:p>
    <w:p w:rsidR="00C74B21" w:rsidRPr="005A0BB0" w:rsidRDefault="00C74B21" w:rsidP="00C74B21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>Model fit parameters CFI; IFI; RMSEA (</w:t>
      </w:r>
      <w:r w:rsidR="00C7436D">
        <w:rPr>
          <w:rFonts w:ascii="Times New Roman" w:eastAsia="Calibri" w:hAnsi="Times New Roman" w:cs="Times New Roman"/>
          <w:sz w:val="20"/>
          <w:szCs w:val="20"/>
        </w:rPr>
        <w:t>0.963</w:t>
      </w: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 w:rsidR="00C7436D">
        <w:rPr>
          <w:rFonts w:ascii="Times New Roman" w:eastAsia="Calibri" w:hAnsi="Times New Roman" w:cs="Times New Roman"/>
          <w:sz w:val="20"/>
          <w:szCs w:val="20"/>
        </w:rPr>
        <w:t>0.983</w:t>
      </w:r>
      <w:r w:rsidRPr="005A0BB0">
        <w:rPr>
          <w:rFonts w:ascii="Times New Roman" w:eastAsia="Calibri" w:hAnsi="Times New Roman" w:cs="Times New Roman"/>
          <w:sz w:val="20"/>
          <w:szCs w:val="20"/>
        </w:rPr>
        <w:t>; 0.0</w:t>
      </w:r>
      <w:r w:rsidR="00C7436D">
        <w:rPr>
          <w:rFonts w:ascii="Times New Roman" w:eastAsia="Calibri" w:hAnsi="Times New Roman" w:cs="Times New Roman"/>
          <w:sz w:val="20"/>
          <w:szCs w:val="20"/>
        </w:rPr>
        <w:t>75</w:t>
      </w:r>
      <w:r w:rsidRPr="005A0BB0">
        <w:rPr>
          <w:rFonts w:ascii="Times New Roman" w:eastAsia="Calibri" w:hAnsi="Times New Roman" w:cs="Times New Roman"/>
          <w:sz w:val="20"/>
          <w:szCs w:val="20"/>
        </w:rPr>
        <w:t>).</w:t>
      </w:r>
    </w:p>
    <w:p w:rsidR="00C74B21" w:rsidRPr="005A0BB0" w:rsidRDefault="00C74B21" w:rsidP="00C74B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CFI = Comparative fit index; IFI = incremental fit index; </w:t>
      </w:r>
    </w:p>
    <w:p w:rsidR="00C74B21" w:rsidRPr="005A0BB0" w:rsidRDefault="00C74B21" w:rsidP="00C74B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>and RMSEA = Root Mean Square Error of Approximation.</w:t>
      </w:r>
    </w:p>
    <w:p w:rsidR="00C74B21" w:rsidRPr="005A0BB0" w:rsidRDefault="00C74B21" w:rsidP="00C74B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Model </w:t>
      </w:r>
      <w:r w:rsidRPr="005A0BB0">
        <w:rPr>
          <w:rFonts w:ascii="Symbol" w:eastAsia="Calibri" w:hAnsi="Symbol" w:cs="Times New Roman"/>
          <w:sz w:val="20"/>
          <w:szCs w:val="20"/>
        </w:rPr>
        <w:t></w:t>
      </w:r>
      <w:r w:rsidRPr="005A0BB0">
        <w:rPr>
          <w:rFonts w:ascii="Symbol" w:eastAsia="Calibri" w:hAnsi="Symbol" w:cs="Times New Roman"/>
          <w:sz w:val="20"/>
          <w:szCs w:val="20"/>
          <w:vertAlign w:val="superscript"/>
        </w:rPr>
        <w:t></w:t>
      </w: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; significance </w:t>
      </w:r>
      <w:r w:rsidR="00C7436D">
        <w:rPr>
          <w:rFonts w:ascii="Times New Roman" w:eastAsia="Calibri" w:hAnsi="Times New Roman" w:cs="Times New Roman"/>
          <w:sz w:val="20"/>
          <w:szCs w:val="20"/>
        </w:rPr>
        <w:t>3.227</w:t>
      </w:r>
      <w:r>
        <w:rPr>
          <w:rFonts w:ascii="Times New Roman" w:eastAsia="Calibri" w:hAnsi="Times New Roman" w:cs="Times New Roman"/>
          <w:sz w:val="20"/>
          <w:szCs w:val="20"/>
        </w:rPr>
        <w:t xml:space="preserve"> </w:t>
      </w:r>
      <w:r w:rsidRPr="005A0BB0">
        <w:rPr>
          <w:rFonts w:ascii="Times New Roman" w:eastAsia="Calibri" w:hAnsi="Times New Roman" w:cs="Times New Roman"/>
          <w:sz w:val="20"/>
          <w:szCs w:val="20"/>
        </w:rPr>
        <w:t>(0.001)</w:t>
      </w:r>
    </w:p>
    <w:p w:rsidR="00C74B21" w:rsidRDefault="00C74B21" w:rsidP="00C74B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C74B21" w:rsidRDefault="00C74B21" w:rsidP="00C74B21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C7436D" w:rsidRPr="00C7436D" w:rsidRDefault="00C7436D" w:rsidP="00C74B2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7436D">
        <w:rPr>
          <w:rFonts w:ascii="Times New Roman" w:eastAsia="Calibri" w:hAnsi="Times New Roman" w:cs="Times New Roman"/>
          <w:b/>
          <w:bCs/>
          <w:sz w:val="20"/>
          <w:szCs w:val="20"/>
        </w:rPr>
        <w:t>F1:</w:t>
      </w:r>
      <w:r w:rsidRPr="00C7436D">
        <w:rPr>
          <w:b/>
          <w:bCs/>
        </w:rPr>
        <w:t xml:space="preserve"> </w:t>
      </w:r>
      <w:r w:rsidRPr="00C7436D">
        <w:rPr>
          <w:rFonts w:ascii="Times New Roman" w:eastAsia="Calibri" w:hAnsi="Times New Roman" w:cs="Times New Roman"/>
          <w:b/>
          <w:bCs/>
          <w:sz w:val="20"/>
          <w:szCs w:val="20"/>
        </w:rPr>
        <w:t>Anxiety</w:t>
      </w:r>
    </w:p>
    <w:p w:rsidR="00C7436D" w:rsidRPr="00C7436D" w:rsidRDefault="00C7436D" w:rsidP="00C74B2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7436D">
        <w:rPr>
          <w:rFonts w:ascii="Times New Roman" w:eastAsia="Calibri" w:hAnsi="Times New Roman" w:cs="Times New Roman"/>
          <w:b/>
          <w:bCs/>
          <w:sz w:val="20"/>
          <w:szCs w:val="20"/>
        </w:rPr>
        <w:t>F2:</w:t>
      </w:r>
      <w:r w:rsidRPr="00C7436D">
        <w:rPr>
          <w:b/>
          <w:bCs/>
        </w:rPr>
        <w:t xml:space="preserve"> </w:t>
      </w:r>
      <w:r w:rsidRPr="00C7436D">
        <w:rPr>
          <w:rFonts w:ascii="Times New Roman" w:eastAsia="Calibri" w:hAnsi="Times New Roman" w:cs="Times New Roman"/>
          <w:b/>
          <w:bCs/>
          <w:sz w:val="20"/>
          <w:szCs w:val="20"/>
        </w:rPr>
        <w:t>Stress</w:t>
      </w:r>
    </w:p>
    <w:p w:rsidR="00C7436D" w:rsidRPr="00C7436D" w:rsidRDefault="00C7436D" w:rsidP="00C74B21">
      <w:pPr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7436D">
        <w:rPr>
          <w:rFonts w:ascii="Times New Roman" w:eastAsia="Calibri" w:hAnsi="Times New Roman" w:cs="Times New Roman"/>
          <w:b/>
          <w:bCs/>
          <w:sz w:val="20"/>
          <w:szCs w:val="20"/>
        </w:rPr>
        <w:t>F3:</w:t>
      </w:r>
      <w:r w:rsidRPr="00C7436D">
        <w:rPr>
          <w:b/>
          <w:bCs/>
        </w:rPr>
        <w:t xml:space="preserve"> </w:t>
      </w:r>
      <w:r w:rsidRPr="00C7436D">
        <w:rPr>
          <w:rFonts w:ascii="Times New Roman" w:eastAsia="Calibri" w:hAnsi="Times New Roman" w:cs="Times New Roman"/>
          <w:b/>
          <w:bCs/>
          <w:sz w:val="20"/>
          <w:szCs w:val="20"/>
        </w:rPr>
        <w:t>Depression</w:t>
      </w:r>
    </w:p>
    <w:p w:rsidR="00C7436D" w:rsidRDefault="00C7436D" w:rsidP="00C74B2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C74B21" w:rsidRDefault="00C74B21" w:rsidP="00C74B21">
      <w:pPr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br w:type="page"/>
      </w:r>
    </w:p>
    <w:p w:rsidR="00C74B21" w:rsidRDefault="00D40B39" w:rsidP="00C74B21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Table (</w:t>
      </w:r>
      <w:r w:rsidR="009F6AC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):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C74B21"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proofErr w:type="spellStart"/>
      <w:r w:rsidR="00C74B21"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>Cronbac's</w:t>
      </w:r>
      <w:proofErr w:type="spellEnd"/>
      <w:r w:rsidR="00C74B21"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 Alpha for </w:t>
      </w:r>
      <w:r w:rsidR="00C7436D" w:rsidRPr="00451BF8">
        <w:rPr>
          <w:rFonts w:ascii="Times New Roman" w:hAnsi="Times New Roman" w:cs="Times New Roman"/>
          <w:b/>
          <w:bCs/>
          <w:sz w:val="24"/>
          <w:szCs w:val="24"/>
        </w:rPr>
        <w:t>DASS</w:t>
      </w:r>
    </w:p>
    <w:tbl>
      <w:tblPr>
        <w:tblStyle w:val="TableGrid41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</w:tblGrid>
      <w:tr w:rsidR="00C74B21" w:rsidRPr="00B3261C" w:rsidTr="00BE38F9">
        <w:trPr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E38F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</w:rPr>
              <w:t>Item number</w:t>
            </w:r>
          </w:p>
        </w:tc>
        <w:tc>
          <w:tcPr>
            <w:tcW w:w="2268" w:type="dxa"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74B21" w:rsidRPr="00B3261C" w:rsidRDefault="00C74B21" w:rsidP="00BE38F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  <w:lang w:eastAsia="en-GB"/>
              </w:rPr>
              <w:t>Cronbach's Alpha if Item Deleted</w:t>
            </w:r>
          </w:p>
        </w:tc>
      </w:tr>
      <w:tr w:rsidR="00C74B21" w:rsidRPr="00B3261C" w:rsidTr="00BE38F9">
        <w:trPr>
          <w:jc w:val="center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C74B21" w:rsidRPr="00B3261C" w:rsidRDefault="00C7436D" w:rsidP="00BE38F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261C">
              <w:rPr>
                <w:rFonts w:ascii="Times New Roman" w:hAnsi="Times New Roman" w:cs="Times New Roman"/>
                <w:b/>
                <w:bCs/>
                <w:color w:val="000000"/>
              </w:rPr>
              <w:t>Anxiety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2F2F2" w:themeFill="background1" w:themeFillShade="F2"/>
          </w:tcPr>
          <w:p w:rsidR="00C74B21" w:rsidRPr="00B3261C" w:rsidRDefault="00B3261C" w:rsidP="00BE38F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261C">
              <w:rPr>
                <w:rFonts w:ascii="Times New Roman" w:hAnsi="Times New Roman" w:cs="Times New Roman"/>
                <w:b/>
                <w:bCs/>
                <w:color w:val="000000"/>
              </w:rPr>
              <w:t>0.813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Q2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0.773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tcBorders>
              <w:top w:val="nil"/>
            </w:tcBorders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Q4</w:t>
            </w:r>
          </w:p>
        </w:tc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0.789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Q7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0.810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Q9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0.797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Q15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0.779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Q19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0.772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Q20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0.795</w:t>
            </w:r>
          </w:p>
        </w:tc>
      </w:tr>
      <w:tr w:rsidR="00112044" w:rsidRPr="00B3261C" w:rsidTr="00BE38F9">
        <w:trPr>
          <w:jc w:val="center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112044" w:rsidRPr="00B3261C" w:rsidRDefault="00C7436D" w:rsidP="001120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261C">
              <w:rPr>
                <w:rFonts w:ascii="Times New Roman" w:hAnsi="Times New Roman" w:cs="Times New Roman"/>
                <w:b/>
                <w:bCs/>
                <w:color w:val="000000"/>
              </w:rPr>
              <w:t>Stress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2F2F2" w:themeFill="background1" w:themeFillShade="F2"/>
          </w:tcPr>
          <w:p w:rsidR="00112044" w:rsidRPr="00B3261C" w:rsidRDefault="00B3261C" w:rsidP="001120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261C">
              <w:rPr>
                <w:rFonts w:ascii="Times New Roman" w:hAnsi="Times New Roman" w:cs="Times New Roman"/>
                <w:b/>
                <w:bCs/>
                <w:color w:val="000000"/>
              </w:rPr>
              <w:t>0.804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0.705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Q6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0.763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Q8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0.747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Q11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0.762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Q12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0.772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Q14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0.762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Q18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0.728</w:t>
            </w:r>
          </w:p>
        </w:tc>
      </w:tr>
      <w:tr w:rsidR="00112044" w:rsidRPr="00B3261C" w:rsidTr="00BE38F9">
        <w:trPr>
          <w:jc w:val="center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112044" w:rsidRPr="00B3261C" w:rsidRDefault="00C7436D" w:rsidP="001120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261C">
              <w:rPr>
                <w:rFonts w:ascii="Times New Roman" w:hAnsi="Times New Roman" w:cs="Times New Roman"/>
                <w:b/>
                <w:bCs/>
                <w:color w:val="000000"/>
              </w:rPr>
              <w:t>Depression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2F2F2" w:themeFill="background1" w:themeFillShade="F2"/>
          </w:tcPr>
          <w:p w:rsidR="00112044" w:rsidRPr="00B3261C" w:rsidRDefault="00B3261C" w:rsidP="001120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261C">
              <w:rPr>
                <w:rFonts w:ascii="Times New Roman" w:hAnsi="Times New Roman" w:cs="Times New Roman"/>
                <w:b/>
                <w:bCs/>
                <w:color w:val="000000"/>
              </w:rPr>
              <w:t>0.884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Q3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0.874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Q5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0.867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Q10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0.864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Q13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0.862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Q16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0.865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Q17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0.864</w:t>
            </w:r>
          </w:p>
        </w:tc>
      </w:tr>
      <w:tr w:rsidR="00B3261C" w:rsidRPr="00B3261C" w:rsidTr="00B3261C">
        <w:trPr>
          <w:jc w:val="center"/>
        </w:trPr>
        <w:tc>
          <w:tcPr>
            <w:tcW w:w="2268" w:type="dxa"/>
            <w:vAlign w:val="center"/>
          </w:tcPr>
          <w:p w:rsidR="00B3261C" w:rsidRPr="00B3261C" w:rsidRDefault="00B3261C" w:rsidP="00B3261C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Q21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B3261C" w:rsidRPr="00B3261C" w:rsidRDefault="00B3261C" w:rsidP="00B3261C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B3261C">
              <w:rPr>
                <w:rFonts w:ascii="Times New Roman" w:hAnsi="Times New Roman" w:cs="Times New Roman"/>
                <w:color w:val="010205"/>
              </w:rPr>
              <w:t>0.873</w:t>
            </w:r>
          </w:p>
        </w:tc>
      </w:tr>
      <w:tr w:rsidR="00112044" w:rsidRPr="00B3261C" w:rsidTr="00BE38F9">
        <w:trPr>
          <w:jc w:val="center"/>
        </w:trPr>
        <w:tc>
          <w:tcPr>
            <w:tcW w:w="2268" w:type="dxa"/>
            <w:shd w:val="clear" w:color="auto" w:fill="F2F2F2" w:themeFill="background1" w:themeFillShade="F2"/>
          </w:tcPr>
          <w:p w:rsidR="00112044" w:rsidRPr="00B3261C" w:rsidRDefault="00112044" w:rsidP="001120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261C">
              <w:rPr>
                <w:rFonts w:ascii="Times New Roman" w:hAnsi="Times New Roman" w:cs="Times New Roman"/>
                <w:b/>
                <w:bCs/>
                <w:color w:val="000000"/>
              </w:rPr>
              <w:t>Overall</w:t>
            </w:r>
            <w:r w:rsidR="00C7436D" w:rsidRPr="00B3261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DASS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2F2F2" w:themeFill="background1" w:themeFillShade="F2"/>
          </w:tcPr>
          <w:p w:rsidR="00112044" w:rsidRPr="00B3261C" w:rsidRDefault="00B3261C" w:rsidP="00112044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B3261C">
              <w:rPr>
                <w:rFonts w:ascii="Times New Roman" w:hAnsi="Times New Roman" w:cs="Times New Roman"/>
                <w:b/>
                <w:bCs/>
                <w:color w:val="000000"/>
              </w:rPr>
              <w:t>0.902</w:t>
            </w:r>
          </w:p>
        </w:tc>
      </w:tr>
    </w:tbl>
    <w:p w:rsidR="00C74B21" w:rsidRDefault="00C74B21" w:rsidP="00C74B21">
      <w:pPr>
        <w:rPr>
          <w:rFonts w:ascii="Calibri" w:eastAsia="Calibri" w:hAnsi="Calibri" w:cs="Arial"/>
        </w:rPr>
      </w:pPr>
    </w:p>
    <w:p w:rsidR="00C74B21" w:rsidRDefault="00C74B21" w:rsidP="00C74B21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3261C" w:rsidRDefault="00B3261C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:rsidR="00B3261C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Table (</w:t>
      </w:r>
      <w:r w:rsidR="009F6AC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3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):</w:t>
      </w:r>
      <w:r w:rsidR="00B3261C"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ab/>
      </w:r>
      <w:r w:rsidR="00B3261C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 (Item to scale correlation)</w:t>
      </w:r>
      <w:r w:rsidR="00B3261C"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 for </w:t>
      </w:r>
      <w:r w:rsidR="00B3261C" w:rsidRPr="00451BF8">
        <w:rPr>
          <w:rFonts w:ascii="Times New Roman" w:hAnsi="Times New Roman" w:cs="Times New Roman"/>
          <w:b/>
          <w:bCs/>
          <w:sz w:val="24"/>
          <w:szCs w:val="24"/>
        </w:rPr>
        <w:t>DASS</w:t>
      </w:r>
    </w:p>
    <w:tbl>
      <w:tblPr>
        <w:tblStyle w:val="TableGrid41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</w:tblGrid>
      <w:tr w:rsidR="00B3261C" w:rsidRPr="00947A67" w:rsidTr="00947A67">
        <w:trPr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B3261C" w:rsidRPr="00947A67" w:rsidRDefault="00B3261C" w:rsidP="00BE38F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7A67">
              <w:rPr>
                <w:rFonts w:ascii="Times New Roman" w:hAnsi="Times New Roman" w:cs="Times New Roman"/>
                <w:b/>
                <w:bCs/>
              </w:rPr>
              <w:t>Item number</w:t>
            </w:r>
          </w:p>
        </w:tc>
        <w:tc>
          <w:tcPr>
            <w:tcW w:w="2268" w:type="dxa"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B3261C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7A67">
              <w:rPr>
                <w:rFonts w:ascii="Times New Roman" w:hAnsi="Times New Roman" w:cs="Times New Roman"/>
                <w:b/>
                <w:bCs/>
                <w:lang w:eastAsia="en-GB"/>
              </w:rPr>
              <w:t>Pearson Correlation</w:t>
            </w:r>
          </w:p>
        </w:tc>
      </w:tr>
      <w:tr w:rsidR="00B3261C" w:rsidRPr="00947A67" w:rsidTr="00947A67">
        <w:trPr>
          <w:jc w:val="center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B3261C" w:rsidRPr="00947A67" w:rsidRDefault="00B3261C" w:rsidP="00BE38F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7A67">
              <w:rPr>
                <w:rFonts w:ascii="Times New Roman" w:hAnsi="Times New Roman" w:cs="Times New Roman"/>
                <w:b/>
                <w:bCs/>
                <w:color w:val="000000"/>
              </w:rPr>
              <w:t>Anxiety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B3261C" w:rsidRPr="00947A67" w:rsidRDefault="00B3261C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Q2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0.519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tcBorders>
              <w:top w:val="nil"/>
            </w:tcBorders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Q4</w:t>
            </w:r>
          </w:p>
        </w:tc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0.673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Q7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0.537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Q9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0.635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Q15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0.580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Q19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0.519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Q20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0.790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B3261C" w:rsidRPr="00947A67" w:rsidTr="00947A67">
        <w:trPr>
          <w:jc w:val="center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B3261C" w:rsidRPr="00947A67" w:rsidRDefault="00B3261C" w:rsidP="00BE38F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7A67">
              <w:rPr>
                <w:rFonts w:ascii="Times New Roman" w:hAnsi="Times New Roman" w:cs="Times New Roman"/>
                <w:b/>
                <w:bCs/>
                <w:color w:val="000000"/>
              </w:rPr>
              <w:t>Stress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B3261C" w:rsidRPr="00947A67" w:rsidRDefault="00B3261C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0.570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Q6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0.590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Q8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0.529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Q11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0.518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Q12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0.549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Q14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0.691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Q18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0.756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B3261C" w:rsidRPr="00947A67" w:rsidTr="00947A67">
        <w:trPr>
          <w:jc w:val="center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B3261C" w:rsidRPr="00947A67" w:rsidRDefault="00B3261C" w:rsidP="00BE38F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947A67">
              <w:rPr>
                <w:rFonts w:ascii="Times New Roman" w:hAnsi="Times New Roman" w:cs="Times New Roman"/>
                <w:b/>
                <w:bCs/>
                <w:color w:val="000000"/>
              </w:rPr>
              <w:t>Depression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B3261C" w:rsidRPr="00947A67" w:rsidRDefault="00B3261C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Q3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0.761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Q5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0.597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Q10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0.521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Q13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0.603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Q16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0.529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Q17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0.611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  <w:tr w:rsidR="00947A67" w:rsidRPr="00947A67" w:rsidTr="00947A67">
        <w:trPr>
          <w:jc w:val="center"/>
        </w:trPr>
        <w:tc>
          <w:tcPr>
            <w:tcW w:w="2268" w:type="dxa"/>
            <w:vAlign w:val="center"/>
          </w:tcPr>
          <w:p w:rsidR="00947A67" w:rsidRPr="00947A67" w:rsidRDefault="00947A67" w:rsidP="00947A67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47A67">
              <w:rPr>
                <w:rFonts w:ascii="Times New Roman" w:hAnsi="Times New Roman" w:cs="Times New Roman"/>
                <w:color w:val="000000"/>
              </w:rPr>
              <w:t>Q21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947A67" w:rsidRPr="00947A67" w:rsidRDefault="00947A67" w:rsidP="00947A67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947A67">
              <w:rPr>
                <w:rFonts w:ascii="Times New Roman" w:hAnsi="Times New Roman" w:cs="Times New Roman"/>
                <w:color w:val="010205"/>
              </w:rPr>
              <w:t>0.805</w:t>
            </w:r>
            <w:r>
              <w:rPr>
                <w:rFonts w:ascii="Times New Roman" w:hAnsi="Times New Roman" w:cs="Times New Roman"/>
                <w:color w:val="010205"/>
              </w:rPr>
              <w:t>*</w:t>
            </w:r>
          </w:p>
        </w:tc>
      </w:tr>
    </w:tbl>
    <w:p w:rsidR="00B3261C" w:rsidRDefault="00B3261C" w:rsidP="00B3261C">
      <w:pPr>
        <w:rPr>
          <w:rFonts w:ascii="Calibri" w:eastAsia="Calibri" w:hAnsi="Calibri" w:cs="Arial"/>
        </w:rPr>
      </w:pPr>
    </w:p>
    <w:p w:rsidR="00B3261C" w:rsidRDefault="00B3261C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B3261C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D40B39" w:rsidRDefault="00D40B39" w:rsidP="00D40B39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Table (</w:t>
      </w:r>
      <w:r w:rsidR="009F6AC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4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):</w:t>
      </w:r>
      <w:r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Exploratory factor analysis and factor loadings 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(EFA) for </w:t>
      </w:r>
      <w:r w:rsidRPr="00E75FD9">
        <w:rPr>
          <w:rFonts w:ascii="Times New Roman" w:hAnsi="Times New Roman" w:cs="Times New Roman"/>
          <w:b/>
          <w:bCs/>
          <w:sz w:val="24"/>
          <w:szCs w:val="24"/>
        </w:rPr>
        <w:t>Self-efficacy scale</w:t>
      </w:r>
    </w:p>
    <w:tbl>
      <w:tblPr>
        <w:tblStyle w:val="TableGrid41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1021"/>
        <w:gridCol w:w="1021"/>
        <w:gridCol w:w="1134"/>
      </w:tblGrid>
      <w:tr w:rsidR="00D40B39" w:rsidRPr="00A50456" w:rsidTr="00DD3809">
        <w:trPr>
          <w:trHeight w:val="397"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456">
              <w:rPr>
                <w:rFonts w:ascii="Times New Roman" w:hAnsi="Times New Roman" w:cs="Times New Roman"/>
                <w:b/>
                <w:bCs/>
              </w:rPr>
              <w:t>Item number</w:t>
            </w:r>
          </w:p>
        </w:tc>
        <w:tc>
          <w:tcPr>
            <w:tcW w:w="2042" w:type="dxa"/>
            <w:gridSpan w:val="2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lang w:bidi="ar-EG"/>
              </w:rPr>
            </w:pPr>
            <w:r w:rsidRPr="00A50456">
              <w:rPr>
                <w:rFonts w:ascii="Times New Roman" w:hAnsi="Times New Roman" w:cs="Times New Roman"/>
                <w:b/>
                <w:bCs/>
                <w:lang w:bidi="ar-EG"/>
              </w:rPr>
              <w:t>Pattern Matrix</w:t>
            </w:r>
          </w:p>
        </w:tc>
        <w:tc>
          <w:tcPr>
            <w:tcW w:w="2042" w:type="dxa"/>
            <w:gridSpan w:val="2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lang w:bidi="ar-EG"/>
              </w:rPr>
            </w:pPr>
            <w:r w:rsidRPr="00A50456">
              <w:rPr>
                <w:rFonts w:ascii="Times New Roman" w:hAnsi="Times New Roman" w:cs="Times New Roman"/>
                <w:b/>
                <w:bCs/>
                <w:lang w:bidi="ar-EG"/>
              </w:rPr>
              <w:t>Structure Matrix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456">
              <w:rPr>
                <w:rFonts w:ascii="Times New Roman" w:hAnsi="Times New Roman" w:cs="Times New Roman"/>
                <w:b/>
                <w:bCs/>
                <w:lang w:bidi="ar-EG"/>
              </w:rPr>
              <w:t>Communalities</w:t>
            </w: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456">
              <w:rPr>
                <w:rFonts w:ascii="Times New Roman" w:hAnsi="Times New Roman" w:cs="Times New Roman"/>
                <w:b/>
                <w:bCs/>
              </w:rPr>
              <w:t>Factor 1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456">
              <w:rPr>
                <w:rFonts w:ascii="Times New Roman" w:hAnsi="Times New Roman" w:cs="Times New Roman"/>
                <w:b/>
                <w:bCs/>
              </w:rPr>
              <w:t>Factor 2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456">
              <w:rPr>
                <w:rFonts w:ascii="Times New Roman" w:hAnsi="Times New Roman" w:cs="Times New Roman"/>
                <w:b/>
                <w:bCs/>
              </w:rPr>
              <w:t>Factor 1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50456">
              <w:rPr>
                <w:rFonts w:ascii="Times New Roman" w:hAnsi="Times New Roman" w:cs="Times New Roman"/>
                <w:b/>
                <w:bCs/>
              </w:rPr>
              <w:t>Factor 2</w:t>
            </w:r>
          </w:p>
        </w:tc>
        <w:tc>
          <w:tcPr>
            <w:tcW w:w="1134" w:type="dxa"/>
            <w:vMerge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Q1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0.853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0.001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0.852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0.526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0.726</w:t>
            </w: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tcBorders>
              <w:top w:val="nil"/>
            </w:tcBorders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Q2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0.815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0.111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0.910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0.540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0.891</w:t>
            </w: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Q3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0.876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0.041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0.902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0.583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0.814</w:t>
            </w: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Q4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0.890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0.069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0.933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0.619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0.873</w:t>
            </w: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Q5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0.189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0.796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0.681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0.913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0.855</w:t>
            </w: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Q6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0.903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0.061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0.941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0.619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0.887</w:t>
            </w: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Q7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0.797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0.030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0.778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0.463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0.606</w:t>
            </w: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Q8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0.955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0.045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0.927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0.545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0.861</w:t>
            </w: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Q9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0.904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0.029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0.886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0.530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0.786</w:t>
            </w:r>
          </w:p>
        </w:tc>
      </w:tr>
      <w:tr w:rsidR="00D40B39" w:rsidRPr="00A50456" w:rsidTr="00DD3809">
        <w:trPr>
          <w:jc w:val="center"/>
        </w:trPr>
        <w:tc>
          <w:tcPr>
            <w:tcW w:w="1134" w:type="dxa"/>
            <w:vAlign w:val="center"/>
          </w:tcPr>
          <w:p w:rsidR="00D40B39" w:rsidRPr="00A50456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Q10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0.915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0.039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0.939</w:t>
            </w:r>
          </w:p>
        </w:tc>
        <w:tc>
          <w:tcPr>
            <w:tcW w:w="1021" w:type="dxa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0.605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0.883</w:t>
            </w:r>
          </w:p>
        </w:tc>
      </w:tr>
      <w:tr w:rsidR="00D40B39" w:rsidRPr="00A50456" w:rsidTr="00DD3809">
        <w:trPr>
          <w:jc w:val="center"/>
        </w:trPr>
        <w:tc>
          <w:tcPr>
            <w:tcW w:w="6352" w:type="dxa"/>
            <w:gridSpan w:val="6"/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A50456">
              <w:rPr>
                <w:rFonts w:ascii="Times New Roman" w:hAnsi="Times New Roman" w:cs="Times New Roman"/>
                <w:b/>
                <w:bCs/>
                <w:color w:val="000000"/>
              </w:rPr>
              <w:t>Kaiser-Meyer-Olkin Measure of Sampling Adequacy = 0.956</w:t>
            </w:r>
          </w:p>
        </w:tc>
      </w:tr>
    </w:tbl>
    <w:p w:rsidR="00D40B39" w:rsidRDefault="00D40B39" w:rsidP="00D40B39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</w:t>
      </w:r>
      <w:r w:rsidRPr="00EA31AB">
        <w:rPr>
          <w:rFonts w:ascii="Times New Roman" w:eastAsia="Calibri" w:hAnsi="Times New Roman" w:cs="Times New Roman"/>
          <w:sz w:val="20"/>
          <w:szCs w:val="20"/>
        </w:rPr>
        <w:t>The boldface indicates salient (&gt; 0.30) loading</w:t>
      </w:r>
    </w:p>
    <w:p w:rsidR="00D40B39" w:rsidRDefault="00D40B39" w:rsidP="00D40B39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40B39" w:rsidRDefault="00D40B39" w:rsidP="00D40B39">
      <w:pPr>
        <w:tabs>
          <w:tab w:val="left" w:pos="6032"/>
        </w:tabs>
        <w:spacing w:after="0"/>
        <w:jc w:val="center"/>
        <w:rPr>
          <w:rFonts w:ascii="Times New Roman" w:eastAsia="Calibri" w:hAnsi="Times New Roman" w:cs="Times New Roman"/>
          <w:sz w:val="20"/>
          <w:szCs w:val="20"/>
        </w:rPr>
      </w:pPr>
      <w:r w:rsidRPr="00C1330D">
        <w:rPr>
          <w:noProof/>
        </w:rPr>
        <w:drawing>
          <wp:inline distT="0" distB="0" distL="0" distR="0" wp14:anchorId="3956B060" wp14:editId="4DB91C28">
            <wp:extent cx="2160000" cy="3792529"/>
            <wp:effectExtent l="19050" t="19050" r="12065" b="17780"/>
            <wp:docPr id="18835785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578550" name=""/>
                    <pic:cNvPicPr/>
                  </pic:nvPicPr>
                  <pic:blipFill rotWithShape="1">
                    <a:blip r:embed="rId8"/>
                    <a:srcRect l="39133" t="18333" r="28831" b="381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3792529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B39" w:rsidRDefault="00D40B39" w:rsidP="00D40B39">
      <w:pPr>
        <w:spacing w:before="200" w:line="240" w:lineRule="auto"/>
        <w:ind w:left="1418" w:hanging="1418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Figure (2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):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ab/>
        <w:t xml:space="preserve">CFA confirmatory factor analysis by Structure Equation Modeling for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F2082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  <w:tab/>
      </w:r>
      <w:r w:rsidRPr="00E75FD9">
        <w:rPr>
          <w:rFonts w:ascii="Times New Roman" w:hAnsi="Times New Roman" w:cs="Times New Roman"/>
          <w:b/>
          <w:bCs/>
          <w:sz w:val="24"/>
          <w:szCs w:val="24"/>
        </w:rPr>
        <w:t>Self-efficacy scale</w:t>
      </w:r>
    </w:p>
    <w:p w:rsidR="00D40B39" w:rsidRPr="005A0BB0" w:rsidRDefault="00D40B39" w:rsidP="00D40B39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>Model fit parameters CFI; IFI; RMSEA (</w:t>
      </w:r>
      <w:r>
        <w:rPr>
          <w:rFonts w:ascii="Times New Roman" w:eastAsia="Calibri" w:hAnsi="Times New Roman" w:cs="Times New Roman"/>
          <w:sz w:val="20"/>
          <w:szCs w:val="20"/>
        </w:rPr>
        <w:t>0.948</w:t>
      </w: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>
        <w:rPr>
          <w:rFonts w:ascii="Times New Roman" w:eastAsia="Calibri" w:hAnsi="Times New Roman" w:cs="Times New Roman"/>
          <w:sz w:val="20"/>
          <w:szCs w:val="20"/>
        </w:rPr>
        <w:t>0.956</w:t>
      </w:r>
      <w:r w:rsidRPr="005A0BB0">
        <w:rPr>
          <w:rFonts w:ascii="Times New Roman" w:eastAsia="Calibri" w:hAnsi="Times New Roman" w:cs="Times New Roman"/>
          <w:sz w:val="20"/>
          <w:szCs w:val="20"/>
        </w:rPr>
        <w:t>; 0.0</w:t>
      </w:r>
      <w:r>
        <w:rPr>
          <w:rFonts w:ascii="Times New Roman" w:eastAsia="Calibri" w:hAnsi="Times New Roman" w:cs="Times New Roman"/>
          <w:sz w:val="20"/>
          <w:szCs w:val="20"/>
        </w:rPr>
        <w:t>77</w:t>
      </w:r>
      <w:r w:rsidRPr="005A0BB0">
        <w:rPr>
          <w:rFonts w:ascii="Times New Roman" w:eastAsia="Calibri" w:hAnsi="Times New Roman" w:cs="Times New Roman"/>
          <w:sz w:val="20"/>
          <w:szCs w:val="20"/>
        </w:rPr>
        <w:t>).</w:t>
      </w:r>
    </w:p>
    <w:p w:rsidR="00D40B39" w:rsidRPr="005A0BB0" w:rsidRDefault="00D40B39" w:rsidP="00D40B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CFI = Comparative fit index; IFI = incremental fit index; </w:t>
      </w:r>
    </w:p>
    <w:p w:rsidR="00D40B39" w:rsidRPr="005A0BB0" w:rsidRDefault="00D40B39" w:rsidP="00D40B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>and RMSEA = Root Mean Square Error of Approximation.</w:t>
      </w:r>
    </w:p>
    <w:p w:rsidR="00D40B39" w:rsidRPr="005A0BB0" w:rsidRDefault="00D40B39" w:rsidP="00D40B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Model </w:t>
      </w:r>
      <w:r w:rsidRPr="005A0BB0">
        <w:rPr>
          <w:rFonts w:ascii="Symbol" w:eastAsia="Calibri" w:hAnsi="Symbol" w:cs="Times New Roman"/>
          <w:sz w:val="20"/>
          <w:szCs w:val="20"/>
        </w:rPr>
        <w:t></w:t>
      </w:r>
      <w:r w:rsidRPr="005A0BB0">
        <w:rPr>
          <w:rFonts w:ascii="Symbol" w:eastAsia="Calibri" w:hAnsi="Symbol" w:cs="Times New Roman"/>
          <w:sz w:val="20"/>
          <w:szCs w:val="20"/>
          <w:vertAlign w:val="superscript"/>
        </w:rPr>
        <w:t></w:t>
      </w: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; significance </w:t>
      </w:r>
      <w:r>
        <w:rPr>
          <w:rFonts w:ascii="Times New Roman" w:eastAsia="Calibri" w:hAnsi="Times New Roman" w:cs="Times New Roman"/>
          <w:sz w:val="20"/>
          <w:szCs w:val="20"/>
        </w:rPr>
        <w:t xml:space="preserve">3.939 </w:t>
      </w:r>
      <w:r w:rsidRPr="005A0BB0">
        <w:rPr>
          <w:rFonts w:ascii="Times New Roman" w:eastAsia="Calibri" w:hAnsi="Times New Roman" w:cs="Times New Roman"/>
          <w:sz w:val="20"/>
          <w:szCs w:val="20"/>
        </w:rPr>
        <w:t>(0.001)</w:t>
      </w:r>
    </w:p>
    <w:p w:rsidR="00D40B39" w:rsidRDefault="00D40B39" w:rsidP="00D40B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D40B39" w:rsidRDefault="00D40B39" w:rsidP="00D40B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40B39" w:rsidRDefault="00D40B39" w:rsidP="00D40B39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D40B39" w:rsidRDefault="00D40B39" w:rsidP="00D40B39">
      <w:pPr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br w:type="page"/>
      </w:r>
    </w:p>
    <w:p w:rsidR="00D40B39" w:rsidRDefault="00D40B39" w:rsidP="00D40B39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Table (</w:t>
      </w:r>
      <w:r w:rsidR="009F6AC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):</w:t>
      </w:r>
      <w:proofErr w:type="spellStart"/>
      <w:r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>Cronbac's</w:t>
      </w:r>
      <w:proofErr w:type="spellEnd"/>
      <w:r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 Alpha for </w:t>
      </w:r>
      <w:r w:rsidRPr="00E75FD9">
        <w:rPr>
          <w:rFonts w:ascii="Times New Roman" w:hAnsi="Times New Roman" w:cs="Times New Roman"/>
          <w:b/>
          <w:bCs/>
          <w:sz w:val="24"/>
          <w:szCs w:val="24"/>
        </w:rPr>
        <w:t>Self-efficacy scale</w:t>
      </w:r>
    </w:p>
    <w:tbl>
      <w:tblPr>
        <w:tblStyle w:val="TableGrid41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</w:tblGrid>
      <w:tr w:rsidR="00D40B39" w:rsidRPr="00B3261C" w:rsidTr="00DD3809">
        <w:trPr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</w:rPr>
              <w:t>Item number</w:t>
            </w:r>
          </w:p>
        </w:tc>
        <w:tc>
          <w:tcPr>
            <w:tcW w:w="2268" w:type="dxa"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3261C">
              <w:rPr>
                <w:rFonts w:ascii="Times New Roman" w:hAnsi="Times New Roman" w:cs="Times New Roman"/>
                <w:b/>
                <w:bCs/>
                <w:lang w:eastAsia="en-GB"/>
              </w:rPr>
              <w:t>Cronbach's Alpha if Item Deleted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0.802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tcBorders>
              <w:top w:val="nil"/>
            </w:tcBorders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Q2</w:t>
            </w:r>
          </w:p>
        </w:tc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0.811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Q3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0.783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Q4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0.794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Q5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0.803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Q6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0.793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Q7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0.814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Q8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0.801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Q9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0.815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Q10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0.782</w:t>
            </w:r>
          </w:p>
        </w:tc>
      </w:tr>
      <w:tr w:rsidR="00D40B39" w:rsidRPr="00B3261C" w:rsidTr="00DD3809">
        <w:trPr>
          <w:jc w:val="center"/>
        </w:trPr>
        <w:tc>
          <w:tcPr>
            <w:tcW w:w="2268" w:type="dxa"/>
            <w:shd w:val="clear" w:color="auto" w:fill="F2F2F2" w:themeFill="background1" w:themeFillShade="F2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75FD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Self-efficacy scale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2F2F2" w:themeFill="background1" w:themeFillShade="F2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0.817</w:t>
            </w:r>
          </w:p>
        </w:tc>
      </w:tr>
    </w:tbl>
    <w:p w:rsidR="00D40B39" w:rsidRDefault="00D40B39" w:rsidP="00D40B39">
      <w:pPr>
        <w:rPr>
          <w:rFonts w:ascii="Calibri" w:eastAsia="Calibri" w:hAnsi="Calibri" w:cs="Arial"/>
        </w:rPr>
      </w:pPr>
    </w:p>
    <w:p w:rsidR="00D40B39" w:rsidRDefault="00D40B39" w:rsidP="00D40B39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Supplementary 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Table (</w:t>
      </w:r>
      <w:r w:rsidR="009F6AC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):</w:t>
      </w:r>
      <w:r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 (Item to scale correlation)</w:t>
      </w:r>
      <w:r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 for </w:t>
      </w:r>
      <w:r w:rsidRPr="00E75FD9">
        <w:rPr>
          <w:rFonts w:ascii="Times New Roman" w:hAnsi="Times New Roman" w:cs="Times New Roman"/>
          <w:b/>
          <w:bCs/>
          <w:sz w:val="24"/>
          <w:szCs w:val="24"/>
        </w:rPr>
        <w:t>Self-efficacy scale</w:t>
      </w:r>
    </w:p>
    <w:tbl>
      <w:tblPr>
        <w:tblStyle w:val="TableGrid41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</w:tblGrid>
      <w:tr w:rsidR="00D40B39" w:rsidRPr="00947A67" w:rsidTr="00DD3809">
        <w:trPr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947A67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7A67">
              <w:rPr>
                <w:rFonts w:ascii="Times New Roman" w:hAnsi="Times New Roman" w:cs="Times New Roman"/>
                <w:b/>
                <w:bCs/>
              </w:rPr>
              <w:t>Item number</w:t>
            </w:r>
          </w:p>
        </w:tc>
        <w:tc>
          <w:tcPr>
            <w:tcW w:w="2268" w:type="dxa"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40B39" w:rsidRPr="00947A67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947A67">
              <w:rPr>
                <w:rFonts w:ascii="Times New Roman" w:hAnsi="Times New Roman" w:cs="Times New Roman"/>
                <w:b/>
                <w:bCs/>
                <w:lang w:eastAsia="en-GB"/>
              </w:rPr>
              <w:t>Pearson Correlation</w:t>
            </w:r>
          </w:p>
        </w:tc>
      </w:tr>
      <w:tr w:rsidR="00D40B39" w:rsidRPr="00947A67" w:rsidTr="00DD3809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0.586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947A67" w:rsidTr="00DD3809">
        <w:trPr>
          <w:jc w:val="center"/>
        </w:trPr>
        <w:tc>
          <w:tcPr>
            <w:tcW w:w="2268" w:type="dxa"/>
            <w:tcBorders>
              <w:top w:val="nil"/>
            </w:tcBorders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Q2</w:t>
            </w:r>
          </w:p>
        </w:tc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0.511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947A67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Q3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0.742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947A67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Q4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0.669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947A67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Q5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0.597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947A67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Q6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0.669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947A67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Q7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0.543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947A67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Q8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0.612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947A67" w:rsidTr="00DD3809">
        <w:trPr>
          <w:jc w:val="center"/>
        </w:trPr>
        <w:tc>
          <w:tcPr>
            <w:tcW w:w="2268" w:type="dxa"/>
            <w:vAlign w:val="center"/>
          </w:tcPr>
          <w:p w:rsidR="00D40B39" w:rsidRPr="00B3261C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Q9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A50456">
              <w:rPr>
                <w:rFonts w:ascii="Times New Roman" w:hAnsi="Times New Roman" w:cs="Times New Roman"/>
                <w:color w:val="000000"/>
              </w:rPr>
              <w:t>67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947A67" w:rsidTr="00DD3809">
        <w:trPr>
          <w:jc w:val="center"/>
        </w:trPr>
        <w:tc>
          <w:tcPr>
            <w:tcW w:w="2268" w:type="dxa"/>
            <w:vAlign w:val="center"/>
          </w:tcPr>
          <w:p w:rsidR="00D40B39" w:rsidRPr="00947A67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3261C">
              <w:rPr>
                <w:rFonts w:ascii="Times New Roman" w:hAnsi="Times New Roman" w:cs="Times New Roman"/>
                <w:color w:val="000000"/>
              </w:rPr>
              <w:t>Q10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A50456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50456">
              <w:rPr>
                <w:rFonts w:ascii="Times New Roman" w:hAnsi="Times New Roman" w:cs="Times New Roman"/>
                <w:color w:val="000000"/>
              </w:rPr>
              <w:t>0.748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</w:tbl>
    <w:p w:rsidR="00D40B39" w:rsidRDefault="00D40B39" w:rsidP="00D40B39">
      <w:pPr>
        <w:rPr>
          <w:rFonts w:ascii="Calibri" w:eastAsia="Calibri" w:hAnsi="Calibri" w:cs="Arial"/>
        </w:rPr>
      </w:pPr>
    </w:p>
    <w:p w:rsidR="00D40B39" w:rsidRDefault="00D40B39" w:rsidP="00D40B39">
      <w:pPr>
        <w:rPr>
          <w:rFonts w:ascii="Calibri" w:eastAsia="Calibri" w:hAnsi="Calibri" w:cs="Arial"/>
        </w:rPr>
      </w:pPr>
    </w:p>
    <w:p w:rsidR="00D40B39" w:rsidRDefault="00D40B39" w:rsidP="00D40B39">
      <w:pPr>
        <w:rPr>
          <w:rFonts w:ascii="Calibri" w:eastAsia="Calibri" w:hAnsi="Calibri" w:cs="Arial"/>
        </w:rPr>
      </w:pPr>
      <w:r>
        <w:rPr>
          <w:rFonts w:ascii="Calibri" w:eastAsia="Calibri" w:hAnsi="Calibri" w:cs="Arial"/>
        </w:rPr>
        <w:br w:type="page"/>
      </w:r>
    </w:p>
    <w:p w:rsidR="00D40B39" w:rsidRDefault="00D40B39" w:rsidP="00D40B39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Table (</w:t>
      </w:r>
      <w:r w:rsidR="009F6AC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):</w:t>
      </w:r>
      <w:r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Exploratory factor analysis and factor loadings 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(EFA) for </w:t>
      </w:r>
      <w:r w:rsidRPr="00451BF8">
        <w:rPr>
          <w:rFonts w:ascii="Times New Roman" w:hAnsi="Times New Roman" w:cs="Times New Roman"/>
          <w:b/>
          <w:bCs/>
          <w:sz w:val="24"/>
          <w:szCs w:val="24"/>
        </w:rPr>
        <w:t>Student advising and counseling survey</w:t>
      </w:r>
    </w:p>
    <w:tbl>
      <w:tblPr>
        <w:tblStyle w:val="TableGrid41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1021"/>
        <w:gridCol w:w="1021"/>
        <w:gridCol w:w="1134"/>
      </w:tblGrid>
      <w:tr w:rsidR="00D40B39" w:rsidRPr="00276981" w:rsidTr="00DD3809">
        <w:trPr>
          <w:trHeight w:val="397"/>
          <w:jc w:val="center"/>
        </w:trPr>
        <w:tc>
          <w:tcPr>
            <w:tcW w:w="1134" w:type="dxa"/>
            <w:vMerge w:val="restart"/>
            <w:tcBorders>
              <w:top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981">
              <w:rPr>
                <w:rFonts w:ascii="Times New Roman" w:hAnsi="Times New Roman" w:cs="Times New Roman"/>
                <w:b/>
                <w:bCs/>
              </w:rPr>
              <w:t>Item number</w:t>
            </w:r>
          </w:p>
        </w:tc>
        <w:tc>
          <w:tcPr>
            <w:tcW w:w="2042" w:type="dxa"/>
            <w:gridSpan w:val="2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lang w:bidi="ar-EG"/>
              </w:rPr>
            </w:pPr>
            <w:r w:rsidRPr="00276981">
              <w:rPr>
                <w:rFonts w:ascii="Times New Roman" w:hAnsi="Times New Roman" w:cs="Times New Roman"/>
                <w:b/>
                <w:bCs/>
                <w:lang w:bidi="ar-EG"/>
              </w:rPr>
              <w:t>Pattern Matrix</w:t>
            </w:r>
          </w:p>
        </w:tc>
        <w:tc>
          <w:tcPr>
            <w:tcW w:w="2042" w:type="dxa"/>
            <w:gridSpan w:val="2"/>
            <w:tcBorders>
              <w:top w:val="single" w:sz="12" w:space="0" w:color="auto"/>
              <w:bottom w:val="nil"/>
            </w:tcBorders>
            <w:shd w:val="clear" w:color="auto" w:fill="F2F2F2" w:themeFill="background1" w:themeFillShade="F2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lang w:bidi="ar-EG"/>
              </w:rPr>
            </w:pPr>
            <w:r w:rsidRPr="00276981">
              <w:rPr>
                <w:rFonts w:ascii="Times New Roman" w:hAnsi="Times New Roman" w:cs="Times New Roman"/>
                <w:b/>
                <w:bCs/>
                <w:lang w:bidi="ar-EG"/>
              </w:rPr>
              <w:t>Structure Matrix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981">
              <w:rPr>
                <w:rFonts w:ascii="Times New Roman" w:hAnsi="Times New Roman" w:cs="Times New Roman"/>
                <w:b/>
                <w:bCs/>
                <w:lang w:bidi="ar-EG"/>
              </w:rPr>
              <w:t>Communalities</w:t>
            </w: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vMerge/>
            <w:tcBorders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981">
              <w:rPr>
                <w:rFonts w:ascii="Times New Roman" w:hAnsi="Times New Roman" w:cs="Times New Roman"/>
                <w:b/>
                <w:bCs/>
              </w:rPr>
              <w:t>Factor 1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981">
              <w:rPr>
                <w:rFonts w:ascii="Times New Roman" w:hAnsi="Times New Roman" w:cs="Times New Roman"/>
                <w:b/>
                <w:bCs/>
              </w:rPr>
              <w:t>Factor 2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981">
              <w:rPr>
                <w:rFonts w:ascii="Times New Roman" w:hAnsi="Times New Roman" w:cs="Times New Roman"/>
                <w:b/>
                <w:bCs/>
              </w:rPr>
              <w:t>Factor 1</w:t>
            </w:r>
          </w:p>
        </w:tc>
        <w:tc>
          <w:tcPr>
            <w:tcW w:w="1021" w:type="dxa"/>
            <w:tcBorders>
              <w:top w:val="nil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276981">
              <w:rPr>
                <w:rFonts w:ascii="Times New Roman" w:hAnsi="Times New Roman" w:cs="Times New Roman"/>
                <w:b/>
                <w:bCs/>
              </w:rPr>
              <w:t>Factor 2</w:t>
            </w:r>
          </w:p>
        </w:tc>
        <w:tc>
          <w:tcPr>
            <w:tcW w:w="1134" w:type="dxa"/>
            <w:vMerge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tcBorders>
              <w:top w:val="nil"/>
              <w:bottom w:val="nil"/>
            </w:tcBorders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Q1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0.922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0.962</w:t>
            </w:r>
          </w:p>
        </w:tc>
        <w:tc>
          <w:tcPr>
            <w:tcW w:w="1021" w:type="dxa"/>
            <w:tcBorders>
              <w:top w:val="nil"/>
              <w:bottom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0.736</w:t>
            </w:r>
          </w:p>
        </w:tc>
        <w:tc>
          <w:tcPr>
            <w:tcW w:w="1134" w:type="dxa"/>
            <w:tcBorders>
              <w:top w:val="nil"/>
              <w:bottom w:val="nil"/>
              <w:right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0.927</w:t>
            </w: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tcBorders>
              <w:top w:val="nil"/>
            </w:tcBorders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Q2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0.875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0.104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0.952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0.751</w:t>
            </w:r>
          </w:p>
        </w:tc>
        <w:tc>
          <w:tcPr>
            <w:tcW w:w="1134" w:type="dxa"/>
            <w:tcBorders>
              <w:top w:val="nil"/>
              <w:right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0.912</w:t>
            </w: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Q3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0.973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0.002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0.940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0.756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0.917</w:t>
            </w: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Q4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0.943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0.016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0.955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0.713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0.913</w:t>
            </w: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Q5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0.913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0.060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0.958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0.735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0.919</w:t>
            </w: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Q6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0.826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0.540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0.921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0.760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0.921</w:t>
            </w: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Q7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0.918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0.041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0.948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0.719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0.899</w:t>
            </w: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Q8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0.917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0.037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0.944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0.714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0.892</w:t>
            </w: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Q9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0.922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0.055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0.962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0.736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0.927</w:t>
            </w:r>
          </w:p>
        </w:tc>
      </w:tr>
      <w:tr w:rsidR="00D40B39" w:rsidRPr="00276981" w:rsidTr="00DD3809">
        <w:trPr>
          <w:jc w:val="center"/>
        </w:trPr>
        <w:tc>
          <w:tcPr>
            <w:tcW w:w="1134" w:type="dxa"/>
            <w:vAlign w:val="center"/>
          </w:tcPr>
          <w:p w:rsidR="00D40B39" w:rsidRPr="00276981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Q10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0.875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0.104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0.952</w:t>
            </w:r>
          </w:p>
        </w:tc>
        <w:tc>
          <w:tcPr>
            <w:tcW w:w="1021" w:type="dxa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0.751</w:t>
            </w:r>
          </w:p>
        </w:tc>
        <w:tc>
          <w:tcPr>
            <w:tcW w:w="1134" w:type="dxa"/>
            <w:tcBorders>
              <w:right w:val="nil"/>
            </w:tcBorders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6981">
              <w:rPr>
                <w:rFonts w:ascii="Times New Roman" w:hAnsi="Times New Roman" w:cs="Times New Roman"/>
                <w:color w:val="000000"/>
              </w:rPr>
              <w:t>0.912</w:t>
            </w:r>
          </w:p>
        </w:tc>
      </w:tr>
      <w:tr w:rsidR="00D40B39" w:rsidRPr="00276981" w:rsidTr="00DD3809">
        <w:trPr>
          <w:jc w:val="center"/>
        </w:trPr>
        <w:tc>
          <w:tcPr>
            <w:tcW w:w="6352" w:type="dxa"/>
            <w:gridSpan w:val="6"/>
            <w:vAlign w:val="center"/>
          </w:tcPr>
          <w:p w:rsidR="00D40B39" w:rsidRPr="00276981" w:rsidRDefault="00D40B39" w:rsidP="00DD3809">
            <w:pPr>
              <w:jc w:val="center"/>
              <w:rPr>
                <w:rFonts w:ascii="Times New Roman" w:hAnsi="Times New Roman" w:cs="Times New Roman"/>
                <w:color w:val="010205"/>
              </w:rPr>
            </w:pPr>
            <w:r w:rsidRPr="00276981">
              <w:rPr>
                <w:rFonts w:ascii="Times New Roman" w:hAnsi="Times New Roman" w:cs="Times New Roman"/>
                <w:b/>
                <w:bCs/>
                <w:color w:val="000000"/>
              </w:rPr>
              <w:t>Kaiser-Meyer-Olkin Measure of Sampling Adequacy = 0.986</w:t>
            </w:r>
          </w:p>
        </w:tc>
      </w:tr>
    </w:tbl>
    <w:p w:rsidR="00D40B39" w:rsidRDefault="00D40B39" w:rsidP="00D40B39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EA31AB">
        <w:rPr>
          <w:rFonts w:ascii="Times New Roman" w:eastAsia="Calibri" w:hAnsi="Times New Roman" w:cs="Times New Roman"/>
          <w:sz w:val="20"/>
          <w:szCs w:val="20"/>
        </w:rPr>
        <w:t>The boldface indicates salient (&gt; 0.30) loading</w:t>
      </w:r>
    </w:p>
    <w:p w:rsidR="00D40B39" w:rsidRDefault="00D40B39" w:rsidP="00D40B39">
      <w:pPr>
        <w:tabs>
          <w:tab w:val="left" w:pos="6032"/>
        </w:tabs>
        <w:spacing w:after="0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:rsidR="00D40B39" w:rsidRPr="00EA31AB" w:rsidRDefault="00D40B39" w:rsidP="00D40B39">
      <w:pPr>
        <w:jc w:val="center"/>
        <w:rPr>
          <w:rFonts w:ascii="Calibri" w:eastAsia="Calibri" w:hAnsi="Calibri" w:cs="Arial"/>
        </w:rPr>
      </w:pPr>
      <w:r w:rsidRPr="003C46B6">
        <w:rPr>
          <w:noProof/>
        </w:rPr>
        <w:drawing>
          <wp:inline distT="0" distB="0" distL="0" distR="0" wp14:anchorId="2B4E41FB" wp14:editId="744601F6">
            <wp:extent cx="1800000" cy="2951167"/>
            <wp:effectExtent l="19050" t="19050" r="10160" b="20955"/>
            <wp:docPr id="1437557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755762" name=""/>
                    <pic:cNvPicPr/>
                  </pic:nvPicPr>
                  <pic:blipFill rotWithShape="1">
                    <a:blip r:embed="rId9"/>
                    <a:srcRect l="36024" t="18280" r="35693" b="458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2951167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40B39" w:rsidRDefault="00D40B39" w:rsidP="00D40B39">
      <w:pPr>
        <w:spacing w:before="200" w:line="240" w:lineRule="auto"/>
        <w:ind w:left="1418" w:hanging="1418"/>
        <w:jc w:val="both"/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Supplementary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Figure (</w:t>
      </w:r>
      <w:r w:rsidR="009F6AC0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S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3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>):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  <w:lang w:bidi="ar-EG"/>
        </w:rPr>
        <w:tab/>
        <w:t xml:space="preserve">CFA confirmatory factor analysis by Structure Equation Modeling for </w:t>
      </w:r>
      <w:r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  <w:t xml:space="preserve"> </w:t>
      </w:r>
      <w:r w:rsidRPr="00F2082B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GB"/>
        </w:rPr>
        <w:tab/>
      </w:r>
      <w:r w:rsidRPr="00451BF8">
        <w:rPr>
          <w:rFonts w:ascii="Times New Roman" w:hAnsi="Times New Roman" w:cs="Times New Roman"/>
          <w:b/>
          <w:bCs/>
          <w:sz w:val="24"/>
          <w:szCs w:val="24"/>
        </w:rPr>
        <w:t>Student advising and counseling survey</w:t>
      </w:r>
    </w:p>
    <w:p w:rsidR="00D40B39" w:rsidRPr="005A0BB0" w:rsidRDefault="00D40B39" w:rsidP="00D40B39">
      <w:pPr>
        <w:spacing w:after="0" w:line="240" w:lineRule="auto"/>
        <w:ind w:left="1418" w:hanging="141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>Model fit parameters CFI; IFI; RMSEA (</w:t>
      </w:r>
      <w:r>
        <w:rPr>
          <w:rFonts w:ascii="Times New Roman" w:eastAsia="Calibri" w:hAnsi="Times New Roman" w:cs="Times New Roman"/>
          <w:sz w:val="20"/>
          <w:szCs w:val="20"/>
        </w:rPr>
        <w:t>0.973</w:t>
      </w: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; </w:t>
      </w:r>
      <w:r>
        <w:rPr>
          <w:rFonts w:ascii="Times New Roman" w:eastAsia="Calibri" w:hAnsi="Times New Roman" w:cs="Times New Roman"/>
          <w:sz w:val="20"/>
          <w:szCs w:val="20"/>
        </w:rPr>
        <w:t>0.944</w:t>
      </w:r>
      <w:r w:rsidRPr="005A0BB0">
        <w:rPr>
          <w:rFonts w:ascii="Times New Roman" w:eastAsia="Calibri" w:hAnsi="Times New Roman" w:cs="Times New Roman"/>
          <w:sz w:val="20"/>
          <w:szCs w:val="20"/>
        </w:rPr>
        <w:t>; 0.0</w:t>
      </w:r>
      <w:r w:rsidR="00C376FE">
        <w:rPr>
          <w:rFonts w:ascii="Times New Roman" w:eastAsia="Calibri" w:hAnsi="Times New Roman" w:cs="Times New Roman"/>
          <w:sz w:val="20"/>
          <w:szCs w:val="20"/>
        </w:rPr>
        <w:t>8</w:t>
      </w:r>
      <w:r>
        <w:rPr>
          <w:rFonts w:ascii="Times New Roman" w:eastAsia="Calibri" w:hAnsi="Times New Roman" w:cs="Times New Roman"/>
          <w:sz w:val="20"/>
          <w:szCs w:val="20"/>
        </w:rPr>
        <w:t>9</w:t>
      </w:r>
      <w:r w:rsidRPr="005A0BB0">
        <w:rPr>
          <w:rFonts w:ascii="Times New Roman" w:eastAsia="Calibri" w:hAnsi="Times New Roman" w:cs="Times New Roman"/>
          <w:sz w:val="20"/>
          <w:szCs w:val="20"/>
        </w:rPr>
        <w:t>).</w:t>
      </w:r>
    </w:p>
    <w:p w:rsidR="00D40B39" w:rsidRPr="005A0BB0" w:rsidRDefault="00D40B39" w:rsidP="00D40B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CFI = Comparative fit index; IFI = incremental fit index; </w:t>
      </w:r>
    </w:p>
    <w:p w:rsidR="00D40B39" w:rsidRPr="005A0BB0" w:rsidRDefault="00D40B39" w:rsidP="00D40B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>and RMSEA = Root Mean Square Error of Approximation.</w:t>
      </w:r>
    </w:p>
    <w:p w:rsidR="00D40B39" w:rsidRPr="005A0BB0" w:rsidRDefault="00D40B39" w:rsidP="00D40B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Model </w:t>
      </w:r>
      <w:r w:rsidRPr="005A0BB0">
        <w:rPr>
          <w:rFonts w:ascii="Symbol" w:eastAsia="Calibri" w:hAnsi="Symbol" w:cs="Times New Roman"/>
          <w:sz w:val="20"/>
          <w:szCs w:val="20"/>
        </w:rPr>
        <w:t></w:t>
      </w:r>
      <w:r w:rsidRPr="005A0BB0">
        <w:rPr>
          <w:rFonts w:ascii="Symbol" w:eastAsia="Calibri" w:hAnsi="Symbol" w:cs="Times New Roman"/>
          <w:sz w:val="20"/>
          <w:szCs w:val="20"/>
          <w:vertAlign w:val="superscript"/>
        </w:rPr>
        <w:t></w:t>
      </w:r>
      <w:r w:rsidRPr="005A0BB0">
        <w:rPr>
          <w:rFonts w:ascii="Times New Roman" w:eastAsia="Calibri" w:hAnsi="Times New Roman" w:cs="Times New Roman"/>
          <w:sz w:val="20"/>
          <w:szCs w:val="20"/>
        </w:rPr>
        <w:t xml:space="preserve">; significance </w:t>
      </w:r>
      <w:r>
        <w:rPr>
          <w:rFonts w:ascii="Times New Roman" w:eastAsia="Calibri" w:hAnsi="Times New Roman" w:cs="Times New Roman"/>
          <w:sz w:val="20"/>
          <w:szCs w:val="20"/>
        </w:rPr>
        <w:t xml:space="preserve">2.961 </w:t>
      </w:r>
      <w:r w:rsidRPr="005A0BB0">
        <w:rPr>
          <w:rFonts w:ascii="Times New Roman" w:eastAsia="Calibri" w:hAnsi="Times New Roman" w:cs="Times New Roman"/>
          <w:sz w:val="20"/>
          <w:szCs w:val="20"/>
        </w:rPr>
        <w:t>(0.001)</w:t>
      </w:r>
    </w:p>
    <w:p w:rsidR="00D40B39" w:rsidRDefault="00D40B39" w:rsidP="00D40B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D40B39" w:rsidRDefault="00D40B39" w:rsidP="00D40B39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0"/>
          <w:szCs w:val="20"/>
        </w:rPr>
      </w:pPr>
    </w:p>
    <w:p w:rsidR="00D40B39" w:rsidRDefault="00D40B39" w:rsidP="00D40B39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D40B39" w:rsidRDefault="00D40B39" w:rsidP="00D40B39">
      <w:pPr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br w:type="page"/>
      </w:r>
    </w:p>
    <w:p w:rsidR="00D40B39" w:rsidRDefault="00D40B39" w:rsidP="00D40B39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 xml:space="preserve">Supplementary 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Table (</w:t>
      </w:r>
      <w:r w:rsidR="009F6AC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8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):</w:t>
      </w:r>
      <w:r w:rsidR="0045565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>Cronbac's</w:t>
      </w:r>
      <w:proofErr w:type="spellEnd"/>
      <w:r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 Alpha for </w:t>
      </w:r>
      <w:r w:rsidRPr="00451BF8">
        <w:rPr>
          <w:rFonts w:ascii="Times New Roman" w:hAnsi="Times New Roman" w:cs="Times New Roman"/>
          <w:b/>
          <w:bCs/>
          <w:sz w:val="24"/>
          <w:szCs w:val="24"/>
        </w:rPr>
        <w:t>Student advising survey</w:t>
      </w:r>
    </w:p>
    <w:tbl>
      <w:tblPr>
        <w:tblStyle w:val="TableGrid41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</w:tblGrid>
      <w:tr w:rsidR="00D40B39" w:rsidRPr="00C37C39" w:rsidTr="00DD3809">
        <w:trPr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7C39">
              <w:rPr>
                <w:rFonts w:ascii="Times New Roman" w:hAnsi="Times New Roman" w:cs="Times New Roman"/>
                <w:b/>
                <w:bCs/>
              </w:rPr>
              <w:t>Item number</w:t>
            </w:r>
          </w:p>
        </w:tc>
        <w:tc>
          <w:tcPr>
            <w:tcW w:w="2268" w:type="dxa"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7C39">
              <w:rPr>
                <w:rFonts w:ascii="Times New Roman" w:hAnsi="Times New Roman" w:cs="Times New Roman"/>
                <w:b/>
                <w:bCs/>
                <w:lang w:eastAsia="en-GB"/>
              </w:rPr>
              <w:t>Cronbach's Alpha if Item Deleted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Q1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0.843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tcBorders>
              <w:top w:val="nil"/>
            </w:tcBorders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Q2</w:t>
            </w:r>
          </w:p>
        </w:tc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0.835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Q3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</w:t>
            </w:r>
            <w:r>
              <w:rPr>
                <w:rFonts w:ascii="Times New Roman" w:hAnsi="Times New Roman" w:cs="Times New Roman"/>
                <w:color w:val="000000"/>
              </w:rPr>
              <w:t>4</w:t>
            </w:r>
            <w:r w:rsidRPr="00C37C39">
              <w:rPr>
                <w:rFonts w:ascii="Times New Roman" w:hAnsi="Times New Roman" w:cs="Times New Roman"/>
                <w:color w:val="000000"/>
              </w:rPr>
              <w:t>1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Q4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0.852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Q5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0.856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Q6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0.855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Q7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C37C39">
              <w:rPr>
                <w:rFonts w:ascii="Times New Roman" w:hAnsi="Times New Roman" w:cs="Times New Roman"/>
                <w:color w:val="000000"/>
              </w:rPr>
              <w:t>6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Q8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0.847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Q9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0.843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Q10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0.835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shd w:val="clear" w:color="auto" w:fill="F2F2F2" w:themeFill="background1" w:themeFillShade="F2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37C39">
              <w:rPr>
                <w:rFonts w:ascii="Times New Roman" w:hAnsi="Times New Roman" w:cs="Times New Roman"/>
                <w:b/>
                <w:bCs/>
              </w:rPr>
              <w:t>Student advising and counseling survey</w:t>
            </w:r>
          </w:p>
        </w:tc>
        <w:tc>
          <w:tcPr>
            <w:tcW w:w="2268" w:type="dxa"/>
            <w:tcBorders>
              <w:right w:val="nil"/>
            </w:tcBorders>
            <w:shd w:val="clear" w:color="auto" w:fill="F2F2F2" w:themeFill="background1" w:themeFillShade="F2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C37C39">
              <w:rPr>
                <w:rFonts w:ascii="Times New Roman" w:hAnsi="Times New Roman" w:cs="Times New Roman"/>
                <w:b/>
                <w:bCs/>
                <w:color w:val="000000"/>
              </w:rPr>
              <w:t>0.869</w:t>
            </w:r>
          </w:p>
        </w:tc>
      </w:tr>
    </w:tbl>
    <w:p w:rsidR="00D40B39" w:rsidRDefault="00D40B39" w:rsidP="00D40B39">
      <w:pPr>
        <w:rPr>
          <w:rFonts w:ascii="Calibri" w:eastAsia="Calibri" w:hAnsi="Calibri" w:cs="Arial"/>
        </w:rPr>
      </w:pPr>
    </w:p>
    <w:p w:rsidR="00D40B39" w:rsidRDefault="00D40B39" w:rsidP="00D40B39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Supplementary 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Table (</w:t>
      </w:r>
      <w:r w:rsidR="009F6AC0">
        <w:rPr>
          <w:rFonts w:ascii="Times New Roman" w:eastAsia="Calibri" w:hAnsi="Times New Roman" w:cs="Times New Roman"/>
          <w:b/>
          <w:bCs/>
          <w:sz w:val="24"/>
          <w:szCs w:val="24"/>
        </w:rPr>
        <w:t>S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Pr="00EA31AB">
        <w:rPr>
          <w:rFonts w:ascii="Times New Roman" w:eastAsia="Calibri" w:hAnsi="Times New Roman" w:cs="Times New Roman"/>
          <w:b/>
          <w:bCs/>
          <w:sz w:val="24"/>
          <w:szCs w:val="24"/>
        </w:rPr>
        <w:t>):</w:t>
      </w:r>
      <w:r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 (Item to scale correlation)</w:t>
      </w:r>
      <w:r w:rsidRPr="00EA31AB">
        <w:rPr>
          <w:rFonts w:ascii="Times New Roman" w:eastAsia="Calibri" w:hAnsi="Times New Roman" w:cs="Times New Roman"/>
          <w:b/>
          <w:bCs/>
          <w:color w:val="131413"/>
          <w:sz w:val="24"/>
          <w:szCs w:val="24"/>
        </w:rPr>
        <w:t xml:space="preserve"> for </w:t>
      </w:r>
      <w:r w:rsidRPr="00B013B5">
        <w:rPr>
          <w:rFonts w:ascii="Times New Roman" w:hAnsi="Times New Roman" w:cs="Times New Roman"/>
          <w:b/>
          <w:bCs/>
          <w:sz w:val="24"/>
          <w:szCs w:val="24"/>
        </w:rPr>
        <w:t>Student advising survey</w:t>
      </w:r>
    </w:p>
    <w:tbl>
      <w:tblPr>
        <w:tblStyle w:val="TableGrid41"/>
        <w:tblW w:w="0" w:type="auto"/>
        <w:jc w:val="center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268"/>
      </w:tblGrid>
      <w:tr w:rsidR="00D40B39" w:rsidRPr="00C37C39" w:rsidTr="00DD3809">
        <w:trPr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7C39">
              <w:rPr>
                <w:rFonts w:ascii="Times New Roman" w:hAnsi="Times New Roman" w:cs="Times New Roman"/>
                <w:b/>
                <w:bCs/>
              </w:rPr>
              <w:t>Item number</w:t>
            </w:r>
          </w:p>
        </w:tc>
        <w:tc>
          <w:tcPr>
            <w:tcW w:w="2268" w:type="dxa"/>
            <w:tcBorders>
              <w:bottom w:val="single" w:sz="12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37C39">
              <w:rPr>
                <w:rFonts w:ascii="Times New Roman" w:hAnsi="Times New Roman" w:cs="Times New Roman"/>
                <w:b/>
                <w:bCs/>
                <w:lang w:eastAsia="en-GB"/>
              </w:rPr>
              <w:t>Pearson Correlation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tcBorders>
              <w:top w:val="nil"/>
              <w:bottom w:val="nil"/>
            </w:tcBorders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Q1</w:t>
            </w:r>
          </w:p>
        </w:tc>
        <w:tc>
          <w:tcPr>
            <w:tcW w:w="2268" w:type="dxa"/>
            <w:tcBorders>
              <w:top w:val="nil"/>
              <w:bottom w:val="nil"/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0.877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tcBorders>
              <w:top w:val="nil"/>
            </w:tcBorders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Q2</w:t>
            </w:r>
          </w:p>
        </w:tc>
        <w:tc>
          <w:tcPr>
            <w:tcW w:w="2268" w:type="dxa"/>
            <w:tcBorders>
              <w:top w:val="nil"/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0.682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Q3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0.569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Q4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C37C39">
              <w:rPr>
                <w:rFonts w:ascii="Times New Roman" w:hAnsi="Times New Roman" w:cs="Times New Roman"/>
                <w:color w:val="000000"/>
              </w:rPr>
              <w:t>99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Q5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7</w:t>
            </w:r>
            <w:r w:rsidRPr="00C37C39">
              <w:rPr>
                <w:rFonts w:ascii="Times New Roman" w:hAnsi="Times New Roman" w:cs="Times New Roman"/>
                <w:color w:val="000000"/>
              </w:rPr>
              <w:t>60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Q6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5</w:t>
            </w:r>
            <w:r w:rsidRPr="00C37C39">
              <w:rPr>
                <w:rFonts w:ascii="Times New Roman" w:hAnsi="Times New Roman" w:cs="Times New Roman"/>
                <w:color w:val="000000"/>
              </w:rPr>
              <w:t>03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Q7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</w:t>
            </w:r>
            <w:r>
              <w:rPr>
                <w:rFonts w:ascii="Times New Roman" w:hAnsi="Times New Roman" w:cs="Times New Roman"/>
                <w:color w:val="000000"/>
              </w:rPr>
              <w:t>6</w:t>
            </w:r>
            <w:r w:rsidRPr="00C37C39">
              <w:rPr>
                <w:rFonts w:ascii="Times New Roman" w:hAnsi="Times New Roman" w:cs="Times New Roman"/>
                <w:color w:val="000000"/>
              </w:rPr>
              <w:t>57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Q8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0.736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Q9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0.877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  <w:tr w:rsidR="00D40B39" w:rsidRPr="00C37C39" w:rsidTr="00DD3809">
        <w:trPr>
          <w:jc w:val="center"/>
        </w:trPr>
        <w:tc>
          <w:tcPr>
            <w:tcW w:w="2268" w:type="dxa"/>
            <w:vAlign w:val="center"/>
          </w:tcPr>
          <w:p w:rsidR="00D40B39" w:rsidRPr="00C37C39" w:rsidRDefault="00D40B39" w:rsidP="00DD3809">
            <w:pPr>
              <w:spacing w:line="228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Q10</w:t>
            </w:r>
          </w:p>
        </w:tc>
        <w:tc>
          <w:tcPr>
            <w:tcW w:w="2268" w:type="dxa"/>
            <w:tcBorders>
              <w:right w:val="nil"/>
            </w:tcBorders>
            <w:vAlign w:val="center"/>
          </w:tcPr>
          <w:p w:rsidR="00D40B39" w:rsidRPr="00C37C39" w:rsidRDefault="00D40B39" w:rsidP="00DD380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C37C39">
              <w:rPr>
                <w:rFonts w:ascii="Times New Roman" w:hAnsi="Times New Roman" w:cs="Times New Roman"/>
                <w:color w:val="000000"/>
              </w:rPr>
              <w:t>0.682</w:t>
            </w:r>
            <w:r>
              <w:rPr>
                <w:rFonts w:ascii="Times New Roman" w:hAnsi="Times New Roman" w:cs="Times New Roman"/>
                <w:color w:val="000000"/>
              </w:rPr>
              <w:t>*</w:t>
            </w:r>
          </w:p>
        </w:tc>
      </w:tr>
    </w:tbl>
    <w:p w:rsidR="00D40B39" w:rsidRDefault="00D40B39" w:rsidP="00D40B39">
      <w:pPr>
        <w:rPr>
          <w:rFonts w:ascii="Calibri" w:eastAsia="Calibri" w:hAnsi="Calibri" w:cs="Arial"/>
        </w:rPr>
      </w:pPr>
    </w:p>
    <w:p w:rsidR="00D40B39" w:rsidRDefault="00D40B39" w:rsidP="00D40B39">
      <w:pPr>
        <w:rPr>
          <w:rFonts w:ascii="Calibri" w:eastAsia="Calibri" w:hAnsi="Calibri" w:cs="Arial"/>
        </w:rPr>
      </w:pPr>
    </w:p>
    <w:p w:rsidR="00D40B39" w:rsidRDefault="00D40B39" w:rsidP="00D40B39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3261C" w:rsidRDefault="00B3261C" w:rsidP="00C74B21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74B21" w:rsidRDefault="00C74B21" w:rsidP="00C74B21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C74B21" w:rsidRDefault="00C74B21" w:rsidP="00C74B21">
      <w:pPr>
        <w:spacing w:before="200" w:line="240" w:lineRule="auto"/>
        <w:ind w:left="1418" w:hanging="1418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B2334A" w:rsidRPr="001379C8" w:rsidRDefault="00B2334A" w:rsidP="001379C8">
      <w:pPr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sectPr w:rsidR="00B2334A" w:rsidRPr="001379C8" w:rsidSect="00463E0C">
      <w:footerReference w:type="default" r:id="rId10"/>
      <w:pgSz w:w="11907" w:h="16840" w:code="9"/>
      <w:pgMar w:top="1418" w:right="1276" w:bottom="1418" w:left="184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94484" w:rsidRDefault="00994484" w:rsidP="005C3210">
      <w:pPr>
        <w:spacing w:after="0" w:line="240" w:lineRule="auto"/>
      </w:pPr>
      <w:r>
        <w:separator/>
      </w:r>
    </w:p>
  </w:endnote>
  <w:endnote w:type="continuationSeparator" w:id="0">
    <w:p w:rsidR="00994484" w:rsidRDefault="00994484" w:rsidP="005C3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7156666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B2334A" w:rsidRPr="005C3210" w:rsidRDefault="00B2334A" w:rsidP="005C321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5C32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C321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C32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40A67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C321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94484" w:rsidRDefault="00994484" w:rsidP="005C3210">
      <w:pPr>
        <w:spacing w:after="0" w:line="240" w:lineRule="auto"/>
      </w:pPr>
      <w:r>
        <w:separator/>
      </w:r>
    </w:p>
  </w:footnote>
  <w:footnote w:type="continuationSeparator" w:id="0">
    <w:p w:rsidR="00994484" w:rsidRDefault="00994484" w:rsidP="005C32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E82BFF"/>
    <w:multiLevelType w:val="hybridMultilevel"/>
    <w:tmpl w:val="04F0E9F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3ACB41C7"/>
    <w:multiLevelType w:val="hybridMultilevel"/>
    <w:tmpl w:val="7278EF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2732EF"/>
    <w:multiLevelType w:val="hybridMultilevel"/>
    <w:tmpl w:val="60CCD8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841BF2"/>
    <w:multiLevelType w:val="hybridMultilevel"/>
    <w:tmpl w:val="B91843A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9E4678"/>
    <w:multiLevelType w:val="hybridMultilevel"/>
    <w:tmpl w:val="38C2EB3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635F5"/>
    <w:multiLevelType w:val="hybridMultilevel"/>
    <w:tmpl w:val="7966BFB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0826ED1"/>
    <w:multiLevelType w:val="hybridMultilevel"/>
    <w:tmpl w:val="533A6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164641">
    <w:abstractNumId w:val="5"/>
  </w:num>
  <w:num w:numId="2" w16cid:durableId="433356335">
    <w:abstractNumId w:val="1"/>
  </w:num>
  <w:num w:numId="3" w16cid:durableId="735397400">
    <w:abstractNumId w:val="3"/>
  </w:num>
  <w:num w:numId="4" w16cid:durableId="1879585764">
    <w:abstractNumId w:val="4"/>
  </w:num>
  <w:num w:numId="5" w16cid:durableId="456990035">
    <w:abstractNumId w:val="2"/>
  </w:num>
  <w:num w:numId="6" w16cid:durableId="1712921519">
    <w:abstractNumId w:val="6"/>
  </w:num>
  <w:num w:numId="7" w16cid:durableId="15493369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9"/>
  <w:proofState w:spelling="clean" w:grammar="clean"/>
  <w:defaultTabStop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EE8"/>
    <w:rsid w:val="0002000F"/>
    <w:rsid w:val="00023EC1"/>
    <w:rsid w:val="000377AD"/>
    <w:rsid w:val="00040879"/>
    <w:rsid w:val="00085543"/>
    <w:rsid w:val="00095364"/>
    <w:rsid w:val="000A6695"/>
    <w:rsid w:val="000A7243"/>
    <w:rsid w:val="000C1EFE"/>
    <w:rsid w:val="000D347B"/>
    <w:rsid w:val="000D72CA"/>
    <w:rsid w:val="00112044"/>
    <w:rsid w:val="001379C8"/>
    <w:rsid w:val="0016712C"/>
    <w:rsid w:val="001768BB"/>
    <w:rsid w:val="001808A3"/>
    <w:rsid w:val="00181E8E"/>
    <w:rsid w:val="00184661"/>
    <w:rsid w:val="0019039A"/>
    <w:rsid w:val="001C5C60"/>
    <w:rsid w:val="001D65F0"/>
    <w:rsid w:val="001E0631"/>
    <w:rsid w:val="0020014F"/>
    <w:rsid w:val="002021F1"/>
    <w:rsid w:val="002163AA"/>
    <w:rsid w:val="00231A5D"/>
    <w:rsid w:val="00233F2B"/>
    <w:rsid w:val="00253648"/>
    <w:rsid w:val="0025606C"/>
    <w:rsid w:val="002608AF"/>
    <w:rsid w:val="00276981"/>
    <w:rsid w:val="002829DA"/>
    <w:rsid w:val="00292D03"/>
    <w:rsid w:val="002B4E95"/>
    <w:rsid w:val="002B62D3"/>
    <w:rsid w:val="002C1F3B"/>
    <w:rsid w:val="002C3277"/>
    <w:rsid w:val="002D7868"/>
    <w:rsid w:val="002D7971"/>
    <w:rsid w:val="002D7A08"/>
    <w:rsid w:val="00374376"/>
    <w:rsid w:val="00384E58"/>
    <w:rsid w:val="003958D2"/>
    <w:rsid w:val="00396A43"/>
    <w:rsid w:val="003C46B6"/>
    <w:rsid w:val="003C4BFB"/>
    <w:rsid w:val="00406446"/>
    <w:rsid w:val="00421C73"/>
    <w:rsid w:val="00422180"/>
    <w:rsid w:val="00441E5C"/>
    <w:rsid w:val="00451BF8"/>
    <w:rsid w:val="00455651"/>
    <w:rsid w:val="00463E0C"/>
    <w:rsid w:val="004A19A3"/>
    <w:rsid w:val="004B7CC7"/>
    <w:rsid w:val="004C1394"/>
    <w:rsid w:val="004C2246"/>
    <w:rsid w:val="004D60F4"/>
    <w:rsid w:val="00501099"/>
    <w:rsid w:val="00540A67"/>
    <w:rsid w:val="00550486"/>
    <w:rsid w:val="00554418"/>
    <w:rsid w:val="00582CEC"/>
    <w:rsid w:val="005A512F"/>
    <w:rsid w:val="005B5876"/>
    <w:rsid w:val="005B7A46"/>
    <w:rsid w:val="005C3210"/>
    <w:rsid w:val="005D2929"/>
    <w:rsid w:val="00626AC4"/>
    <w:rsid w:val="00626E90"/>
    <w:rsid w:val="00661774"/>
    <w:rsid w:val="00676360"/>
    <w:rsid w:val="0068023E"/>
    <w:rsid w:val="006814BC"/>
    <w:rsid w:val="00682D55"/>
    <w:rsid w:val="006B1863"/>
    <w:rsid w:val="006C0C8D"/>
    <w:rsid w:val="006E3F23"/>
    <w:rsid w:val="006F1473"/>
    <w:rsid w:val="007357AB"/>
    <w:rsid w:val="00751F98"/>
    <w:rsid w:val="00766860"/>
    <w:rsid w:val="0077085B"/>
    <w:rsid w:val="007737F6"/>
    <w:rsid w:val="00793D6B"/>
    <w:rsid w:val="00796AF9"/>
    <w:rsid w:val="007D4DE3"/>
    <w:rsid w:val="007E28B2"/>
    <w:rsid w:val="00805277"/>
    <w:rsid w:val="008322AB"/>
    <w:rsid w:val="00835592"/>
    <w:rsid w:val="008525E1"/>
    <w:rsid w:val="00853F28"/>
    <w:rsid w:val="00881A72"/>
    <w:rsid w:val="008B208D"/>
    <w:rsid w:val="008D09BF"/>
    <w:rsid w:val="008D24CE"/>
    <w:rsid w:val="008D25A6"/>
    <w:rsid w:val="008D5F0F"/>
    <w:rsid w:val="008E1941"/>
    <w:rsid w:val="008F1B7D"/>
    <w:rsid w:val="008F1FF8"/>
    <w:rsid w:val="0090408E"/>
    <w:rsid w:val="009142C0"/>
    <w:rsid w:val="00921D63"/>
    <w:rsid w:val="0093075F"/>
    <w:rsid w:val="00946B31"/>
    <w:rsid w:val="00947A67"/>
    <w:rsid w:val="00994484"/>
    <w:rsid w:val="009F6AC0"/>
    <w:rsid w:val="00A16CBC"/>
    <w:rsid w:val="00A21C19"/>
    <w:rsid w:val="00A43B56"/>
    <w:rsid w:val="00A46AAF"/>
    <w:rsid w:val="00A50456"/>
    <w:rsid w:val="00A61FFA"/>
    <w:rsid w:val="00A81BBD"/>
    <w:rsid w:val="00A8611F"/>
    <w:rsid w:val="00A86B59"/>
    <w:rsid w:val="00AD3B68"/>
    <w:rsid w:val="00AE48C7"/>
    <w:rsid w:val="00AF4555"/>
    <w:rsid w:val="00AF742E"/>
    <w:rsid w:val="00B013B5"/>
    <w:rsid w:val="00B03703"/>
    <w:rsid w:val="00B03853"/>
    <w:rsid w:val="00B12142"/>
    <w:rsid w:val="00B2334A"/>
    <w:rsid w:val="00B3261C"/>
    <w:rsid w:val="00B42076"/>
    <w:rsid w:val="00B470FD"/>
    <w:rsid w:val="00B85B43"/>
    <w:rsid w:val="00B93B6F"/>
    <w:rsid w:val="00BA2E27"/>
    <w:rsid w:val="00BA7E5A"/>
    <w:rsid w:val="00BF155D"/>
    <w:rsid w:val="00BF34DD"/>
    <w:rsid w:val="00C1330D"/>
    <w:rsid w:val="00C153AC"/>
    <w:rsid w:val="00C17422"/>
    <w:rsid w:val="00C3011C"/>
    <w:rsid w:val="00C376FE"/>
    <w:rsid w:val="00C37C39"/>
    <w:rsid w:val="00C65597"/>
    <w:rsid w:val="00C7436D"/>
    <w:rsid w:val="00C74B21"/>
    <w:rsid w:val="00C772B4"/>
    <w:rsid w:val="00CA5EB3"/>
    <w:rsid w:val="00D25543"/>
    <w:rsid w:val="00D25D48"/>
    <w:rsid w:val="00D40B39"/>
    <w:rsid w:val="00D5067B"/>
    <w:rsid w:val="00D54F9F"/>
    <w:rsid w:val="00D6417B"/>
    <w:rsid w:val="00D75F25"/>
    <w:rsid w:val="00D90AFB"/>
    <w:rsid w:val="00D91B62"/>
    <w:rsid w:val="00D929E0"/>
    <w:rsid w:val="00DB6EAD"/>
    <w:rsid w:val="00DC60CC"/>
    <w:rsid w:val="00DD2FE3"/>
    <w:rsid w:val="00DD5402"/>
    <w:rsid w:val="00DE4660"/>
    <w:rsid w:val="00DE4ED6"/>
    <w:rsid w:val="00E475A9"/>
    <w:rsid w:val="00E526D1"/>
    <w:rsid w:val="00E75FD9"/>
    <w:rsid w:val="00E86099"/>
    <w:rsid w:val="00E94205"/>
    <w:rsid w:val="00EB0557"/>
    <w:rsid w:val="00EC6460"/>
    <w:rsid w:val="00EE157C"/>
    <w:rsid w:val="00F05267"/>
    <w:rsid w:val="00F07030"/>
    <w:rsid w:val="00F314BC"/>
    <w:rsid w:val="00F510E7"/>
    <w:rsid w:val="00FB1EE8"/>
    <w:rsid w:val="00FC52E8"/>
    <w:rsid w:val="00FC5DDD"/>
    <w:rsid w:val="00FD6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5C2D24"/>
  <w15:chartTrackingRefBased/>
  <w15:docId w15:val="{EE13AAC3-8632-47B6-96E7-FC948D972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C74B2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74B21"/>
    <w:pPr>
      <w:autoSpaceDE w:val="0"/>
      <w:autoSpaceDN w:val="0"/>
      <w:adjustRightInd w:val="0"/>
      <w:spacing w:after="0" w:line="240" w:lineRule="auto"/>
      <w:outlineLvl w:val="1"/>
    </w:pPr>
    <w:rPr>
      <w:rFonts w:ascii="Times New Roman" w:eastAsia="SimSun" w:hAnsi="Times New Roman" w:cs="Times New Roman"/>
      <w:b/>
      <w:bCs/>
      <w:i/>
      <w:iCs/>
      <w:color w:val="000099"/>
      <w:sz w:val="28"/>
      <w:szCs w:val="28"/>
      <w:lang w:eastAsia="zh-CN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74B21"/>
    <w:pPr>
      <w:autoSpaceDE w:val="0"/>
      <w:autoSpaceDN w:val="0"/>
      <w:adjustRightInd w:val="0"/>
      <w:spacing w:after="0" w:line="240" w:lineRule="auto"/>
      <w:outlineLvl w:val="2"/>
    </w:pPr>
    <w:rPr>
      <w:rFonts w:ascii="Times New Roman" w:eastAsia="SimSun" w:hAnsi="Times New Roman" w:cs="Times New Roman"/>
      <w:b/>
      <w:bCs/>
      <w:color w:val="000099"/>
      <w:sz w:val="26"/>
      <w:szCs w:val="26"/>
      <w:lang w:eastAsia="zh-CN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B21"/>
    <w:pPr>
      <w:keepNext/>
      <w:keepLines/>
      <w:bidi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qFormat/>
    <w:rsid w:val="00F510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F3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F34D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qFormat/>
    <w:rsid w:val="005C321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qFormat/>
    <w:rsid w:val="005C3210"/>
  </w:style>
  <w:style w:type="paragraph" w:styleId="Footer">
    <w:name w:val="footer"/>
    <w:basedOn w:val="Normal"/>
    <w:link w:val="FooterChar"/>
    <w:uiPriority w:val="99"/>
    <w:unhideWhenUsed/>
    <w:qFormat/>
    <w:rsid w:val="005C321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qFormat/>
    <w:rsid w:val="005C3210"/>
  </w:style>
  <w:style w:type="paragraph" w:styleId="ListParagraph">
    <w:name w:val="List Paragraph"/>
    <w:basedOn w:val="Normal"/>
    <w:uiPriority w:val="34"/>
    <w:qFormat/>
    <w:rsid w:val="00853F28"/>
    <w:pPr>
      <w:ind w:left="720"/>
      <w:contextualSpacing/>
    </w:pPr>
  </w:style>
  <w:style w:type="table" w:customStyle="1" w:styleId="TableGrid3">
    <w:name w:val="Table Grid3"/>
    <w:basedOn w:val="TableNormal"/>
    <w:next w:val="TableGrid"/>
    <w:uiPriority w:val="59"/>
    <w:qFormat/>
    <w:rsid w:val="00DD2F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next w:val="TableGrid"/>
    <w:uiPriority w:val="59"/>
    <w:qFormat/>
    <w:rsid w:val="00463E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qFormat/>
    <w:rsid w:val="00463E0C"/>
    <w:pPr>
      <w:autoSpaceDE w:val="0"/>
      <w:autoSpaceDN w:val="0"/>
      <w:adjustRightInd w:val="0"/>
      <w:spacing w:after="0" w:line="240" w:lineRule="auto"/>
    </w:pPr>
    <w:rPr>
      <w:rFonts w:ascii="Palatino Linotype" w:eastAsia="SimSun" w:hAnsi="Palatino Linotype" w:cs="Palatino Linotype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9"/>
    <w:qFormat/>
    <w:rsid w:val="00C74B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9"/>
    <w:rsid w:val="00C74B21"/>
    <w:rPr>
      <w:rFonts w:ascii="Times New Roman" w:eastAsia="SimSun" w:hAnsi="Times New Roman" w:cs="Times New Roman"/>
      <w:b/>
      <w:bCs/>
      <w:i/>
      <w:iCs/>
      <w:color w:val="000099"/>
      <w:sz w:val="28"/>
      <w:szCs w:val="28"/>
      <w:lang w:eastAsia="zh-CN"/>
    </w:rPr>
  </w:style>
  <w:style w:type="character" w:customStyle="1" w:styleId="Heading3Char">
    <w:name w:val="Heading 3 Char"/>
    <w:basedOn w:val="DefaultParagraphFont"/>
    <w:link w:val="Heading3"/>
    <w:uiPriority w:val="99"/>
    <w:rsid w:val="00C74B21"/>
    <w:rPr>
      <w:rFonts w:ascii="Times New Roman" w:eastAsia="SimSun" w:hAnsi="Times New Roman" w:cs="Times New Roman"/>
      <w:b/>
      <w:bCs/>
      <w:color w:val="000099"/>
      <w:sz w:val="26"/>
      <w:szCs w:val="26"/>
      <w:lang w:eastAsia="zh-CN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C74B2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C74B21"/>
    <w:pPr>
      <w:bidi/>
      <w:spacing w:line="240" w:lineRule="auto"/>
    </w:pPr>
    <w:rPr>
      <w:rFonts w:eastAsia="SimSun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C74B21"/>
    <w:rPr>
      <w:rFonts w:eastAsia="SimSu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C74B2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C74B21"/>
    <w:rPr>
      <w:rFonts w:eastAsia="SimSun"/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C74B21"/>
    <w:rPr>
      <w:color w:val="954F72" w:themeColor="followedHyperlink"/>
      <w:u w:val="single"/>
    </w:rPr>
  </w:style>
  <w:style w:type="character" w:styleId="Hyperlink">
    <w:name w:val="Hyperlink"/>
    <w:basedOn w:val="DefaultParagraphFont"/>
    <w:uiPriority w:val="99"/>
    <w:unhideWhenUsed/>
    <w:qFormat/>
    <w:rsid w:val="00C74B21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C74B21"/>
    <w:rPr>
      <w:sz w:val="16"/>
      <w:szCs w:val="16"/>
    </w:rPr>
  </w:style>
  <w:style w:type="paragraph" w:customStyle="1" w:styleId="Bibliography1">
    <w:name w:val="Bibliography1"/>
    <w:basedOn w:val="Normal"/>
    <w:next w:val="Normal"/>
    <w:uiPriority w:val="37"/>
    <w:unhideWhenUsed/>
    <w:qFormat/>
    <w:rsid w:val="00C74B21"/>
    <w:pPr>
      <w:bidi/>
      <w:spacing w:after="0" w:line="480" w:lineRule="auto"/>
      <w:ind w:left="720" w:hanging="720"/>
    </w:pPr>
    <w:rPr>
      <w:rFonts w:eastAsia="SimSun"/>
      <w:lang w:val="en-GB"/>
    </w:rPr>
  </w:style>
  <w:style w:type="paragraph" w:customStyle="1" w:styleId="Revision1">
    <w:name w:val="Revision1"/>
    <w:hidden/>
    <w:uiPriority w:val="99"/>
    <w:semiHidden/>
    <w:qFormat/>
    <w:rsid w:val="00C74B21"/>
    <w:pPr>
      <w:spacing w:after="0" w:line="240" w:lineRule="auto"/>
    </w:pPr>
    <w:rPr>
      <w:rFonts w:eastAsia="SimSun"/>
    </w:rPr>
  </w:style>
  <w:style w:type="table" w:customStyle="1" w:styleId="TableGrid1">
    <w:name w:val="Table Grid1"/>
    <w:basedOn w:val="TableNormal"/>
    <w:uiPriority w:val="59"/>
    <w:qFormat/>
    <w:rsid w:val="00C74B2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uiPriority w:val="59"/>
    <w:qFormat/>
    <w:rsid w:val="00C74B2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uiPriority w:val="59"/>
    <w:qFormat/>
    <w:rsid w:val="00C74B2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uiPriority w:val="59"/>
    <w:qFormat/>
    <w:rsid w:val="00C74B2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uiPriority w:val="59"/>
    <w:qFormat/>
    <w:rsid w:val="00C74B2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uiPriority w:val="59"/>
    <w:qFormat/>
    <w:rsid w:val="00C74B2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uiPriority w:val="59"/>
    <w:qFormat/>
    <w:rsid w:val="00C74B21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74B21"/>
    <w:rPr>
      <w:color w:val="605E5C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C74B21"/>
    <w:pPr>
      <w:bidi/>
      <w:spacing w:after="0"/>
      <w:jc w:val="center"/>
    </w:pPr>
    <w:rPr>
      <w:rFonts w:ascii="Calibri" w:eastAsia="SimSun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74B21"/>
    <w:rPr>
      <w:rFonts w:ascii="Calibri" w:eastAsia="SimSun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C74B21"/>
    <w:pPr>
      <w:bidi/>
      <w:spacing w:line="240" w:lineRule="auto"/>
      <w:jc w:val="both"/>
    </w:pPr>
    <w:rPr>
      <w:rFonts w:ascii="Calibri" w:eastAsia="SimSun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74B21"/>
    <w:rPr>
      <w:rFonts w:ascii="Calibri" w:eastAsia="SimSun" w:hAnsi="Calibri" w:cs="Calibri"/>
      <w:noProof/>
    </w:rPr>
  </w:style>
  <w:style w:type="table" w:customStyle="1" w:styleId="TableGrid12">
    <w:name w:val="Table Grid12"/>
    <w:basedOn w:val="TableNormal"/>
    <w:uiPriority w:val="59"/>
    <w:rsid w:val="00C74B21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uiPriority w:val="59"/>
    <w:rsid w:val="00C74B21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C74B21"/>
    <w:rPr>
      <w:b/>
      <w:bCs/>
    </w:rPr>
  </w:style>
  <w:style w:type="character" w:styleId="LineNumber">
    <w:name w:val="line number"/>
    <w:basedOn w:val="DefaultParagraphFont"/>
    <w:uiPriority w:val="99"/>
    <w:semiHidden/>
    <w:unhideWhenUsed/>
    <w:rsid w:val="00C74B21"/>
  </w:style>
  <w:style w:type="numbering" w:customStyle="1" w:styleId="NoList1">
    <w:name w:val="No List1"/>
    <w:next w:val="NoList"/>
    <w:uiPriority w:val="99"/>
    <w:semiHidden/>
    <w:unhideWhenUsed/>
    <w:rsid w:val="00C74B21"/>
  </w:style>
  <w:style w:type="paragraph" w:customStyle="1" w:styleId="font5">
    <w:name w:val="font5"/>
    <w:basedOn w:val="Normal"/>
    <w:rsid w:val="00C74B21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77">
    <w:name w:val="xl77"/>
    <w:basedOn w:val="Normal"/>
    <w:rsid w:val="00C74B21"/>
    <w:pPr>
      <w:pBdr>
        <w:top w:val="single" w:sz="12" w:space="0" w:color="000000"/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78">
    <w:name w:val="xl78"/>
    <w:basedOn w:val="Normal"/>
    <w:rsid w:val="00C74B21"/>
    <w:pPr>
      <w:pBdr>
        <w:top w:val="single" w:sz="12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79">
    <w:name w:val="xl79"/>
    <w:basedOn w:val="Normal"/>
    <w:rsid w:val="00C74B21"/>
    <w:pPr>
      <w:pBdr>
        <w:top w:val="single" w:sz="12" w:space="0" w:color="000000"/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0">
    <w:name w:val="xl80"/>
    <w:basedOn w:val="Normal"/>
    <w:rsid w:val="00C74B21"/>
    <w:pPr>
      <w:pBdr>
        <w:top w:val="single" w:sz="12" w:space="0" w:color="000000"/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1">
    <w:name w:val="xl81"/>
    <w:basedOn w:val="Normal"/>
    <w:rsid w:val="00C74B21"/>
    <w:pPr>
      <w:pBdr>
        <w:top w:val="single" w:sz="12" w:space="0" w:color="000000"/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2">
    <w:name w:val="xl82"/>
    <w:basedOn w:val="Normal"/>
    <w:rsid w:val="00C74B21"/>
    <w:pPr>
      <w:pBdr>
        <w:top w:val="single" w:sz="12" w:space="0" w:color="000000"/>
        <w:left w:val="single" w:sz="12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3">
    <w:name w:val="xl83"/>
    <w:basedOn w:val="Normal"/>
    <w:rsid w:val="00C74B21"/>
    <w:pPr>
      <w:pBdr>
        <w:top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4">
    <w:name w:val="xl84"/>
    <w:basedOn w:val="Normal"/>
    <w:rsid w:val="00C74B21"/>
    <w:pPr>
      <w:pBdr>
        <w:top w:val="single" w:sz="12" w:space="0" w:color="000000"/>
        <w:left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5">
    <w:name w:val="xl85"/>
    <w:basedOn w:val="Normal"/>
    <w:rsid w:val="00C74B21"/>
    <w:pPr>
      <w:pBdr>
        <w:top w:val="single" w:sz="12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6">
    <w:name w:val="xl86"/>
    <w:basedOn w:val="Normal"/>
    <w:rsid w:val="00C74B21"/>
    <w:pPr>
      <w:pBdr>
        <w:top w:val="single" w:sz="12" w:space="0" w:color="000000"/>
        <w:left w:val="single" w:sz="4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7">
    <w:name w:val="xl87"/>
    <w:basedOn w:val="Normal"/>
    <w:rsid w:val="00C74B21"/>
    <w:pPr>
      <w:pBdr>
        <w:lef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8">
    <w:name w:val="xl88"/>
    <w:basedOn w:val="Normal"/>
    <w:rsid w:val="00C74B21"/>
    <w:pPr>
      <w:pBdr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89">
    <w:name w:val="xl89"/>
    <w:basedOn w:val="Normal"/>
    <w:rsid w:val="00C74B21"/>
    <w:pPr>
      <w:pBdr>
        <w:left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0">
    <w:name w:val="xl90"/>
    <w:basedOn w:val="Normal"/>
    <w:rsid w:val="00C74B21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1">
    <w:name w:val="xl91"/>
    <w:basedOn w:val="Normal"/>
    <w:rsid w:val="00C74B21"/>
    <w:pPr>
      <w:pBdr>
        <w:left w:val="single" w:sz="4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2">
    <w:name w:val="xl92"/>
    <w:basedOn w:val="Normal"/>
    <w:rsid w:val="00C74B21"/>
    <w:pPr>
      <w:pBdr>
        <w:left w:val="single" w:sz="12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3">
    <w:name w:val="xl93"/>
    <w:basedOn w:val="Normal"/>
    <w:rsid w:val="00C74B21"/>
    <w:pPr>
      <w:pBdr>
        <w:bottom w:val="single" w:sz="4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4">
    <w:name w:val="xl94"/>
    <w:basedOn w:val="Normal"/>
    <w:rsid w:val="00C74B21"/>
    <w:pPr>
      <w:pBdr>
        <w:left w:val="single" w:sz="12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5">
    <w:name w:val="xl95"/>
    <w:basedOn w:val="Normal"/>
    <w:rsid w:val="00C74B21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6">
    <w:name w:val="xl96"/>
    <w:basedOn w:val="Normal"/>
    <w:rsid w:val="00C74B21"/>
    <w:pPr>
      <w:pBdr>
        <w:left w:val="single" w:sz="4" w:space="0" w:color="000000"/>
        <w:bottom w:val="single" w:sz="4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7">
    <w:name w:val="xl97"/>
    <w:basedOn w:val="Normal"/>
    <w:rsid w:val="00C74B21"/>
    <w:pPr>
      <w:pBdr>
        <w:left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8">
    <w:name w:val="xl98"/>
    <w:basedOn w:val="Normal"/>
    <w:rsid w:val="00C74B21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99">
    <w:name w:val="xl99"/>
    <w:basedOn w:val="Normal"/>
    <w:rsid w:val="00C74B21"/>
    <w:pPr>
      <w:pBdr>
        <w:left w:val="single" w:sz="4" w:space="0" w:color="000000"/>
        <w:right w:val="single" w:sz="12" w:space="0" w:color="000000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100">
    <w:name w:val="xl100"/>
    <w:basedOn w:val="Normal"/>
    <w:rsid w:val="00C74B21"/>
    <w:pPr>
      <w:pBdr>
        <w:left w:val="single" w:sz="12" w:space="0" w:color="000000"/>
        <w:bottom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101">
    <w:name w:val="xl101"/>
    <w:basedOn w:val="Normal"/>
    <w:rsid w:val="00C74B21"/>
    <w:pPr>
      <w:pBdr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102">
    <w:name w:val="xl102"/>
    <w:basedOn w:val="Normal"/>
    <w:rsid w:val="00C74B21"/>
    <w:pPr>
      <w:pBdr>
        <w:left w:val="single" w:sz="12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103">
    <w:name w:val="xl103"/>
    <w:basedOn w:val="Normal"/>
    <w:rsid w:val="00C74B21"/>
    <w:pPr>
      <w:pBdr>
        <w:left w:val="single" w:sz="4" w:space="0" w:color="000000"/>
        <w:bottom w:val="single" w:sz="12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paragraph" w:customStyle="1" w:styleId="xl104">
    <w:name w:val="xl104"/>
    <w:basedOn w:val="Normal"/>
    <w:rsid w:val="00C74B21"/>
    <w:pPr>
      <w:pBdr>
        <w:left w:val="single" w:sz="4" w:space="0" w:color="000000"/>
        <w:bottom w:val="single" w:sz="12" w:space="0" w:color="000000"/>
        <w:right w:val="single" w:sz="12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color w:val="000000"/>
      <w:sz w:val="18"/>
      <w:szCs w:val="18"/>
    </w:rPr>
  </w:style>
  <w:style w:type="table" w:customStyle="1" w:styleId="TableGrid31">
    <w:name w:val="Table Grid31"/>
    <w:basedOn w:val="TableNormal"/>
    <w:next w:val="TableGrid"/>
    <w:uiPriority w:val="39"/>
    <w:rsid w:val="00C74B21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C74B21"/>
    <w:pPr>
      <w:spacing w:after="200" w:line="240" w:lineRule="auto"/>
    </w:pPr>
    <w:rPr>
      <w:b/>
      <w:bCs/>
      <w:color w:val="5B9BD5" w:themeColor="accent1"/>
      <w:sz w:val="18"/>
      <w:szCs w:val="18"/>
    </w:rPr>
  </w:style>
  <w:style w:type="table" w:customStyle="1" w:styleId="TableGrid41">
    <w:name w:val="Table Grid41"/>
    <w:basedOn w:val="TableNormal"/>
    <w:next w:val="TableGrid"/>
    <w:uiPriority w:val="39"/>
    <w:rsid w:val="00C74B21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2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5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7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9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9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6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86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76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1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99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0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1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0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8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4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8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5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8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86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94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30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8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73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4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0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77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9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8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79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02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13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6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1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1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3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4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14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811</Words>
  <Characters>4629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PC--1</dc:creator>
  <cp:keywords/>
  <dc:description/>
  <cp:lastModifiedBy>Prof.Dr.Ebtsam Abou Hashish</cp:lastModifiedBy>
  <cp:revision>2</cp:revision>
  <dcterms:created xsi:type="dcterms:W3CDTF">2025-09-26T12:03:00Z</dcterms:created>
  <dcterms:modified xsi:type="dcterms:W3CDTF">2025-09-26T12:03:00Z</dcterms:modified>
</cp:coreProperties>
</file>