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6A43A" w14:textId="77777777" w:rsidR="00E17D98" w:rsidRPr="0006326F" w:rsidRDefault="00E17D98" w:rsidP="00E17D98">
      <w:pPr>
        <w:pStyle w:val="Beschriftung"/>
        <w:spacing w:line="480" w:lineRule="auto"/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</w:pPr>
      <w:r w:rsidRPr="0006326F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Supplementary Material 1: </w:t>
      </w:r>
      <w:r w:rsidRPr="0006326F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br/>
        <w:t>Figure 4: Pooled vignettes’ assessment interactions (intersectionality). Effect estimates with 95%-CI.</w:t>
      </w:r>
    </w:p>
    <w:p w14:paraId="6B771278" w14:textId="77777777" w:rsidR="00E17D98" w:rsidRDefault="00E17D98" w:rsidP="00E17D98">
      <w:pPr>
        <w:rPr>
          <w:lang w:val="fr-CH"/>
        </w:rPr>
      </w:pPr>
      <w:r>
        <w:rPr>
          <w:noProof/>
          <w:lang w:val="en-US"/>
          <w14:ligatures w14:val="standardContextual"/>
        </w:rPr>
        <w:drawing>
          <wp:inline distT="0" distB="0" distL="0" distR="0" wp14:anchorId="2AE9976A" wp14:editId="5E6296D2">
            <wp:extent cx="8784946" cy="4623206"/>
            <wp:effectExtent l="0" t="0" r="0" b="6350"/>
            <wp:docPr id="1653002415" name="vignette_interactions_effects_combined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694143" name="vignette_interactions_effects_combined.emf"/>
                    <pic:cNvPicPr/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23778" cy="464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C833F" w14:textId="77777777" w:rsidR="00E17D98" w:rsidRDefault="00E17D98" w:rsidP="00E17D98">
      <w:pPr>
        <w:spacing w:line="480" w:lineRule="auto"/>
        <w:rPr>
          <w:lang w:val="fr-CH"/>
        </w:rPr>
      </w:pPr>
    </w:p>
    <w:p w14:paraId="4513F941" w14:textId="77777777" w:rsidR="00E17D98" w:rsidRPr="0006326F" w:rsidRDefault="00E17D98" w:rsidP="00E17D98">
      <w:pPr>
        <w:pStyle w:val="Beschriftung"/>
        <w:spacing w:line="480" w:lineRule="auto"/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</w:pPr>
      <w:r w:rsidRPr="0006326F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lastRenderedPageBreak/>
        <w:t>Supplementary Material 2:</w:t>
      </w:r>
    </w:p>
    <w:p w14:paraId="2A4E05A3" w14:textId="77777777" w:rsidR="00E17D98" w:rsidRPr="0006326F" w:rsidRDefault="00E17D98" w:rsidP="00E17D98">
      <w:pPr>
        <w:pStyle w:val="Beschriftung"/>
        <w:spacing w:line="480" w:lineRule="auto"/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</w:pPr>
      <w:r w:rsidRPr="0006326F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Figure 5: Pooled vignettes’ assessment interactions (intersectionality). Margins (predicted means) of all combinations. Estimates with 95%-CI.</w:t>
      </w:r>
    </w:p>
    <w:p w14:paraId="0FE5B026" w14:textId="1BB315DA" w:rsidR="00005F19" w:rsidRPr="00005F19" w:rsidRDefault="00E17D98" w:rsidP="00005F19">
      <w:r>
        <w:rPr>
          <w:noProof/>
          <w:lang w:val="en-US"/>
          <w14:ligatures w14:val="standardContextual"/>
        </w:rPr>
        <w:drawing>
          <wp:inline distT="0" distB="0" distL="0" distR="0" wp14:anchorId="0740E3EA" wp14:editId="5F743184">
            <wp:extent cx="8667750" cy="4879238"/>
            <wp:effectExtent l="0" t="0" r="0" b="0"/>
            <wp:docPr id="1457230775" name="vignette_interactions_margins_combined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458831" name="vignette_interactions_margins_combined.emf"/>
                    <pic:cNvPicPr/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94648" cy="489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5F19">
        <w:tab/>
      </w:r>
    </w:p>
    <w:sectPr w:rsidR="00005F19" w:rsidRPr="00005F19" w:rsidSect="00005F19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8"/>
    <w:rsid w:val="00005F19"/>
    <w:rsid w:val="004D7AF7"/>
    <w:rsid w:val="0071151B"/>
    <w:rsid w:val="00720B4B"/>
    <w:rsid w:val="00974361"/>
    <w:rsid w:val="00A975D6"/>
    <w:rsid w:val="00BB3379"/>
    <w:rsid w:val="00E17D98"/>
    <w:rsid w:val="00F07219"/>
    <w:rsid w:val="00F2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FA72A6"/>
  <w15:chartTrackingRefBased/>
  <w15:docId w15:val="{7A35BE7C-8775-46F3-B6F1-F9CCF6BC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17D98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17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17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7D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7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7D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7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7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7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7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7D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17D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7D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7D9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7D9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7D9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7D9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7D9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7D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7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17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7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7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7D9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17D9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7D98"/>
    <w:pPr>
      <w:ind w:left="720"/>
      <w:contextualSpacing/>
    </w:pPr>
    <w:rPr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17D9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7D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7D9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7D98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E17D9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Zeilennummer">
    <w:name w:val="line number"/>
    <w:basedOn w:val="Absatz-Standardschriftart"/>
    <w:uiPriority w:val="99"/>
    <w:semiHidden/>
    <w:unhideWhenUsed/>
    <w:rsid w:val="00E17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hoeg\ZHAW\Vignetten%20Studie%20-%20General\Analysen\analysis\gr\vignette_interactions_margins_combined.em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file:///C:\Users\hoeg\ZHAW\Vignetten%20Studie%20-%20General\Analysen\analysis\gr\vignette_interactions_effects_combined.emf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Meidert Ursula (mede)</dc:creator>
  <cp:keywords/>
  <dc:description/>
  <cp:lastModifiedBy>Wieber Frank (wieb)</cp:lastModifiedBy>
  <cp:revision>3</cp:revision>
  <dcterms:created xsi:type="dcterms:W3CDTF">2025-06-27T08:49:00Z</dcterms:created>
  <dcterms:modified xsi:type="dcterms:W3CDTF">2025-06-27T08:50:00Z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9bad3-6dac-4e9a-89a3-89f3b8d247b2_Enabled">
    <vt:lpwstr>true</vt:lpwstr>
  </property>
  <property fmtid="{D5CDD505-2E9C-101B-9397-08002B2CF9AE}" pid="3" name="MSIP_Label_10d9bad3-6dac-4e9a-89a3-89f3b8d247b2_SetDate">
    <vt:lpwstr>2025-06-27T07:23:49Z</vt:lpwstr>
  </property>
  <property fmtid="{D5CDD505-2E9C-101B-9397-08002B2CF9AE}" pid="4" name="MSIP_Label_10d9bad3-6dac-4e9a-89a3-89f3b8d247b2_Method">
    <vt:lpwstr>Standard</vt:lpwstr>
  </property>
  <property fmtid="{D5CDD505-2E9C-101B-9397-08002B2CF9AE}" pid="5" name="MSIP_Label_10d9bad3-6dac-4e9a-89a3-89f3b8d247b2_Name">
    <vt:lpwstr>10d9bad3-6dac-4e9a-89a3-89f3b8d247b2</vt:lpwstr>
  </property>
  <property fmtid="{D5CDD505-2E9C-101B-9397-08002B2CF9AE}" pid="6" name="MSIP_Label_10d9bad3-6dac-4e9a-89a3-89f3b8d247b2_SiteId">
    <vt:lpwstr>5d1a9f9d-201f-4a10-b983-451cf65cbc1e</vt:lpwstr>
  </property>
  <property fmtid="{D5CDD505-2E9C-101B-9397-08002B2CF9AE}" pid="7" name="MSIP_Label_10d9bad3-6dac-4e9a-89a3-89f3b8d247b2_ActionId">
    <vt:lpwstr>8b2c22bb-8e61-4ff0-9838-8f6a86c4bc5a</vt:lpwstr>
  </property>
  <property fmtid="{D5CDD505-2E9C-101B-9397-08002B2CF9AE}" pid="8" name="MSIP_Label_10d9bad3-6dac-4e9a-89a3-89f3b8d247b2_ContentBits">
    <vt:lpwstr>0</vt:lpwstr>
  </property>
</Properties>
</file>