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EC9C" w14:textId="108BDD05" w:rsid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Research questions:</w:t>
      </w:r>
    </w:p>
    <w:p w14:paraId="60AACC53" w14:textId="13895763" w:rsid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General  question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to start </w:t>
      </w:r>
    </w:p>
    <w:p w14:paraId="57C3E097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81601C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1. Could you briefly tell me about yourself and your field of study?  </w:t>
      </w:r>
    </w:p>
    <w:p w14:paraId="0F4DFDF1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2. What does a typical academic day look like for you?  </w:t>
      </w:r>
    </w:p>
    <w:p w14:paraId="3E13BC33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3. How would you describe your general emotional and motivational state during your studies?</w:t>
      </w:r>
    </w:p>
    <w:p w14:paraId="1627CC78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AE0651C" w14:textId="71D24C20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inline distT="0" distB="0" distL="0" distR="0" wp14:anchorId="27E42785" wp14:editId="3376DB92">
                <wp:extent cx="304800" cy="304800"/>
                <wp:effectExtent l="0" t="0" r="0" b="0"/>
                <wp:docPr id="2123379700" name="Rectangle 6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678643" id="Rectangle 1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6A5A81">
        <w:rPr>
          <w:rFonts w:ascii="Arial" w:eastAsia="Times New Roman" w:hAnsi="Arial" w:cs="Arial"/>
          <w:color w:val="222222"/>
          <w:sz w:val="24"/>
          <w:szCs w:val="24"/>
        </w:rPr>
        <w:t> Section 2: Opening the Topic – General Perceptions</w:t>
      </w:r>
    </w:p>
    <w:p w14:paraId="3D93E5C6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Purpose: Elicit spontaneous associations and personal meanings.</w:t>
      </w:r>
    </w:p>
    <w:p w14:paraId="6DE2A77B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B400F9F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4. When you hear the word “procrastination,” what comes to your mind?  </w:t>
      </w:r>
    </w:p>
    <w:p w14:paraId="53A41D01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5. Have you personally experienced procrastination during your academic journey? If so, could you describe a specific situation?  </w:t>
      </w:r>
    </w:p>
    <w:p w14:paraId="59F98BD3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6. What do you think causes students to procrastinate?</w:t>
      </w:r>
    </w:p>
    <w:p w14:paraId="03BEB012" w14:textId="3DB96A4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inline distT="0" distB="0" distL="0" distR="0" wp14:anchorId="76CCF434" wp14:editId="45AA9F98">
                <wp:extent cx="304800" cy="304800"/>
                <wp:effectExtent l="0" t="0" r="0" b="0"/>
                <wp:docPr id="869388678" name="Rectangle 5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AE3BF" id="Rectangle 1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6A5A81">
        <w:rPr>
          <w:rFonts w:ascii="Arial" w:eastAsia="Times New Roman" w:hAnsi="Arial" w:cs="Arial"/>
          <w:color w:val="222222"/>
          <w:sz w:val="24"/>
          <w:szCs w:val="24"/>
        </w:rPr>
        <w:t> Section 3: Deepening the Topic – Procrastination</w:t>
      </w:r>
    </w:p>
    <w:p w14:paraId="45754FDF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Purpose: Explore patterns, triggers, and consequences.</w:t>
      </w:r>
    </w:p>
    <w:p w14:paraId="4085F3BB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DE41EFA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7. In what kinds of academic tasks do you tend to procrastinate most?  </w:t>
      </w:r>
    </w:p>
    <w:p w14:paraId="6385590D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8. How do you feel emotionally when you procrastinate?  </w:t>
      </w:r>
    </w:p>
    <w:p w14:paraId="0DB627DC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9. What impact has procrastination had on your academic performance, well-being, or relationships?  </w:t>
      </w:r>
    </w:p>
    <w:p w14:paraId="2023D820" w14:textId="31539FE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10. Do you think procrastination is linked to other emotional states t?</w:t>
      </w:r>
    </w:p>
    <w:p w14:paraId="1A26F5C1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710CBB75" w14:textId="5EC33DD3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noProof/>
          <w:color w:val="222222"/>
          <w:sz w:val="24"/>
          <w:szCs w:val="24"/>
        </w:rPr>
        <mc:AlternateContent>
          <mc:Choice Requires="wps">
            <w:drawing>
              <wp:inline distT="0" distB="0" distL="0" distR="0" wp14:anchorId="2FC15565" wp14:editId="12764860">
                <wp:extent cx="304800" cy="304800"/>
                <wp:effectExtent l="0" t="0" r="0" b="0"/>
                <wp:docPr id="577444329" name="Rectangle 4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E3FBD" id="Rectangle 1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6A5A81">
        <w:rPr>
          <w:rFonts w:ascii="Arial" w:eastAsia="Times New Roman" w:hAnsi="Arial" w:cs="Arial"/>
          <w:color w:val="222222"/>
          <w:sz w:val="24"/>
          <w:szCs w:val="24"/>
        </w:rPr>
        <w:t> Section 4: Transition to Anhedonia</w:t>
      </w:r>
    </w:p>
    <w:p w14:paraId="10805C49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Purpose: Explore loss of pleasure and motivation.</w:t>
      </w:r>
    </w:p>
    <w:p w14:paraId="27611BD6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375A6E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11. Have you ever felt that activities which used to bring you joy or satisfaction no longer do?  </w:t>
      </w:r>
    </w:p>
    <w:p w14:paraId="638FB9D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12. How would you describe this experience of losing interest or pleasure?  </w:t>
      </w:r>
    </w:p>
    <w:p w14:paraId="1BD8439F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13. Do you think there is a connection between procrastination and this loss of motivation or enjoyment?</w:t>
      </w:r>
    </w:p>
    <w:p w14:paraId="52A6E32F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302E82D" w14:textId="702A2EFE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 Section 5: Environmental and Institutional Factors</w:t>
      </w:r>
    </w:p>
    <w:p w14:paraId="1191CFDB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Purpose: Examine the role of academic culture and structure.</w:t>
      </w:r>
    </w:p>
    <w:p w14:paraId="21DFBF4E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FBAD666" w14:textId="1D59AA74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14. How do you think the university environment () influences procrastination or anhedonia?  </w:t>
      </w:r>
    </w:p>
    <w:p w14:paraId="5DBFD055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15. Are there any cultural or social expectations that affect how you deal with academic responsibilities or emotional challenges?</w:t>
      </w:r>
    </w:p>
    <w:p w14:paraId="140C033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16. What strategies have you tried to overcome procrastination or regain motivation?  </w:t>
      </w:r>
    </w:p>
    <w:p w14:paraId="2BE30B2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17. Have you sought help or support from peers, counselors, or faculty?  </w:t>
      </w:r>
    </w:p>
    <w:p w14:paraId="402E976D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18. What has helped you most in managing these experiences?</w:t>
      </w:r>
    </w:p>
    <w:p w14:paraId="56741167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BC9E6A4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BA212A5" w14:textId="77436413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noProof/>
          <w:color w:val="222222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947B186" wp14:editId="4A6DF456">
                <wp:extent cx="304800" cy="304800"/>
                <wp:effectExtent l="0" t="0" r="0" b="0"/>
                <wp:docPr id="200245461" name="Rectangle 1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ACEF61" id="Rectangle 1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6A5A81">
        <w:rPr>
          <w:rFonts w:ascii="Arial" w:eastAsia="Times New Roman" w:hAnsi="Arial" w:cs="Arial"/>
          <w:color w:val="222222"/>
          <w:sz w:val="24"/>
          <w:szCs w:val="24"/>
        </w:rPr>
        <w:t> Section 7: Reflection and Closing</w:t>
      </w:r>
    </w:p>
    <w:p w14:paraId="53B22187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Purpose: Allow final thoughts and ensure completeness.</w:t>
      </w:r>
    </w:p>
    <w:p w14:paraId="73BD0CDC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6A34570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19. Is there anything else you would like to share about your experience with procrastination or anhedonia that we haven’t discussed?  </w:t>
      </w:r>
    </w:p>
    <w:p w14:paraId="30ABBAB9" w14:textId="77777777" w:rsidR="006A5A81" w:rsidRPr="006A5A81" w:rsidRDefault="006A5A81" w:rsidP="006A5A81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A5A81">
        <w:rPr>
          <w:rFonts w:ascii="Arial" w:eastAsia="Times New Roman" w:hAnsi="Arial" w:cs="Arial"/>
          <w:color w:val="222222"/>
          <w:sz w:val="24"/>
          <w:szCs w:val="24"/>
        </w:rPr>
        <w:t>20. If you were to advise a fellow student facing similar challenges, what would you tell them?</w:t>
      </w:r>
    </w:p>
    <w:p w14:paraId="5F1D2261" w14:textId="77777777" w:rsidR="006A5A81" w:rsidRDefault="006A5A81"/>
    <w:sectPr w:rsidR="006A5A81" w:rsidSect="00BA1C7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81"/>
    <w:rsid w:val="006A5A81"/>
    <w:rsid w:val="00BA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DEA9B4"/>
  <w15:chartTrackingRefBased/>
  <w15:docId w15:val="{25B8B821-366F-4469-88CE-72FF225F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1</cp:revision>
  <dcterms:created xsi:type="dcterms:W3CDTF">2025-09-29T20:46:00Z</dcterms:created>
  <dcterms:modified xsi:type="dcterms:W3CDTF">2025-09-29T20:50:00Z</dcterms:modified>
</cp:coreProperties>
</file>