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65481">
      <w:bookmarkStart w:id="0" w:name="_GoBack"/>
      <w:bookmarkEnd w:id="0"/>
      <w:r>
        <w:rPr>
          <w:rFonts w:hint="eastAsia"/>
        </w:rPr>
        <w:t xml:space="preserve">Appendix </w:t>
      </w:r>
      <w:r>
        <w:t>1</w:t>
      </w:r>
      <w:r>
        <w:rPr>
          <w:rFonts w:eastAsia="宋体" w:cs="Times New Roman"/>
        </w:rPr>
        <w:t>:</w:t>
      </w:r>
      <w:r>
        <w:t xml:space="preserve"> Circulating Nurse Work Content Execution Verification Checklist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5"/>
        <w:gridCol w:w="920"/>
        <w:gridCol w:w="984"/>
        <w:gridCol w:w="1203"/>
      </w:tblGrid>
      <w:tr w14:paraId="3FABC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0187D124">
            <w:r>
              <w:t>W</w:t>
            </w:r>
            <w:r>
              <w:rPr>
                <w:rFonts w:hint="eastAsia"/>
              </w:rPr>
              <w:t>ork content</w:t>
            </w:r>
          </w:p>
        </w:tc>
        <w:tc>
          <w:tcPr>
            <w:tcW w:w="934" w:type="dxa"/>
          </w:tcPr>
          <w:p w14:paraId="5F7EB543">
            <w:r>
              <w:t>Y</w:t>
            </w:r>
            <w:r>
              <w:rPr>
                <w:rFonts w:hint="eastAsia"/>
              </w:rPr>
              <w:t>es</w:t>
            </w:r>
          </w:p>
        </w:tc>
        <w:tc>
          <w:tcPr>
            <w:tcW w:w="1003" w:type="dxa"/>
          </w:tcPr>
          <w:p w14:paraId="52AD81E2">
            <w:r>
              <w:t>N</w:t>
            </w:r>
            <w:r>
              <w:rPr>
                <w:rFonts w:hint="eastAsia"/>
              </w:rPr>
              <w:t>o</w:t>
            </w:r>
          </w:p>
        </w:tc>
        <w:tc>
          <w:tcPr>
            <w:tcW w:w="1039" w:type="dxa"/>
          </w:tcPr>
          <w:p w14:paraId="54B59383">
            <w:r>
              <w:t xml:space="preserve">Not </w:t>
            </w:r>
            <w:r>
              <w:rPr>
                <w:rFonts w:eastAsia="宋体" w:cs="Times New Roman"/>
              </w:rPr>
              <w:t>applicable</w:t>
            </w:r>
          </w:p>
        </w:tc>
      </w:tr>
      <w:tr w14:paraId="006E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16501DD5">
            <w:r>
              <w:rPr>
                <w:rFonts w:hint="eastAsia"/>
                <w:sz w:val="22"/>
              </w:rPr>
              <w:t>P</w:t>
            </w:r>
            <w:r>
              <w:rPr>
                <w:sz w:val="22"/>
              </w:rPr>
              <w:t>atient</w:t>
            </w:r>
            <w:r>
              <w:rPr>
                <w:rFonts w:hint="eastAsia"/>
                <w:sz w:val="22"/>
              </w:rPr>
              <w:t xml:space="preserve"> evaluation</w:t>
            </w:r>
            <w:r>
              <w:rPr>
                <w:sz w:val="22"/>
              </w:rPr>
              <w:t xml:space="preserve">: </w:t>
            </w:r>
            <w:r>
              <w:rPr>
                <w:rFonts w:eastAsia="宋体" w:cs="Times New Roman"/>
                <w:sz w:val="22"/>
              </w:rPr>
              <w:t>Assessment of patient</w:t>
            </w:r>
            <w:r>
              <w:rPr>
                <w:sz w:val="22"/>
              </w:rPr>
              <w:t xml:space="preserve"> condition and </w:t>
            </w:r>
            <w:r>
              <w:rPr>
                <w:rFonts w:eastAsia="宋体" w:cs="Times New Roman"/>
                <w:sz w:val="22"/>
              </w:rPr>
              <w:t>overall</w:t>
            </w:r>
            <w:r>
              <w:rPr>
                <w:sz w:val="22"/>
              </w:rPr>
              <w:t xml:space="preserve"> status</w:t>
            </w:r>
          </w:p>
        </w:tc>
        <w:tc>
          <w:tcPr>
            <w:tcW w:w="934" w:type="dxa"/>
          </w:tcPr>
          <w:p w14:paraId="03A459DB"/>
        </w:tc>
        <w:tc>
          <w:tcPr>
            <w:tcW w:w="1003" w:type="dxa"/>
          </w:tcPr>
          <w:p w14:paraId="4D6CF55D"/>
        </w:tc>
        <w:tc>
          <w:tcPr>
            <w:tcW w:w="1039" w:type="dxa"/>
          </w:tcPr>
          <w:p w14:paraId="29EFDC48"/>
        </w:tc>
      </w:tr>
      <w:tr w14:paraId="2E1BF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0D00B204">
            <w:r>
              <w:rPr>
                <w:sz w:val="22"/>
              </w:rPr>
              <w:t xml:space="preserve">Evaluation of the operating room: </w:t>
            </w:r>
            <w:r>
              <w:rPr>
                <w:rFonts w:eastAsia="宋体" w:cs="Times New Roman"/>
                <w:sz w:val="22"/>
              </w:rPr>
              <w:t>Laminar</w:t>
            </w:r>
            <w:r>
              <w:rPr>
                <w:sz w:val="22"/>
              </w:rPr>
              <w:t xml:space="preserve"> flow, anesthetic waste gas, temperature, closing of front and back doors, </w:t>
            </w:r>
            <w:r>
              <w:rPr>
                <w:rFonts w:eastAsia="宋体" w:cs="Times New Roman"/>
                <w:sz w:val="22"/>
              </w:rPr>
              <w:t>presence of gauze</w:t>
            </w:r>
            <w:r>
              <w:rPr>
                <w:sz w:val="22"/>
              </w:rPr>
              <w:t xml:space="preserve"> in trash </w:t>
            </w:r>
            <w:r>
              <w:rPr>
                <w:rFonts w:eastAsia="宋体" w:cs="Times New Roman"/>
                <w:sz w:val="22"/>
              </w:rPr>
              <w:t>bins,</w:t>
            </w:r>
            <w:r>
              <w:rPr>
                <w:sz w:val="22"/>
              </w:rPr>
              <w:t xml:space="preserve"> items left </w:t>
            </w:r>
            <w:r>
              <w:rPr>
                <w:rFonts w:eastAsia="宋体" w:cs="Times New Roman"/>
                <w:sz w:val="22"/>
              </w:rPr>
              <w:t>from previous surgery affecting</w:t>
            </w:r>
            <w:r>
              <w:rPr>
                <w:sz w:val="22"/>
              </w:rPr>
              <w:t xml:space="preserve"> inventory</w:t>
            </w:r>
            <w:r>
              <w:rPr>
                <w:rFonts w:eastAsia="宋体" w:cs="Times New Roman"/>
                <w:sz w:val="22"/>
              </w:rPr>
              <w:t>, validity of</w:t>
            </w:r>
            <w:r>
              <w:rPr>
                <w:sz w:val="22"/>
              </w:rPr>
              <w:t xml:space="preserve"> disinfectant, pathology box, incubator, refrigerator.</w:t>
            </w:r>
          </w:p>
        </w:tc>
        <w:tc>
          <w:tcPr>
            <w:tcW w:w="934" w:type="dxa"/>
          </w:tcPr>
          <w:p w14:paraId="20457D5D"/>
        </w:tc>
        <w:tc>
          <w:tcPr>
            <w:tcW w:w="1003" w:type="dxa"/>
          </w:tcPr>
          <w:p w14:paraId="77A59E53"/>
        </w:tc>
        <w:tc>
          <w:tcPr>
            <w:tcW w:w="1039" w:type="dxa"/>
          </w:tcPr>
          <w:p w14:paraId="4F809BDD"/>
        </w:tc>
      </w:tr>
      <w:tr w14:paraId="6BA35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4C4C4454">
            <w:r>
              <w:rPr>
                <w:rFonts w:hint="eastAsia"/>
                <w:sz w:val="22"/>
              </w:rPr>
              <w:t>Item p</w:t>
            </w:r>
            <w:r>
              <w:rPr>
                <w:sz w:val="22"/>
              </w:rPr>
              <w:t xml:space="preserve">reparation: </w:t>
            </w:r>
            <w:r>
              <w:rPr>
                <w:rFonts w:eastAsia="宋体" w:cs="Times New Roman"/>
                <w:sz w:val="22"/>
              </w:rPr>
              <w:t>Positioning materials,</w:t>
            </w:r>
            <w:r>
              <w:rPr>
                <w:sz w:val="22"/>
              </w:rPr>
              <w:t xml:space="preserve"> instruments</w:t>
            </w:r>
            <w:r>
              <w:rPr>
                <w:rFonts w:eastAsia="宋体" w:cs="Times New Roman"/>
                <w:sz w:val="22"/>
              </w:rPr>
              <w:t>,</w:t>
            </w:r>
            <w:r>
              <w:rPr>
                <w:sz w:val="22"/>
              </w:rPr>
              <w:t xml:space="preserve"> and equipment</w:t>
            </w:r>
          </w:p>
        </w:tc>
        <w:tc>
          <w:tcPr>
            <w:tcW w:w="934" w:type="dxa"/>
          </w:tcPr>
          <w:p w14:paraId="5CE3EE9B"/>
        </w:tc>
        <w:tc>
          <w:tcPr>
            <w:tcW w:w="1003" w:type="dxa"/>
          </w:tcPr>
          <w:p w14:paraId="0B71BE3C"/>
        </w:tc>
        <w:tc>
          <w:tcPr>
            <w:tcW w:w="1039" w:type="dxa"/>
          </w:tcPr>
          <w:p w14:paraId="5D803B19"/>
        </w:tc>
      </w:tr>
      <w:tr w14:paraId="222E3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474BE6FD">
            <w:r>
              <w:rPr>
                <w:rFonts w:hint="eastAsia"/>
              </w:rPr>
              <w:t>Correct method of equipment</w:t>
            </w:r>
            <w:r>
              <w:t xml:space="preserve"> application</w:t>
            </w:r>
          </w:p>
        </w:tc>
        <w:tc>
          <w:tcPr>
            <w:tcW w:w="934" w:type="dxa"/>
          </w:tcPr>
          <w:p w14:paraId="56F11A69"/>
        </w:tc>
        <w:tc>
          <w:tcPr>
            <w:tcW w:w="1003" w:type="dxa"/>
          </w:tcPr>
          <w:p w14:paraId="28B45930"/>
        </w:tc>
        <w:tc>
          <w:tcPr>
            <w:tcW w:w="1039" w:type="dxa"/>
          </w:tcPr>
          <w:p w14:paraId="0784E5B7"/>
        </w:tc>
      </w:tr>
      <w:tr w14:paraId="7E0EB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22BB9B2B">
            <w:r>
              <w:rPr>
                <w:rFonts w:eastAsia="宋体" w:cs="Times New Roman"/>
                <w:sz w:val="22"/>
              </w:rPr>
              <w:t>Verification upon patient entry: Information</w:t>
            </w:r>
            <w:r>
              <w:rPr>
                <w:sz w:val="22"/>
              </w:rPr>
              <w:t>, surgical site identification, infection screening, items, and medications</w:t>
            </w:r>
          </w:p>
        </w:tc>
        <w:tc>
          <w:tcPr>
            <w:tcW w:w="934" w:type="dxa"/>
          </w:tcPr>
          <w:p w14:paraId="09EAE8B7"/>
        </w:tc>
        <w:tc>
          <w:tcPr>
            <w:tcW w:w="1003" w:type="dxa"/>
          </w:tcPr>
          <w:p w14:paraId="293262EB"/>
        </w:tc>
        <w:tc>
          <w:tcPr>
            <w:tcW w:w="1039" w:type="dxa"/>
          </w:tcPr>
          <w:p w14:paraId="255A368E"/>
        </w:tc>
      </w:tr>
      <w:tr w14:paraId="5382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1D30F6CB">
            <w:r>
              <w:t>Is there safety protection and privacy protection for patients?</w:t>
            </w:r>
          </w:p>
        </w:tc>
        <w:tc>
          <w:tcPr>
            <w:tcW w:w="934" w:type="dxa"/>
          </w:tcPr>
          <w:p w14:paraId="2047BA9D"/>
        </w:tc>
        <w:tc>
          <w:tcPr>
            <w:tcW w:w="1003" w:type="dxa"/>
          </w:tcPr>
          <w:p w14:paraId="299728CB"/>
        </w:tc>
        <w:tc>
          <w:tcPr>
            <w:tcW w:w="1039" w:type="dxa"/>
          </w:tcPr>
          <w:p w14:paraId="059C4701"/>
        </w:tc>
      </w:tr>
      <w:tr w14:paraId="7C3B3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66B30682">
            <w:r>
              <w:t xml:space="preserve">Tri-party verification: </w:t>
            </w:r>
            <w:r>
              <w:rPr>
                <w:rFonts w:eastAsia="宋体" w:cs="Times New Roman"/>
              </w:rPr>
              <w:t>Personnel</w:t>
            </w:r>
            <w:r>
              <w:t xml:space="preserve">, timing, and content </w:t>
            </w:r>
            <w:r>
              <w:rPr>
                <w:rFonts w:eastAsia="宋体" w:cs="Times New Roman"/>
              </w:rPr>
              <w:t>performed</w:t>
            </w:r>
            <w:r>
              <w:t xml:space="preserve"> according to protocol.</w:t>
            </w:r>
          </w:p>
        </w:tc>
        <w:tc>
          <w:tcPr>
            <w:tcW w:w="934" w:type="dxa"/>
          </w:tcPr>
          <w:p w14:paraId="2B2E4721"/>
        </w:tc>
        <w:tc>
          <w:tcPr>
            <w:tcW w:w="1003" w:type="dxa"/>
          </w:tcPr>
          <w:p w14:paraId="64E40240"/>
        </w:tc>
        <w:tc>
          <w:tcPr>
            <w:tcW w:w="1039" w:type="dxa"/>
          </w:tcPr>
          <w:p w14:paraId="1ECF6A41"/>
        </w:tc>
      </w:tr>
      <w:tr w14:paraId="224FE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15C688B1">
            <w:r>
              <w:t xml:space="preserve">Whether to participate in </w:t>
            </w:r>
            <w:r>
              <w:rPr>
                <w:rFonts w:hint="eastAsia"/>
              </w:rPr>
              <w:t xml:space="preserve">and cooperate with </w:t>
            </w:r>
            <w:r>
              <w:t>anesthesia</w:t>
            </w:r>
            <w:r>
              <w:rPr>
                <w:rFonts w:hint="eastAsia"/>
              </w:rPr>
              <w:t>?</w:t>
            </w:r>
          </w:p>
        </w:tc>
        <w:tc>
          <w:tcPr>
            <w:tcW w:w="934" w:type="dxa"/>
          </w:tcPr>
          <w:p w14:paraId="1422CEAD"/>
        </w:tc>
        <w:tc>
          <w:tcPr>
            <w:tcW w:w="1003" w:type="dxa"/>
          </w:tcPr>
          <w:p w14:paraId="36BB4399"/>
        </w:tc>
        <w:tc>
          <w:tcPr>
            <w:tcW w:w="1039" w:type="dxa"/>
          </w:tcPr>
          <w:p w14:paraId="23B82A86"/>
        </w:tc>
      </w:tr>
      <w:tr w14:paraId="7D285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64497EDD">
            <w:r>
              <w:rPr>
                <w:rFonts w:hint="eastAsia"/>
              </w:rPr>
              <w:t>Proper preparation of antibiotics.</w:t>
            </w:r>
          </w:p>
        </w:tc>
        <w:tc>
          <w:tcPr>
            <w:tcW w:w="934" w:type="dxa"/>
          </w:tcPr>
          <w:p w14:paraId="2E015F13"/>
        </w:tc>
        <w:tc>
          <w:tcPr>
            <w:tcW w:w="1003" w:type="dxa"/>
          </w:tcPr>
          <w:p w14:paraId="4B71A7BA"/>
        </w:tc>
        <w:tc>
          <w:tcPr>
            <w:tcW w:w="1039" w:type="dxa"/>
          </w:tcPr>
          <w:p w14:paraId="6A519776"/>
        </w:tc>
      </w:tr>
      <w:tr w14:paraId="1EB20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3BAACBDB">
            <w:r>
              <w:rPr>
                <w:rFonts w:hint="eastAsia"/>
              </w:rPr>
              <w:t>I</w:t>
            </w:r>
            <w:r>
              <w:t>s the positioning carried out according to the correct principles and procedures?</w:t>
            </w:r>
          </w:p>
        </w:tc>
        <w:tc>
          <w:tcPr>
            <w:tcW w:w="934" w:type="dxa"/>
          </w:tcPr>
          <w:p w14:paraId="221E6577"/>
        </w:tc>
        <w:tc>
          <w:tcPr>
            <w:tcW w:w="1003" w:type="dxa"/>
          </w:tcPr>
          <w:p w14:paraId="22624F45"/>
        </w:tc>
        <w:tc>
          <w:tcPr>
            <w:tcW w:w="1039" w:type="dxa"/>
          </w:tcPr>
          <w:p w14:paraId="588F768A"/>
        </w:tc>
      </w:tr>
      <w:tr w14:paraId="414DF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012BBB4D">
            <w:r>
              <w:rPr>
                <w:sz w:val="22"/>
              </w:rPr>
              <w:t>Pay attention to the scope of surgical disinfection and the usage of disinfectants.</w:t>
            </w:r>
          </w:p>
        </w:tc>
        <w:tc>
          <w:tcPr>
            <w:tcW w:w="934" w:type="dxa"/>
          </w:tcPr>
          <w:p w14:paraId="3A0DA7E0"/>
        </w:tc>
        <w:tc>
          <w:tcPr>
            <w:tcW w:w="1003" w:type="dxa"/>
          </w:tcPr>
          <w:p w14:paraId="53D0BC9D"/>
        </w:tc>
        <w:tc>
          <w:tcPr>
            <w:tcW w:w="1039" w:type="dxa"/>
          </w:tcPr>
          <w:p w14:paraId="06C1A460"/>
        </w:tc>
      </w:tr>
      <w:tr w14:paraId="193C2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23B7D8AA">
            <w:pPr>
              <w:rPr>
                <w:sz w:val="22"/>
              </w:rPr>
            </w:pPr>
            <w:r>
              <w:rPr>
                <w:sz w:val="22"/>
              </w:rPr>
              <w:t>Is the inventory count conducted according to department regulations and principles?</w:t>
            </w:r>
          </w:p>
        </w:tc>
        <w:tc>
          <w:tcPr>
            <w:tcW w:w="934" w:type="dxa"/>
          </w:tcPr>
          <w:p w14:paraId="404B06F4"/>
        </w:tc>
        <w:tc>
          <w:tcPr>
            <w:tcW w:w="1003" w:type="dxa"/>
          </w:tcPr>
          <w:p w14:paraId="457648B3"/>
        </w:tc>
        <w:tc>
          <w:tcPr>
            <w:tcW w:w="1039" w:type="dxa"/>
          </w:tcPr>
          <w:p w14:paraId="72F69D97"/>
        </w:tc>
      </w:tr>
      <w:tr w14:paraId="2CF94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5A3CE460">
            <w:pPr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Preparation</w:t>
            </w:r>
            <w:r>
              <w:rPr>
                <w:sz w:val="22"/>
              </w:rPr>
              <w:t xml:space="preserve"> and </w:t>
            </w:r>
            <w:r>
              <w:rPr>
                <w:rFonts w:eastAsia="宋体" w:cs="Times New Roman"/>
                <w:sz w:val="22"/>
              </w:rPr>
              <w:t xml:space="preserve">correct </w:t>
            </w:r>
            <w:r>
              <w:rPr>
                <w:sz w:val="22"/>
              </w:rPr>
              <w:t xml:space="preserve">use of </w:t>
            </w:r>
            <w:r>
              <w:rPr>
                <w:rFonts w:eastAsia="宋体" w:cs="Times New Roman"/>
                <w:sz w:val="22"/>
              </w:rPr>
              <w:t>consumables (</w:t>
            </w:r>
            <w:r>
              <w:rPr>
                <w:sz w:val="22"/>
              </w:rPr>
              <w:t>high</w:t>
            </w:r>
            <w:r>
              <w:rPr>
                <w:rFonts w:eastAsia="宋体" w:cs="Times New Roman"/>
                <w:sz w:val="22"/>
              </w:rPr>
              <w:t>-</w:t>
            </w:r>
            <w:r>
              <w:rPr>
                <w:sz w:val="22"/>
              </w:rPr>
              <w:t xml:space="preserve"> and low</w:t>
            </w:r>
            <w:r>
              <w:rPr>
                <w:rFonts w:eastAsia="宋体" w:cs="Times New Roman"/>
                <w:sz w:val="22"/>
              </w:rPr>
              <w:t>-</w:t>
            </w:r>
            <w:r>
              <w:rPr>
                <w:sz w:val="22"/>
              </w:rPr>
              <w:t>value</w:t>
            </w:r>
            <w:r>
              <w:rPr>
                <w:rFonts w:eastAsia="宋体" w:cs="Times New Roman"/>
                <w:sz w:val="22"/>
              </w:rPr>
              <w:t xml:space="preserve">), </w:t>
            </w:r>
            <w:r>
              <w:rPr>
                <w:sz w:val="22"/>
              </w:rPr>
              <w:t>including verification of brand, model, and date</w:t>
            </w:r>
            <w:r>
              <w:rPr>
                <w:rFonts w:eastAsia="宋体" w:cs="Times New Roman"/>
                <w:sz w:val="22"/>
              </w:rPr>
              <w:t>.</w:t>
            </w:r>
          </w:p>
        </w:tc>
        <w:tc>
          <w:tcPr>
            <w:tcW w:w="934" w:type="dxa"/>
          </w:tcPr>
          <w:p w14:paraId="78750BDC"/>
        </w:tc>
        <w:tc>
          <w:tcPr>
            <w:tcW w:w="1003" w:type="dxa"/>
          </w:tcPr>
          <w:p w14:paraId="15A5D467"/>
        </w:tc>
        <w:tc>
          <w:tcPr>
            <w:tcW w:w="1039" w:type="dxa"/>
          </w:tcPr>
          <w:p w14:paraId="58F7FBDB"/>
        </w:tc>
      </w:tr>
      <w:tr w14:paraId="644A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2D8E1739">
            <w:pPr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Accurate and complete documentation.</w:t>
            </w:r>
          </w:p>
        </w:tc>
        <w:tc>
          <w:tcPr>
            <w:tcW w:w="934" w:type="dxa"/>
          </w:tcPr>
          <w:p w14:paraId="1CF61EF6"/>
        </w:tc>
        <w:tc>
          <w:tcPr>
            <w:tcW w:w="1003" w:type="dxa"/>
          </w:tcPr>
          <w:p w14:paraId="35E2070C"/>
        </w:tc>
        <w:tc>
          <w:tcPr>
            <w:tcW w:w="1039" w:type="dxa"/>
          </w:tcPr>
          <w:p w14:paraId="7DF51472"/>
        </w:tc>
      </w:tr>
      <w:tr w14:paraId="36B7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46" w:type="dxa"/>
          </w:tcPr>
          <w:p w14:paraId="78AC72D1">
            <w:pPr>
              <w:rPr>
                <w:sz w:val="22"/>
              </w:rPr>
            </w:pPr>
            <w:r>
              <w:rPr>
                <w:sz w:val="22"/>
              </w:rPr>
              <w:t>Timely and accurate charging</w:t>
            </w:r>
            <w:r>
              <w:rPr>
                <w:rFonts w:hint="eastAsia"/>
                <w:sz w:val="22"/>
              </w:rPr>
              <w:t>.</w:t>
            </w:r>
          </w:p>
        </w:tc>
        <w:tc>
          <w:tcPr>
            <w:tcW w:w="934" w:type="dxa"/>
          </w:tcPr>
          <w:p w14:paraId="0755B5FC"/>
        </w:tc>
        <w:tc>
          <w:tcPr>
            <w:tcW w:w="1003" w:type="dxa"/>
          </w:tcPr>
          <w:p w14:paraId="7178C83A"/>
        </w:tc>
        <w:tc>
          <w:tcPr>
            <w:tcW w:w="1039" w:type="dxa"/>
          </w:tcPr>
          <w:p w14:paraId="2ACACB19"/>
        </w:tc>
      </w:tr>
      <w:tr w14:paraId="5D1EB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55C23A96">
            <w:pPr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Monitoring of patient</w:t>
            </w:r>
            <w:r>
              <w:rPr>
                <w:sz w:val="22"/>
              </w:rPr>
              <w:t xml:space="preserve"> vital signs and </w:t>
            </w:r>
            <w:r>
              <w:rPr>
                <w:rFonts w:eastAsia="宋体" w:cs="Times New Roman"/>
                <w:sz w:val="22"/>
              </w:rPr>
              <w:t>confirmation of</w:t>
            </w:r>
            <w:r>
              <w:rPr>
                <w:sz w:val="22"/>
              </w:rPr>
              <w:t xml:space="preserve"> unobstructed </w:t>
            </w:r>
            <w:r>
              <w:rPr>
                <w:rFonts w:eastAsia="宋体" w:cs="Times New Roman"/>
                <w:sz w:val="22"/>
              </w:rPr>
              <w:t xml:space="preserve">tubes </w:t>
            </w:r>
            <w:r>
              <w:rPr>
                <w:sz w:val="22"/>
              </w:rPr>
              <w:t>during procedure</w:t>
            </w:r>
          </w:p>
        </w:tc>
        <w:tc>
          <w:tcPr>
            <w:tcW w:w="934" w:type="dxa"/>
          </w:tcPr>
          <w:p w14:paraId="2F560DF6"/>
        </w:tc>
        <w:tc>
          <w:tcPr>
            <w:tcW w:w="1003" w:type="dxa"/>
          </w:tcPr>
          <w:p w14:paraId="727CA08A"/>
        </w:tc>
        <w:tc>
          <w:tcPr>
            <w:tcW w:w="1039" w:type="dxa"/>
          </w:tcPr>
          <w:p w14:paraId="3586672D"/>
        </w:tc>
      </w:tr>
      <w:tr w14:paraId="1557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560E7868">
            <w:pPr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Attention</w:t>
            </w:r>
            <w:r>
              <w:rPr>
                <w:sz w:val="22"/>
              </w:rPr>
              <w:t xml:space="preserve"> to changes in body position and skin pressure during procedure, </w:t>
            </w:r>
            <w:r>
              <w:rPr>
                <w:rFonts w:eastAsia="宋体" w:cs="Times New Roman"/>
                <w:sz w:val="22"/>
              </w:rPr>
              <w:t>with regular</w:t>
            </w:r>
            <w:r>
              <w:rPr>
                <w:sz w:val="22"/>
              </w:rPr>
              <w:t xml:space="preserve"> release </w:t>
            </w:r>
            <w:r>
              <w:rPr>
                <w:rFonts w:eastAsia="宋体" w:cs="Times New Roman"/>
                <w:sz w:val="22"/>
              </w:rPr>
              <w:t xml:space="preserve">of </w:t>
            </w:r>
            <w:r>
              <w:rPr>
                <w:sz w:val="22"/>
              </w:rPr>
              <w:t>pressure.</w:t>
            </w:r>
          </w:p>
        </w:tc>
        <w:tc>
          <w:tcPr>
            <w:tcW w:w="934" w:type="dxa"/>
          </w:tcPr>
          <w:p w14:paraId="5B25F867"/>
        </w:tc>
        <w:tc>
          <w:tcPr>
            <w:tcW w:w="1003" w:type="dxa"/>
          </w:tcPr>
          <w:p w14:paraId="2EB4C559"/>
        </w:tc>
        <w:tc>
          <w:tcPr>
            <w:tcW w:w="1039" w:type="dxa"/>
          </w:tcPr>
          <w:p w14:paraId="04D126CA"/>
        </w:tc>
      </w:tr>
      <w:tr w14:paraId="2BB53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0289A53F">
            <w:pPr>
              <w:rPr>
                <w:sz w:val="22"/>
              </w:rPr>
            </w:pPr>
            <w:r>
              <w:rPr>
                <w:sz w:val="22"/>
              </w:rPr>
              <w:t>Whether to manage the personnel and environment during the procedure</w:t>
            </w:r>
            <w:r>
              <w:rPr>
                <w:rFonts w:hint="eastAsia"/>
                <w:sz w:val="22"/>
              </w:rPr>
              <w:t>?</w:t>
            </w:r>
          </w:p>
        </w:tc>
        <w:tc>
          <w:tcPr>
            <w:tcW w:w="934" w:type="dxa"/>
          </w:tcPr>
          <w:p w14:paraId="7B051F44"/>
        </w:tc>
        <w:tc>
          <w:tcPr>
            <w:tcW w:w="1003" w:type="dxa"/>
          </w:tcPr>
          <w:p w14:paraId="59F8675A"/>
        </w:tc>
        <w:tc>
          <w:tcPr>
            <w:tcW w:w="1039" w:type="dxa"/>
          </w:tcPr>
          <w:p w14:paraId="73484AE9"/>
        </w:tc>
      </w:tr>
      <w:tr w14:paraId="0A4ED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7D74C48C">
            <w:pPr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Correct</w:t>
            </w:r>
            <w:r>
              <w:rPr>
                <w:sz w:val="22"/>
              </w:rPr>
              <w:t xml:space="preserve"> handling </w:t>
            </w:r>
            <w:r>
              <w:rPr>
                <w:rFonts w:eastAsia="宋体" w:cs="Times New Roman"/>
                <w:sz w:val="22"/>
              </w:rPr>
              <w:t xml:space="preserve">of </w:t>
            </w:r>
            <w:r>
              <w:rPr>
                <w:sz w:val="22"/>
              </w:rPr>
              <w:t>sterile items and consumables</w:t>
            </w:r>
          </w:p>
        </w:tc>
        <w:tc>
          <w:tcPr>
            <w:tcW w:w="934" w:type="dxa"/>
          </w:tcPr>
          <w:p w14:paraId="4559025C"/>
        </w:tc>
        <w:tc>
          <w:tcPr>
            <w:tcW w:w="1003" w:type="dxa"/>
          </w:tcPr>
          <w:p w14:paraId="5CA78394"/>
        </w:tc>
        <w:tc>
          <w:tcPr>
            <w:tcW w:w="1039" w:type="dxa"/>
          </w:tcPr>
          <w:p w14:paraId="3064B93E"/>
        </w:tc>
      </w:tr>
      <w:tr w14:paraId="4F5D2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303F76F5">
            <w:pPr>
              <w:rPr>
                <w:sz w:val="22"/>
              </w:rPr>
            </w:pPr>
            <w:r>
              <w:rPr>
                <w:sz w:val="22"/>
              </w:rPr>
              <w:t>Management of intraoperative emergencies (hemorrhage, cardiac arrest)</w:t>
            </w:r>
            <w:r>
              <w:rPr>
                <w:rFonts w:hint="eastAsia"/>
                <w:sz w:val="22"/>
              </w:rPr>
              <w:t>.</w:t>
            </w:r>
          </w:p>
        </w:tc>
        <w:tc>
          <w:tcPr>
            <w:tcW w:w="934" w:type="dxa"/>
          </w:tcPr>
          <w:p w14:paraId="08B2EB56"/>
        </w:tc>
        <w:tc>
          <w:tcPr>
            <w:tcW w:w="1003" w:type="dxa"/>
          </w:tcPr>
          <w:p w14:paraId="22342807"/>
        </w:tc>
        <w:tc>
          <w:tcPr>
            <w:tcW w:w="1039" w:type="dxa"/>
          </w:tcPr>
          <w:p w14:paraId="3688E17D"/>
        </w:tc>
      </w:tr>
      <w:tr w14:paraId="11A19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142913DD">
            <w:pPr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Monitoring of</w:t>
            </w:r>
            <w:r>
              <w:rPr>
                <w:sz w:val="22"/>
              </w:rPr>
              <w:t xml:space="preserve"> surgical progress and </w:t>
            </w:r>
            <w:r>
              <w:rPr>
                <w:rFonts w:eastAsia="宋体" w:cs="Times New Roman"/>
                <w:sz w:val="22"/>
              </w:rPr>
              <w:t>timely provision of</w:t>
            </w:r>
            <w:r>
              <w:rPr>
                <w:sz w:val="22"/>
              </w:rPr>
              <w:t xml:space="preserve"> necessary materials.</w:t>
            </w:r>
          </w:p>
        </w:tc>
        <w:tc>
          <w:tcPr>
            <w:tcW w:w="934" w:type="dxa"/>
          </w:tcPr>
          <w:p w14:paraId="22B30C8F"/>
        </w:tc>
        <w:tc>
          <w:tcPr>
            <w:tcW w:w="1003" w:type="dxa"/>
          </w:tcPr>
          <w:p w14:paraId="3554C790"/>
        </w:tc>
        <w:tc>
          <w:tcPr>
            <w:tcW w:w="1039" w:type="dxa"/>
          </w:tcPr>
          <w:p w14:paraId="2CF6A8B5"/>
        </w:tc>
      </w:tr>
      <w:tr w14:paraId="11FA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23B6BF4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Surgical-p</w:t>
            </w:r>
            <w:r>
              <w:rPr>
                <w:sz w:val="22"/>
              </w:rPr>
              <w:t>atholog</w:t>
            </w:r>
            <w:r>
              <w:rPr>
                <w:rFonts w:hint="eastAsia"/>
                <w:sz w:val="22"/>
              </w:rPr>
              <w:t>ical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management</w:t>
            </w:r>
            <w:r>
              <w:rPr>
                <w:sz w:val="22"/>
              </w:rPr>
              <w:t>: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eastAsia="宋体" w:cs="Times New Roman"/>
                <w:sz w:val="22"/>
              </w:rPr>
              <w:t>Proper</w:t>
            </w:r>
            <w:r>
              <w:rPr>
                <w:sz w:val="22"/>
              </w:rPr>
              <w:t xml:space="preserve"> preservation </w:t>
            </w:r>
            <w:r>
              <w:rPr>
                <w:rFonts w:eastAsia="宋体" w:cs="Times New Roman"/>
                <w:sz w:val="22"/>
              </w:rPr>
              <w:t xml:space="preserve">of specimens </w:t>
            </w:r>
            <w:r>
              <w:rPr>
                <w:sz w:val="22"/>
              </w:rPr>
              <w:t xml:space="preserve">during and after </w:t>
            </w:r>
            <w:r>
              <w:rPr>
                <w:rFonts w:eastAsia="宋体" w:cs="Times New Roman"/>
                <w:sz w:val="22"/>
              </w:rPr>
              <w:t>surgery; accurate completion of</w:t>
            </w:r>
            <w:r>
              <w:rPr>
                <w:sz w:val="22"/>
              </w:rPr>
              <w:t xml:space="preserve"> pathology </w:t>
            </w:r>
            <w:r>
              <w:rPr>
                <w:rFonts w:eastAsia="宋体" w:cs="Times New Roman"/>
                <w:sz w:val="22"/>
              </w:rPr>
              <w:t>forms</w:t>
            </w:r>
          </w:p>
        </w:tc>
        <w:tc>
          <w:tcPr>
            <w:tcW w:w="934" w:type="dxa"/>
          </w:tcPr>
          <w:p w14:paraId="12D3BC46"/>
        </w:tc>
        <w:tc>
          <w:tcPr>
            <w:tcW w:w="1003" w:type="dxa"/>
          </w:tcPr>
          <w:p w14:paraId="03111727"/>
        </w:tc>
        <w:tc>
          <w:tcPr>
            <w:tcW w:w="1039" w:type="dxa"/>
          </w:tcPr>
          <w:p w14:paraId="58455BD8"/>
        </w:tc>
      </w:tr>
      <w:tr w14:paraId="12E6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4293A7AD">
            <w:pPr>
              <w:rPr>
                <w:sz w:val="22"/>
              </w:rPr>
            </w:pPr>
            <w:r>
              <w:rPr>
                <w:sz w:val="22"/>
              </w:rPr>
              <w:t>Whether to provide protection to the patient a</w:t>
            </w:r>
            <w:r>
              <w:rPr>
                <w:rFonts w:hint="eastAsia"/>
                <w:sz w:val="22"/>
              </w:rPr>
              <w:t>fter</w:t>
            </w:r>
            <w:r>
              <w:rPr>
                <w:sz w:val="22"/>
              </w:rPr>
              <w:t xml:space="preserve"> the </w:t>
            </w:r>
            <w:r>
              <w:rPr>
                <w:rFonts w:hint="eastAsia"/>
                <w:sz w:val="22"/>
              </w:rPr>
              <w:t xml:space="preserve">end of </w:t>
            </w:r>
            <w:r>
              <w:rPr>
                <w:sz w:val="22"/>
              </w:rPr>
              <w:t>surgery.</w:t>
            </w:r>
          </w:p>
        </w:tc>
        <w:tc>
          <w:tcPr>
            <w:tcW w:w="934" w:type="dxa"/>
          </w:tcPr>
          <w:p w14:paraId="1AC9FD39"/>
        </w:tc>
        <w:tc>
          <w:tcPr>
            <w:tcW w:w="1003" w:type="dxa"/>
          </w:tcPr>
          <w:p w14:paraId="4CFD94C5"/>
        </w:tc>
        <w:tc>
          <w:tcPr>
            <w:tcW w:w="1039" w:type="dxa"/>
          </w:tcPr>
          <w:p w14:paraId="54232AE6"/>
        </w:tc>
      </w:tr>
      <w:tr w14:paraId="174B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766F80D4">
            <w:pPr>
              <w:rPr>
                <w:sz w:val="22"/>
              </w:rPr>
            </w:pPr>
            <w:r>
              <w:rPr>
                <w:sz w:val="22"/>
              </w:rPr>
              <w:t>P</w:t>
            </w:r>
            <w:r>
              <w:rPr>
                <w:rFonts w:hint="eastAsia"/>
                <w:sz w:val="22"/>
              </w:rPr>
              <w:t>ay</w:t>
            </w:r>
            <w:r>
              <w:rPr>
                <w:sz w:val="22"/>
              </w:rPr>
              <w:t xml:space="preserve"> timely attention to the skin condition</w:t>
            </w:r>
            <w:r>
              <w:rPr>
                <w:rFonts w:hint="eastAsia"/>
                <w:sz w:val="22"/>
              </w:rPr>
              <w:t xml:space="preserve"> after surgery </w:t>
            </w:r>
            <w:r>
              <w:rPr>
                <w:sz w:val="22"/>
              </w:rPr>
              <w:t xml:space="preserve">(whether issues can be </w:t>
            </w:r>
            <w:r>
              <w:rPr>
                <w:rFonts w:hint="eastAsia"/>
                <w:sz w:val="22"/>
              </w:rPr>
              <w:t>properly</w:t>
            </w:r>
            <w:r>
              <w:rPr>
                <w:sz w:val="22"/>
              </w:rPr>
              <w:t xml:space="preserve"> handled and forms </w:t>
            </w:r>
            <w:r>
              <w:rPr>
                <w:rFonts w:hint="eastAsia"/>
                <w:sz w:val="22"/>
              </w:rPr>
              <w:t xml:space="preserve">are </w:t>
            </w:r>
            <w:r>
              <w:rPr>
                <w:sz w:val="22"/>
              </w:rPr>
              <w:t>filled out correctly, and understanding the adverse event reporting process)</w:t>
            </w:r>
            <w:r>
              <w:rPr>
                <w:rFonts w:hint="eastAsia"/>
                <w:sz w:val="22"/>
              </w:rPr>
              <w:t>.</w:t>
            </w:r>
          </w:p>
        </w:tc>
        <w:tc>
          <w:tcPr>
            <w:tcW w:w="934" w:type="dxa"/>
          </w:tcPr>
          <w:p w14:paraId="7AC8FC2F"/>
        </w:tc>
        <w:tc>
          <w:tcPr>
            <w:tcW w:w="1003" w:type="dxa"/>
          </w:tcPr>
          <w:p w14:paraId="093DFEAA"/>
        </w:tc>
        <w:tc>
          <w:tcPr>
            <w:tcW w:w="1039" w:type="dxa"/>
          </w:tcPr>
          <w:p w14:paraId="5812A850"/>
        </w:tc>
      </w:tr>
      <w:tr w14:paraId="0C57C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7A033809">
            <w:pPr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 xml:space="preserve">Confirmation that all </w:t>
            </w:r>
            <w:r>
              <w:rPr>
                <w:sz w:val="22"/>
              </w:rPr>
              <w:t xml:space="preserve">patient </w:t>
            </w:r>
            <w:r>
              <w:rPr>
                <w:rFonts w:eastAsia="宋体" w:cs="Times New Roman"/>
                <w:sz w:val="22"/>
              </w:rPr>
              <w:t>belongings are accounted for before leaving</w:t>
            </w:r>
            <w:r>
              <w:rPr>
                <w:sz w:val="22"/>
              </w:rPr>
              <w:t xml:space="preserve"> the operating room.</w:t>
            </w:r>
          </w:p>
        </w:tc>
        <w:tc>
          <w:tcPr>
            <w:tcW w:w="934" w:type="dxa"/>
          </w:tcPr>
          <w:p w14:paraId="0EEA8F51"/>
        </w:tc>
        <w:tc>
          <w:tcPr>
            <w:tcW w:w="1003" w:type="dxa"/>
          </w:tcPr>
          <w:p w14:paraId="172CF5D7"/>
        </w:tc>
        <w:tc>
          <w:tcPr>
            <w:tcW w:w="1039" w:type="dxa"/>
          </w:tcPr>
          <w:p w14:paraId="5762997B"/>
        </w:tc>
      </w:tr>
      <w:tr w14:paraId="32E2A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604866E7">
            <w:pPr>
              <w:rPr>
                <w:sz w:val="22"/>
              </w:rPr>
            </w:pPr>
            <w:r>
              <w:rPr>
                <w:sz w:val="22"/>
              </w:rPr>
              <w:t xml:space="preserve">If there is no </w:t>
            </w:r>
            <w:r>
              <w:rPr>
                <w:rFonts w:hint="eastAsia"/>
                <w:sz w:val="22"/>
              </w:rPr>
              <w:t>scrub</w:t>
            </w:r>
            <w:r>
              <w:rPr>
                <w:sz w:val="22"/>
              </w:rPr>
              <w:t xml:space="preserve"> nurse, handle the instruments properly.</w:t>
            </w:r>
          </w:p>
        </w:tc>
        <w:tc>
          <w:tcPr>
            <w:tcW w:w="934" w:type="dxa"/>
          </w:tcPr>
          <w:p w14:paraId="74D541B8"/>
        </w:tc>
        <w:tc>
          <w:tcPr>
            <w:tcW w:w="1003" w:type="dxa"/>
          </w:tcPr>
          <w:p w14:paraId="03C14E7E"/>
        </w:tc>
        <w:tc>
          <w:tcPr>
            <w:tcW w:w="1039" w:type="dxa"/>
          </w:tcPr>
          <w:p w14:paraId="3CFB51B2"/>
        </w:tc>
      </w:tr>
      <w:tr w14:paraId="77700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21A62C93">
            <w:pPr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Postoperative operating</w:t>
            </w:r>
            <w:r>
              <w:rPr>
                <w:sz w:val="22"/>
              </w:rPr>
              <w:t xml:space="preserve"> room organization and </w:t>
            </w:r>
            <w:r>
              <w:rPr>
                <w:rFonts w:eastAsia="宋体" w:cs="Times New Roman"/>
                <w:sz w:val="22"/>
              </w:rPr>
              <w:t>checks: Beds</w:t>
            </w:r>
            <w:r>
              <w:rPr>
                <w:sz w:val="22"/>
              </w:rPr>
              <w:t xml:space="preserve">, lights, laminar flow, anesthetic waste gas, suction devices, anesthetic drugs, equipment powered off and </w:t>
            </w:r>
            <w:r>
              <w:rPr>
                <w:rFonts w:eastAsia="宋体" w:cs="Times New Roman"/>
                <w:sz w:val="22"/>
              </w:rPr>
              <w:t>stored properly</w:t>
            </w:r>
            <w:r>
              <w:rPr>
                <w:sz w:val="22"/>
              </w:rPr>
              <w:t xml:space="preserve">, positioning items </w:t>
            </w:r>
            <w:r>
              <w:rPr>
                <w:rFonts w:eastAsia="宋体" w:cs="Times New Roman"/>
                <w:sz w:val="22"/>
              </w:rPr>
              <w:t>returned</w:t>
            </w:r>
            <w:r>
              <w:rPr>
                <w:sz w:val="22"/>
              </w:rPr>
              <w:t xml:space="preserve"> and counted, pathology box, incubator, refrigerator.</w:t>
            </w:r>
          </w:p>
        </w:tc>
        <w:tc>
          <w:tcPr>
            <w:tcW w:w="934" w:type="dxa"/>
          </w:tcPr>
          <w:p w14:paraId="0364E23B"/>
        </w:tc>
        <w:tc>
          <w:tcPr>
            <w:tcW w:w="1003" w:type="dxa"/>
          </w:tcPr>
          <w:p w14:paraId="101CD8DA"/>
        </w:tc>
        <w:tc>
          <w:tcPr>
            <w:tcW w:w="1039" w:type="dxa"/>
          </w:tcPr>
          <w:p w14:paraId="4AF270C8"/>
        </w:tc>
      </w:tr>
      <w:tr w14:paraId="58B0A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5CDE7EE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With</w:t>
            </w:r>
            <w:r>
              <w:rPr>
                <w:sz w:val="22"/>
              </w:rPr>
              <w:t xml:space="preserve"> good communication skills</w:t>
            </w:r>
          </w:p>
        </w:tc>
        <w:tc>
          <w:tcPr>
            <w:tcW w:w="934" w:type="dxa"/>
          </w:tcPr>
          <w:p w14:paraId="0EF3BCDA"/>
        </w:tc>
        <w:tc>
          <w:tcPr>
            <w:tcW w:w="1003" w:type="dxa"/>
          </w:tcPr>
          <w:p w14:paraId="16F6808C"/>
        </w:tc>
        <w:tc>
          <w:tcPr>
            <w:tcW w:w="1039" w:type="dxa"/>
          </w:tcPr>
          <w:p w14:paraId="4EF41745"/>
        </w:tc>
      </w:tr>
      <w:tr w14:paraId="09495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546" w:type="dxa"/>
          </w:tcPr>
          <w:p w14:paraId="07A2BDC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With</w:t>
            </w:r>
            <w:r>
              <w:rPr>
                <w:sz w:val="22"/>
              </w:rPr>
              <w:t xml:space="preserve"> teamwork skills</w:t>
            </w:r>
          </w:p>
        </w:tc>
        <w:tc>
          <w:tcPr>
            <w:tcW w:w="934" w:type="dxa"/>
          </w:tcPr>
          <w:p w14:paraId="32E0303C"/>
        </w:tc>
        <w:tc>
          <w:tcPr>
            <w:tcW w:w="1003" w:type="dxa"/>
          </w:tcPr>
          <w:p w14:paraId="3EB25EDE"/>
        </w:tc>
        <w:tc>
          <w:tcPr>
            <w:tcW w:w="1039" w:type="dxa"/>
          </w:tcPr>
          <w:p w14:paraId="375EEDAE"/>
        </w:tc>
      </w:tr>
    </w:tbl>
    <w:p w14:paraId="4E0E8435"/>
    <w:p w14:paraId="61BAB767"/>
    <w:p w14:paraId="7677121A">
      <w:r>
        <w:t>A</w:t>
      </w:r>
      <w:r>
        <w:rPr>
          <w:rFonts w:hint="eastAsia"/>
        </w:rPr>
        <w:t>ppendix</w:t>
      </w:r>
      <w:r>
        <w:t xml:space="preserve"> 2: Comprehensive Ability Evaluation Form for Circulating Nurses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3038"/>
        <w:gridCol w:w="710"/>
        <w:gridCol w:w="803"/>
        <w:gridCol w:w="803"/>
        <w:gridCol w:w="803"/>
        <w:gridCol w:w="803"/>
      </w:tblGrid>
      <w:tr w14:paraId="0CA59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</w:tcPr>
          <w:p w14:paraId="67E64329">
            <w:r>
              <w:t>E</w:t>
            </w:r>
            <w:r>
              <w:rPr>
                <w:rFonts w:hint="eastAsia"/>
              </w:rPr>
              <w:t>valuation dimensions</w:t>
            </w:r>
          </w:p>
        </w:tc>
        <w:tc>
          <w:tcPr>
            <w:tcW w:w="3560" w:type="dxa"/>
          </w:tcPr>
          <w:p w14:paraId="0E20E5B0">
            <w:r>
              <w:t>E</w:t>
            </w:r>
            <w:r>
              <w:rPr>
                <w:rFonts w:hint="eastAsia"/>
              </w:rPr>
              <w:t>valuation content</w:t>
            </w:r>
          </w:p>
        </w:tc>
        <w:tc>
          <w:tcPr>
            <w:tcW w:w="648" w:type="dxa"/>
          </w:tcPr>
          <w:p w14:paraId="497E25F4">
            <w:r>
              <w:t>1</w:t>
            </w:r>
            <w:r>
              <w:rPr>
                <w:rFonts w:hint="eastAsia"/>
              </w:rPr>
              <w:t xml:space="preserve"> point</w:t>
            </w:r>
          </w:p>
        </w:tc>
        <w:tc>
          <w:tcPr>
            <w:tcW w:w="730" w:type="dxa"/>
          </w:tcPr>
          <w:p w14:paraId="49712A09">
            <w:r>
              <w:t>2</w:t>
            </w:r>
            <w:r>
              <w:rPr>
                <w:rFonts w:hint="eastAsia"/>
              </w:rPr>
              <w:t xml:space="preserve"> points</w:t>
            </w:r>
          </w:p>
        </w:tc>
        <w:tc>
          <w:tcPr>
            <w:tcW w:w="730" w:type="dxa"/>
          </w:tcPr>
          <w:p w14:paraId="507E0797">
            <w:r>
              <w:t>3</w:t>
            </w:r>
            <w:r>
              <w:rPr>
                <w:rFonts w:hint="eastAsia"/>
              </w:rPr>
              <w:t xml:space="preserve"> points</w:t>
            </w:r>
          </w:p>
        </w:tc>
        <w:tc>
          <w:tcPr>
            <w:tcW w:w="730" w:type="dxa"/>
          </w:tcPr>
          <w:p w14:paraId="6D84E47F">
            <w:r>
              <w:t>4</w:t>
            </w:r>
            <w:r>
              <w:rPr>
                <w:rFonts w:hint="eastAsia"/>
              </w:rPr>
              <w:t xml:space="preserve"> points</w:t>
            </w:r>
          </w:p>
        </w:tc>
        <w:tc>
          <w:tcPr>
            <w:tcW w:w="730" w:type="dxa"/>
          </w:tcPr>
          <w:p w14:paraId="0AF5C0DD">
            <w:r>
              <w:t>5</w:t>
            </w:r>
            <w:r>
              <w:rPr>
                <w:rFonts w:hint="eastAsia"/>
              </w:rPr>
              <w:t xml:space="preserve"> points</w:t>
            </w:r>
          </w:p>
        </w:tc>
      </w:tr>
      <w:tr w14:paraId="67CC9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</w:tcPr>
          <w:p w14:paraId="394A6B9A">
            <w:r>
              <w:t>Operating room preparation</w:t>
            </w:r>
          </w:p>
        </w:tc>
        <w:tc>
          <w:tcPr>
            <w:tcW w:w="3560" w:type="dxa"/>
          </w:tcPr>
          <w:p w14:paraId="309EC2C5">
            <w:r>
              <w:rPr>
                <w:rFonts w:eastAsia="宋体" w:cs="Times New Roman"/>
                <w:sz w:val="22"/>
              </w:rPr>
              <w:t>Verification of laminar</w:t>
            </w:r>
            <w:r>
              <w:rPr>
                <w:sz w:val="22"/>
              </w:rPr>
              <w:t xml:space="preserve"> flow, anesthetic waste gas, </w:t>
            </w:r>
            <w:r>
              <w:rPr>
                <w:rFonts w:eastAsia="宋体" w:cs="Times New Roman"/>
                <w:sz w:val="22"/>
              </w:rPr>
              <w:t xml:space="preserve">room </w:t>
            </w:r>
            <w:r>
              <w:rPr>
                <w:sz w:val="22"/>
              </w:rPr>
              <w:t>temperature</w:t>
            </w:r>
            <w:r>
              <w:rPr>
                <w:rFonts w:eastAsia="宋体" w:cs="Times New Roman"/>
                <w:sz w:val="22"/>
              </w:rPr>
              <w:t>, closure</w:t>
            </w:r>
            <w:r>
              <w:rPr>
                <w:sz w:val="22"/>
              </w:rPr>
              <w:t xml:space="preserve"> of front and back doors, </w:t>
            </w:r>
            <w:r>
              <w:rPr>
                <w:rFonts w:eastAsia="宋体" w:cs="Times New Roman"/>
                <w:sz w:val="22"/>
              </w:rPr>
              <w:t>absence of gauze</w:t>
            </w:r>
            <w:r>
              <w:rPr>
                <w:sz w:val="22"/>
              </w:rPr>
              <w:t xml:space="preserve"> in trash </w:t>
            </w:r>
            <w:r>
              <w:rPr>
                <w:rFonts w:eastAsia="宋体" w:cs="Times New Roman"/>
                <w:sz w:val="22"/>
              </w:rPr>
              <w:t>bins, absence of leftover</w:t>
            </w:r>
            <w:r>
              <w:rPr>
                <w:sz w:val="22"/>
              </w:rPr>
              <w:t xml:space="preserve"> items that </w:t>
            </w:r>
            <w:r>
              <w:rPr>
                <w:rFonts w:eastAsia="宋体" w:cs="Times New Roman"/>
                <w:sz w:val="22"/>
              </w:rPr>
              <w:t xml:space="preserve">may </w:t>
            </w:r>
            <w:r>
              <w:rPr>
                <w:sz w:val="22"/>
              </w:rPr>
              <w:t xml:space="preserve">affect the </w:t>
            </w:r>
            <w:r>
              <w:rPr>
                <w:rFonts w:eastAsia="宋体" w:cs="Times New Roman"/>
                <w:sz w:val="22"/>
              </w:rPr>
              <w:t xml:space="preserve">next surgical </w:t>
            </w:r>
            <w:r>
              <w:rPr>
                <w:sz w:val="22"/>
              </w:rPr>
              <w:t>inventory</w:t>
            </w:r>
            <w:r>
              <w:rPr>
                <w:rFonts w:eastAsia="宋体" w:cs="Times New Roman"/>
                <w:sz w:val="22"/>
              </w:rPr>
              <w:t>, validity of</w:t>
            </w:r>
            <w:r>
              <w:rPr>
                <w:sz w:val="22"/>
              </w:rPr>
              <w:t xml:space="preserve"> disinfectant</w:t>
            </w:r>
            <w:r>
              <w:rPr>
                <w:rFonts w:eastAsia="宋体" w:cs="Times New Roman"/>
                <w:sz w:val="22"/>
              </w:rPr>
              <w:t>, and readiness of</w:t>
            </w:r>
            <w:r>
              <w:rPr>
                <w:sz w:val="22"/>
              </w:rPr>
              <w:t xml:space="preserve"> pathology box, incubator, </w:t>
            </w:r>
            <w:r>
              <w:rPr>
                <w:rFonts w:eastAsia="宋体" w:cs="Times New Roman"/>
                <w:sz w:val="22"/>
              </w:rPr>
              <w:t xml:space="preserve">and </w:t>
            </w:r>
            <w:r>
              <w:rPr>
                <w:sz w:val="22"/>
              </w:rPr>
              <w:t>refrigerator.</w:t>
            </w:r>
          </w:p>
        </w:tc>
        <w:tc>
          <w:tcPr>
            <w:tcW w:w="648" w:type="dxa"/>
          </w:tcPr>
          <w:p w14:paraId="26872445"/>
        </w:tc>
        <w:tc>
          <w:tcPr>
            <w:tcW w:w="730" w:type="dxa"/>
          </w:tcPr>
          <w:p w14:paraId="05504FD1"/>
        </w:tc>
        <w:tc>
          <w:tcPr>
            <w:tcW w:w="730" w:type="dxa"/>
          </w:tcPr>
          <w:p w14:paraId="1254F899"/>
        </w:tc>
        <w:tc>
          <w:tcPr>
            <w:tcW w:w="730" w:type="dxa"/>
          </w:tcPr>
          <w:p w14:paraId="4220841C"/>
        </w:tc>
        <w:tc>
          <w:tcPr>
            <w:tcW w:w="730" w:type="dxa"/>
          </w:tcPr>
          <w:p w14:paraId="1B9E1A08"/>
        </w:tc>
      </w:tr>
      <w:tr w14:paraId="05DA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restart"/>
          </w:tcPr>
          <w:p w14:paraId="3BF29222">
            <w:r>
              <w:t>P</w:t>
            </w:r>
            <w:r>
              <w:rPr>
                <w:rFonts w:hint="eastAsia"/>
              </w:rPr>
              <w:t>atient transport</w:t>
            </w:r>
          </w:p>
        </w:tc>
        <w:tc>
          <w:tcPr>
            <w:tcW w:w="3560" w:type="dxa"/>
          </w:tcPr>
          <w:p w14:paraId="36EB84E1">
            <w:pPr>
              <w:spacing w:line="120" w:lineRule="auto"/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Verification of patient information upon</w:t>
            </w:r>
            <w:r>
              <w:rPr>
                <w:sz w:val="22"/>
              </w:rPr>
              <w:t xml:space="preserve"> entering the operating room (</w:t>
            </w:r>
            <w:r>
              <w:rPr>
                <w:rFonts w:eastAsia="宋体" w:cs="Times New Roman"/>
                <w:sz w:val="22"/>
              </w:rPr>
              <w:t xml:space="preserve">personal </w:t>
            </w:r>
            <w:r>
              <w:rPr>
                <w:sz w:val="22"/>
              </w:rPr>
              <w:t xml:space="preserve">information, surgical site </w:t>
            </w:r>
            <w:r>
              <w:rPr>
                <w:rFonts w:eastAsia="宋体" w:cs="Times New Roman"/>
                <w:sz w:val="22"/>
              </w:rPr>
              <w:t>id</w:t>
            </w:r>
          </w:p>
        </w:tc>
        <w:tc>
          <w:tcPr>
            <w:tcW w:w="648" w:type="dxa"/>
          </w:tcPr>
          <w:p w14:paraId="6361498F"/>
        </w:tc>
        <w:tc>
          <w:tcPr>
            <w:tcW w:w="730" w:type="dxa"/>
          </w:tcPr>
          <w:p w14:paraId="09E00DAE"/>
        </w:tc>
        <w:tc>
          <w:tcPr>
            <w:tcW w:w="730" w:type="dxa"/>
          </w:tcPr>
          <w:p w14:paraId="3202D52C"/>
        </w:tc>
        <w:tc>
          <w:tcPr>
            <w:tcW w:w="730" w:type="dxa"/>
          </w:tcPr>
          <w:p w14:paraId="3D7C830E"/>
        </w:tc>
        <w:tc>
          <w:tcPr>
            <w:tcW w:w="730" w:type="dxa"/>
          </w:tcPr>
          <w:p w14:paraId="3FD5D6D4"/>
        </w:tc>
      </w:tr>
      <w:tr w14:paraId="1BDC9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671BB790"/>
        </w:tc>
        <w:tc>
          <w:tcPr>
            <w:tcW w:w="3560" w:type="dxa"/>
          </w:tcPr>
          <w:p w14:paraId="624D4F42">
            <w:pPr>
              <w:spacing w:line="12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Patient </w:t>
            </w:r>
            <w:r>
              <w:t>safety protection and privacy protection</w:t>
            </w:r>
            <w:r>
              <w:rPr>
                <w:rFonts w:hint="eastAsia"/>
                <w:sz w:val="22"/>
              </w:rPr>
              <w:t>.</w:t>
            </w:r>
          </w:p>
        </w:tc>
        <w:tc>
          <w:tcPr>
            <w:tcW w:w="648" w:type="dxa"/>
          </w:tcPr>
          <w:p w14:paraId="7496349B"/>
        </w:tc>
        <w:tc>
          <w:tcPr>
            <w:tcW w:w="730" w:type="dxa"/>
          </w:tcPr>
          <w:p w14:paraId="12DA9063"/>
        </w:tc>
        <w:tc>
          <w:tcPr>
            <w:tcW w:w="730" w:type="dxa"/>
          </w:tcPr>
          <w:p w14:paraId="0F973E95"/>
        </w:tc>
        <w:tc>
          <w:tcPr>
            <w:tcW w:w="730" w:type="dxa"/>
          </w:tcPr>
          <w:p w14:paraId="61A1B9CB"/>
        </w:tc>
        <w:tc>
          <w:tcPr>
            <w:tcW w:w="730" w:type="dxa"/>
          </w:tcPr>
          <w:p w14:paraId="5CFC1D5E"/>
        </w:tc>
      </w:tr>
      <w:tr w14:paraId="353A1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</w:tcPr>
          <w:p w14:paraId="5D937115">
            <w:r>
              <w:t>S</w:t>
            </w:r>
            <w:r>
              <w:rPr>
                <w:rFonts w:hint="eastAsia"/>
              </w:rPr>
              <w:t>afety verification</w:t>
            </w:r>
          </w:p>
        </w:tc>
        <w:tc>
          <w:tcPr>
            <w:tcW w:w="3560" w:type="dxa"/>
          </w:tcPr>
          <w:p w14:paraId="4CDDA5CB">
            <w:r>
              <w:rPr>
                <w:sz w:val="22"/>
              </w:rPr>
              <w:t>Timing (preoperative, intraoperative, postoperative), personnel (anesthetists, doctors, nurses)</w:t>
            </w:r>
            <w:r>
              <w:rPr>
                <w:rFonts w:hint="eastAsia"/>
                <w:sz w:val="22"/>
              </w:rPr>
              <w:t>.</w:t>
            </w:r>
          </w:p>
        </w:tc>
        <w:tc>
          <w:tcPr>
            <w:tcW w:w="648" w:type="dxa"/>
          </w:tcPr>
          <w:p w14:paraId="7950D6FC"/>
        </w:tc>
        <w:tc>
          <w:tcPr>
            <w:tcW w:w="730" w:type="dxa"/>
          </w:tcPr>
          <w:p w14:paraId="03B6D9D1"/>
        </w:tc>
        <w:tc>
          <w:tcPr>
            <w:tcW w:w="730" w:type="dxa"/>
          </w:tcPr>
          <w:p w14:paraId="73106F6B"/>
        </w:tc>
        <w:tc>
          <w:tcPr>
            <w:tcW w:w="730" w:type="dxa"/>
          </w:tcPr>
          <w:p w14:paraId="792D4E3E"/>
        </w:tc>
        <w:tc>
          <w:tcPr>
            <w:tcW w:w="730" w:type="dxa"/>
          </w:tcPr>
          <w:p w14:paraId="7640FBD0"/>
        </w:tc>
      </w:tr>
      <w:tr w14:paraId="30148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restart"/>
          </w:tcPr>
          <w:p w14:paraId="77AA9024">
            <w:pPr>
              <w:jc w:val="center"/>
            </w:pPr>
            <w:r>
              <w:t>Intraoperative safety management</w:t>
            </w:r>
          </w:p>
        </w:tc>
        <w:tc>
          <w:tcPr>
            <w:tcW w:w="3560" w:type="dxa"/>
          </w:tcPr>
          <w:p w14:paraId="179C438E">
            <w:r>
              <w:rPr>
                <w:sz w:val="22"/>
              </w:rPr>
              <w:t>Anesthesia coordination (materials, restraints, timing)</w:t>
            </w:r>
            <w:r>
              <w:rPr>
                <w:rFonts w:hint="eastAsia"/>
                <w:sz w:val="22"/>
              </w:rPr>
              <w:t>.</w:t>
            </w:r>
          </w:p>
        </w:tc>
        <w:tc>
          <w:tcPr>
            <w:tcW w:w="648" w:type="dxa"/>
          </w:tcPr>
          <w:p w14:paraId="41E0123F"/>
        </w:tc>
        <w:tc>
          <w:tcPr>
            <w:tcW w:w="730" w:type="dxa"/>
          </w:tcPr>
          <w:p w14:paraId="59E24F69"/>
        </w:tc>
        <w:tc>
          <w:tcPr>
            <w:tcW w:w="730" w:type="dxa"/>
          </w:tcPr>
          <w:p w14:paraId="27380E27"/>
        </w:tc>
        <w:tc>
          <w:tcPr>
            <w:tcW w:w="730" w:type="dxa"/>
          </w:tcPr>
          <w:p w14:paraId="340F7A70"/>
        </w:tc>
        <w:tc>
          <w:tcPr>
            <w:tcW w:w="730" w:type="dxa"/>
          </w:tcPr>
          <w:p w14:paraId="3B96D541"/>
        </w:tc>
      </w:tr>
      <w:tr w14:paraId="5116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64B9D874"/>
        </w:tc>
        <w:tc>
          <w:tcPr>
            <w:tcW w:w="3560" w:type="dxa"/>
          </w:tcPr>
          <w:p w14:paraId="6159DDC6">
            <w:r>
              <w:rPr>
                <w:sz w:val="22"/>
              </w:rPr>
              <w:t>Positioning: joints, blood vessels, nerves, pressure injuries, pre-warming, hypothermia protection</w:t>
            </w:r>
          </w:p>
        </w:tc>
        <w:tc>
          <w:tcPr>
            <w:tcW w:w="648" w:type="dxa"/>
          </w:tcPr>
          <w:p w14:paraId="5CF1E535"/>
        </w:tc>
        <w:tc>
          <w:tcPr>
            <w:tcW w:w="730" w:type="dxa"/>
          </w:tcPr>
          <w:p w14:paraId="65E1EDF2"/>
        </w:tc>
        <w:tc>
          <w:tcPr>
            <w:tcW w:w="730" w:type="dxa"/>
          </w:tcPr>
          <w:p w14:paraId="354B9943"/>
        </w:tc>
        <w:tc>
          <w:tcPr>
            <w:tcW w:w="730" w:type="dxa"/>
          </w:tcPr>
          <w:p w14:paraId="1F4CD20B"/>
        </w:tc>
        <w:tc>
          <w:tcPr>
            <w:tcW w:w="730" w:type="dxa"/>
          </w:tcPr>
          <w:p w14:paraId="2DEF7282"/>
        </w:tc>
      </w:tr>
      <w:tr w14:paraId="42110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2F8D8E3D"/>
        </w:tc>
        <w:tc>
          <w:tcPr>
            <w:tcW w:w="3560" w:type="dxa"/>
          </w:tcPr>
          <w:p w14:paraId="03511AAA">
            <w:r>
              <w:rPr>
                <w:rFonts w:eastAsia="宋体" w:cs="Times New Roman"/>
                <w:sz w:val="22"/>
              </w:rPr>
              <w:t xml:space="preserve">Monitoring </w:t>
            </w:r>
            <w:r>
              <w:rPr>
                <w:sz w:val="22"/>
              </w:rPr>
              <w:t xml:space="preserve">of surgical disinfection </w:t>
            </w:r>
            <w:r>
              <w:rPr>
                <w:rFonts w:eastAsia="宋体" w:cs="Times New Roman"/>
                <w:sz w:val="22"/>
              </w:rPr>
              <w:t xml:space="preserve">scope </w:t>
            </w:r>
            <w:r>
              <w:rPr>
                <w:sz w:val="22"/>
              </w:rPr>
              <w:t xml:space="preserve">and </w:t>
            </w:r>
            <w:r>
              <w:rPr>
                <w:rFonts w:eastAsia="宋体" w:cs="Times New Roman"/>
                <w:sz w:val="22"/>
              </w:rPr>
              <w:t>appropriate use</w:t>
            </w:r>
            <w:r>
              <w:rPr>
                <w:sz w:val="22"/>
              </w:rPr>
              <w:t xml:space="preserve"> of disinfectants.</w:t>
            </w:r>
          </w:p>
        </w:tc>
        <w:tc>
          <w:tcPr>
            <w:tcW w:w="648" w:type="dxa"/>
          </w:tcPr>
          <w:p w14:paraId="23C07CE7"/>
        </w:tc>
        <w:tc>
          <w:tcPr>
            <w:tcW w:w="730" w:type="dxa"/>
          </w:tcPr>
          <w:p w14:paraId="4522386D"/>
        </w:tc>
        <w:tc>
          <w:tcPr>
            <w:tcW w:w="730" w:type="dxa"/>
          </w:tcPr>
          <w:p w14:paraId="513B474B"/>
        </w:tc>
        <w:tc>
          <w:tcPr>
            <w:tcW w:w="730" w:type="dxa"/>
          </w:tcPr>
          <w:p w14:paraId="705A2F65"/>
        </w:tc>
        <w:tc>
          <w:tcPr>
            <w:tcW w:w="730" w:type="dxa"/>
          </w:tcPr>
          <w:p w14:paraId="581D5E6A"/>
        </w:tc>
      </w:tr>
      <w:tr w14:paraId="54F66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61461DF5"/>
        </w:tc>
        <w:tc>
          <w:tcPr>
            <w:tcW w:w="3560" w:type="dxa"/>
          </w:tcPr>
          <w:p w14:paraId="3B330647">
            <w:pPr>
              <w:spacing w:line="120" w:lineRule="auto"/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Observation of patient</w:t>
            </w:r>
            <w:r>
              <w:rPr>
                <w:sz w:val="22"/>
              </w:rPr>
              <w:t xml:space="preserve"> vital signs and </w:t>
            </w:r>
            <w:r>
              <w:rPr>
                <w:rFonts w:eastAsia="宋体" w:cs="Times New Roman"/>
                <w:sz w:val="22"/>
              </w:rPr>
              <w:t>confirmation of</w:t>
            </w:r>
            <w:r>
              <w:rPr>
                <w:sz w:val="22"/>
              </w:rPr>
              <w:t xml:space="preserve"> unobstructed</w:t>
            </w:r>
            <w:r>
              <w:rPr>
                <w:rFonts w:eastAsia="宋体" w:cs="Times New Roman"/>
                <w:sz w:val="22"/>
              </w:rPr>
              <w:t xml:space="preserve"> tubes</w:t>
            </w:r>
            <w:r>
              <w:rPr>
                <w:sz w:val="22"/>
              </w:rPr>
              <w:t>.</w:t>
            </w:r>
          </w:p>
        </w:tc>
        <w:tc>
          <w:tcPr>
            <w:tcW w:w="648" w:type="dxa"/>
          </w:tcPr>
          <w:p w14:paraId="366E9A37"/>
        </w:tc>
        <w:tc>
          <w:tcPr>
            <w:tcW w:w="730" w:type="dxa"/>
          </w:tcPr>
          <w:p w14:paraId="1614A204"/>
        </w:tc>
        <w:tc>
          <w:tcPr>
            <w:tcW w:w="730" w:type="dxa"/>
          </w:tcPr>
          <w:p w14:paraId="3553E550"/>
        </w:tc>
        <w:tc>
          <w:tcPr>
            <w:tcW w:w="730" w:type="dxa"/>
          </w:tcPr>
          <w:p w14:paraId="5CF125BA"/>
        </w:tc>
        <w:tc>
          <w:tcPr>
            <w:tcW w:w="730" w:type="dxa"/>
          </w:tcPr>
          <w:p w14:paraId="58D35971"/>
        </w:tc>
      </w:tr>
      <w:tr w14:paraId="361C1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22A19BFD"/>
        </w:tc>
        <w:tc>
          <w:tcPr>
            <w:tcW w:w="3560" w:type="dxa"/>
          </w:tcPr>
          <w:p w14:paraId="4E1835C7">
            <w:pPr>
              <w:spacing w:line="120" w:lineRule="auto"/>
              <w:rPr>
                <w:sz w:val="22"/>
              </w:rPr>
            </w:pPr>
            <w:r>
              <w:rPr>
                <w:sz w:val="22"/>
              </w:rPr>
              <w:t>Pay attention to changes in body position and skin pressure during the procedure and release pressure regularly.</w:t>
            </w:r>
          </w:p>
        </w:tc>
        <w:tc>
          <w:tcPr>
            <w:tcW w:w="648" w:type="dxa"/>
          </w:tcPr>
          <w:p w14:paraId="02A505CC"/>
        </w:tc>
        <w:tc>
          <w:tcPr>
            <w:tcW w:w="730" w:type="dxa"/>
          </w:tcPr>
          <w:p w14:paraId="00F903BB"/>
        </w:tc>
        <w:tc>
          <w:tcPr>
            <w:tcW w:w="730" w:type="dxa"/>
          </w:tcPr>
          <w:p w14:paraId="510368FF"/>
        </w:tc>
        <w:tc>
          <w:tcPr>
            <w:tcW w:w="730" w:type="dxa"/>
          </w:tcPr>
          <w:p w14:paraId="1FEE48B5"/>
        </w:tc>
        <w:tc>
          <w:tcPr>
            <w:tcW w:w="730" w:type="dxa"/>
          </w:tcPr>
          <w:p w14:paraId="459322AC"/>
        </w:tc>
      </w:tr>
      <w:tr w14:paraId="092A5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2F154C71"/>
        </w:tc>
        <w:tc>
          <w:tcPr>
            <w:tcW w:w="3560" w:type="dxa"/>
          </w:tcPr>
          <w:p w14:paraId="07D0720B">
            <w:pPr>
              <w:spacing w:line="120" w:lineRule="auto"/>
              <w:rPr>
                <w:sz w:val="22"/>
              </w:rPr>
            </w:pPr>
            <w:r>
              <w:rPr>
                <w:sz w:val="22"/>
              </w:rPr>
              <w:t>Management of personnel and environment in the operating room</w:t>
            </w:r>
            <w:r>
              <w:rPr>
                <w:rFonts w:hint="eastAsia"/>
                <w:sz w:val="22"/>
              </w:rPr>
              <w:t>.</w:t>
            </w:r>
          </w:p>
        </w:tc>
        <w:tc>
          <w:tcPr>
            <w:tcW w:w="648" w:type="dxa"/>
          </w:tcPr>
          <w:p w14:paraId="1E1D5C11"/>
        </w:tc>
        <w:tc>
          <w:tcPr>
            <w:tcW w:w="730" w:type="dxa"/>
          </w:tcPr>
          <w:p w14:paraId="7B50C451"/>
        </w:tc>
        <w:tc>
          <w:tcPr>
            <w:tcW w:w="730" w:type="dxa"/>
          </w:tcPr>
          <w:p w14:paraId="55C34D2F"/>
        </w:tc>
        <w:tc>
          <w:tcPr>
            <w:tcW w:w="730" w:type="dxa"/>
          </w:tcPr>
          <w:p w14:paraId="50FCDA4C"/>
        </w:tc>
        <w:tc>
          <w:tcPr>
            <w:tcW w:w="730" w:type="dxa"/>
          </w:tcPr>
          <w:p w14:paraId="130FFE60"/>
        </w:tc>
      </w:tr>
      <w:tr w14:paraId="5FBD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restart"/>
          </w:tcPr>
          <w:p w14:paraId="61EC1551">
            <w:pPr>
              <w:jc w:val="center"/>
            </w:pPr>
            <w:r>
              <w:t>Surgical nursing cooperation</w:t>
            </w:r>
          </w:p>
        </w:tc>
        <w:tc>
          <w:tcPr>
            <w:tcW w:w="3560" w:type="dxa"/>
          </w:tcPr>
          <w:p w14:paraId="7951D55A">
            <w:pPr>
              <w:spacing w:line="120" w:lineRule="auto"/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Inventory counting (timing</w:t>
            </w:r>
            <w:r>
              <w:rPr>
                <w:sz w:val="22"/>
              </w:rPr>
              <w:t>, methods, and content</w:t>
            </w:r>
            <w:r>
              <w:rPr>
                <w:rFonts w:eastAsia="宋体" w:cs="Times New Roman"/>
                <w:sz w:val="22"/>
              </w:rPr>
              <w:t>)</w:t>
            </w:r>
          </w:p>
        </w:tc>
        <w:tc>
          <w:tcPr>
            <w:tcW w:w="648" w:type="dxa"/>
          </w:tcPr>
          <w:p w14:paraId="273F4336"/>
        </w:tc>
        <w:tc>
          <w:tcPr>
            <w:tcW w:w="730" w:type="dxa"/>
          </w:tcPr>
          <w:p w14:paraId="1696BE0E"/>
        </w:tc>
        <w:tc>
          <w:tcPr>
            <w:tcW w:w="730" w:type="dxa"/>
          </w:tcPr>
          <w:p w14:paraId="6283F27D"/>
        </w:tc>
        <w:tc>
          <w:tcPr>
            <w:tcW w:w="730" w:type="dxa"/>
          </w:tcPr>
          <w:p w14:paraId="7C4B8D15"/>
        </w:tc>
        <w:tc>
          <w:tcPr>
            <w:tcW w:w="730" w:type="dxa"/>
          </w:tcPr>
          <w:p w14:paraId="58C9B9B0"/>
        </w:tc>
      </w:tr>
      <w:tr w14:paraId="41A42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0438B03C"/>
        </w:tc>
        <w:tc>
          <w:tcPr>
            <w:tcW w:w="3560" w:type="dxa"/>
          </w:tcPr>
          <w:p w14:paraId="591527F1">
            <w:pPr>
              <w:spacing w:line="120" w:lineRule="auto"/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Proper</w:t>
            </w:r>
            <w:r>
              <w:rPr>
                <w:sz w:val="22"/>
              </w:rPr>
              <w:t xml:space="preserve"> handling </w:t>
            </w:r>
            <w:r>
              <w:rPr>
                <w:rFonts w:eastAsia="宋体" w:cs="Times New Roman"/>
                <w:sz w:val="22"/>
              </w:rPr>
              <w:t xml:space="preserve">of </w:t>
            </w:r>
            <w:r>
              <w:rPr>
                <w:sz w:val="22"/>
              </w:rPr>
              <w:t>sterile items and consumables</w:t>
            </w:r>
          </w:p>
        </w:tc>
        <w:tc>
          <w:tcPr>
            <w:tcW w:w="648" w:type="dxa"/>
          </w:tcPr>
          <w:p w14:paraId="13245CA0"/>
        </w:tc>
        <w:tc>
          <w:tcPr>
            <w:tcW w:w="730" w:type="dxa"/>
          </w:tcPr>
          <w:p w14:paraId="50B78EF8"/>
        </w:tc>
        <w:tc>
          <w:tcPr>
            <w:tcW w:w="730" w:type="dxa"/>
          </w:tcPr>
          <w:p w14:paraId="4BFE65AF"/>
        </w:tc>
        <w:tc>
          <w:tcPr>
            <w:tcW w:w="730" w:type="dxa"/>
          </w:tcPr>
          <w:p w14:paraId="1BC4FAF5"/>
        </w:tc>
        <w:tc>
          <w:tcPr>
            <w:tcW w:w="730" w:type="dxa"/>
          </w:tcPr>
          <w:p w14:paraId="15D54DC2"/>
        </w:tc>
      </w:tr>
      <w:tr w14:paraId="6558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0E0AEE04"/>
        </w:tc>
        <w:tc>
          <w:tcPr>
            <w:tcW w:w="3560" w:type="dxa"/>
          </w:tcPr>
          <w:p w14:paraId="3623B467">
            <w:pPr>
              <w:spacing w:line="120" w:lineRule="auto"/>
              <w:rPr>
                <w:sz w:val="22"/>
              </w:rPr>
            </w:pPr>
            <w:r>
              <w:rPr>
                <w:sz w:val="22"/>
              </w:rPr>
              <w:t xml:space="preserve">Advance preparation and </w:t>
            </w:r>
            <w:r>
              <w:rPr>
                <w:rFonts w:eastAsia="宋体" w:cs="Times New Roman"/>
                <w:sz w:val="22"/>
              </w:rPr>
              <w:t xml:space="preserve">correct </w:t>
            </w:r>
            <w:r>
              <w:rPr>
                <w:sz w:val="22"/>
              </w:rPr>
              <w:t>use of high</w:t>
            </w:r>
            <w:r>
              <w:rPr>
                <w:rFonts w:eastAsia="宋体" w:cs="Times New Roman"/>
                <w:sz w:val="22"/>
              </w:rPr>
              <w:t>-</w:t>
            </w:r>
            <w:r>
              <w:rPr>
                <w:sz w:val="22"/>
              </w:rPr>
              <w:t xml:space="preserve"> and low</w:t>
            </w:r>
            <w:r>
              <w:rPr>
                <w:rFonts w:eastAsia="宋体" w:cs="Times New Roman"/>
                <w:sz w:val="22"/>
              </w:rPr>
              <w:t>-</w:t>
            </w:r>
            <w:r>
              <w:rPr>
                <w:sz w:val="22"/>
              </w:rPr>
              <w:t xml:space="preserve">value consumables (including verification of brand, model, and </w:t>
            </w:r>
            <w:r>
              <w:rPr>
                <w:rFonts w:eastAsia="宋体" w:cs="Times New Roman"/>
                <w:sz w:val="22"/>
              </w:rPr>
              <w:t xml:space="preserve">expiration </w:t>
            </w:r>
            <w:r>
              <w:rPr>
                <w:sz w:val="22"/>
              </w:rPr>
              <w:t>date</w:t>
            </w:r>
            <w:r>
              <w:rPr>
                <w:rFonts w:eastAsia="宋体" w:cs="Times New Roman"/>
                <w:sz w:val="22"/>
              </w:rPr>
              <w:t>)</w:t>
            </w:r>
          </w:p>
        </w:tc>
        <w:tc>
          <w:tcPr>
            <w:tcW w:w="648" w:type="dxa"/>
          </w:tcPr>
          <w:p w14:paraId="5FEB317F"/>
        </w:tc>
        <w:tc>
          <w:tcPr>
            <w:tcW w:w="730" w:type="dxa"/>
          </w:tcPr>
          <w:p w14:paraId="3B665448"/>
        </w:tc>
        <w:tc>
          <w:tcPr>
            <w:tcW w:w="730" w:type="dxa"/>
          </w:tcPr>
          <w:p w14:paraId="43C04D93"/>
        </w:tc>
        <w:tc>
          <w:tcPr>
            <w:tcW w:w="730" w:type="dxa"/>
          </w:tcPr>
          <w:p w14:paraId="71F9D5D6"/>
        </w:tc>
        <w:tc>
          <w:tcPr>
            <w:tcW w:w="730" w:type="dxa"/>
          </w:tcPr>
          <w:p w14:paraId="74D4EEBA"/>
        </w:tc>
      </w:tr>
      <w:tr w14:paraId="26460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  <w:vMerge w:val="continue"/>
          </w:tcPr>
          <w:p w14:paraId="5E18B01F"/>
        </w:tc>
        <w:tc>
          <w:tcPr>
            <w:tcW w:w="3560" w:type="dxa"/>
          </w:tcPr>
          <w:p w14:paraId="0075F35E">
            <w:pPr>
              <w:spacing w:line="120" w:lineRule="auto"/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Monitoring of</w:t>
            </w:r>
            <w:r>
              <w:rPr>
                <w:sz w:val="22"/>
              </w:rPr>
              <w:t xml:space="preserve"> surgical progress and </w:t>
            </w:r>
            <w:r>
              <w:rPr>
                <w:rFonts w:eastAsia="宋体" w:cs="Times New Roman"/>
                <w:sz w:val="22"/>
              </w:rPr>
              <w:t>timely provision of required</w:t>
            </w:r>
            <w:r>
              <w:rPr>
                <w:sz w:val="22"/>
              </w:rPr>
              <w:t xml:space="preserve"> materials</w:t>
            </w:r>
          </w:p>
        </w:tc>
        <w:tc>
          <w:tcPr>
            <w:tcW w:w="648" w:type="dxa"/>
          </w:tcPr>
          <w:p w14:paraId="476DDBC4"/>
        </w:tc>
        <w:tc>
          <w:tcPr>
            <w:tcW w:w="730" w:type="dxa"/>
          </w:tcPr>
          <w:p w14:paraId="2A4D0AA0"/>
        </w:tc>
        <w:tc>
          <w:tcPr>
            <w:tcW w:w="730" w:type="dxa"/>
          </w:tcPr>
          <w:p w14:paraId="6B789327"/>
        </w:tc>
        <w:tc>
          <w:tcPr>
            <w:tcW w:w="730" w:type="dxa"/>
          </w:tcPr>
          <w:p w14:paraId="2AF20C57"/>
        </w:tc>
        <w:tc>
          <w:tcPr>
            <w:tcW w:w="730" w:type="dxa"/>
          </w:tcPr>
          <w:p w14:paraId="2F271631"/>
        </w:tc>
      </w:tr>
      <w:tr w14:paraId="509E3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94" w:type="dxa"/>
            <w:vMerge w:val="continue"/>
          </w:tcPr>
          <w:p w14:paraId="638FF0DE"/>
        </w:tc>
        <w:tc>
          <w:tcPr>
            <w:tcW w:w="3560" w:type="dxa"/>
          </w:tcPr>
          <w:p w14:paraId="580DDF7B">
            <w:pPr>
              <w:spacing w:line="120" w:lineRule="auto"/>
              <w:rPr>
                <w:sz w:val="22"/>
              </w:rPr>
            </w:pPr>
            <w:r>
              <w:rPr>
                <w:rFonts w:eastAsia="宋体" w:cs="Times New Roman"/>
                <w:sz w:val="22"/>
              </w:rPr>
              <w:t>Appropriate</w:t>
            </w:r>
            <w:r>
              <w:rPr>
                <w:sz w:val="22"/>
              </w:rPr>
              <w:t xml:space="preserve"> use of equipment</w:t>
            </w:r>
            <w:r>
              <w:rPr>
                <w:rFonts w:eastAsia="宋体" w:cs="Times New Roman"/>
                <w:sz w:val="22"/>
              </w:rPr>
              <w:t xml:space="preserve"> and basic</w:t>
            </w:r>
            <w:r>
              <w:rPr>
                <w:sz w:val="22"/>
              </w:rPr>
              <w:t xml:space="preserve"> troubleshooting.</w:t>
            </w:r>
          </w:p>
        </w:tc>
        <w:tc>
          <w:tcPr>
            <w:tcW w:w="648" w:type="dxa"/>
          </w:tcPr>
          <w:p w14:paraId="4DD3B60F"/>
        </w:tc>
        <w:tc>
          <w:tcPr>
            <w:tcW w:w="730" w:type="dxa"/>
          </w:tcPr>
          <w:p w14:paraId="6EDE1726"/>
        </w:tc>
        <w:tc>
          <w:tcPr>
            <w:tcW w:w="730" w:type="dxa"/>
          </w:tcPr>
          <w:p w14:paraId="302DA40B"/>
        </w:tc>
        <w:tc>
          <w:tcPr>
            <w:tcW w:w="730" w:type="dxa"/>
          </w:tcPr>
          <w:p w14:paraId="7410BC21"/>
        </w:tc>
        <w:tc>
          <w:tcPr>
            <w:tcW w:w="730" w:type="dxa"/>
          </w:tcPr>
          <w:p w14:paraId="1505BA1A"/>
        </w:tc>
      </w:tr>
      <w:tr w14:paraId="048F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94" w:type="dxa"/>
            <w:vMerge w:val="continue"/>
          </w:tcPr>
          <w:p w14:paraId="3E99CB0E"/>
        </w:tc>
        <w:tc>
          <w:tcPr>
            <w:tcW w:w="3560" w:type="dxa"/>
          </w:tcPr>
          <w:p w14:paraId="5DC8097E">
            <w:pPr>
              <w:spacing w:line="120" w:lineRule="auto"/>
              <w:rPr>
                <w:sz w:val="22"/>
              </w:rPr>
            </w:pPr>
            <w:r>
              <w:rPr>
                <w:sz w:val="22"/>
              </w:rPr>
              <w:t>Management of intraoperative emergencies (</w:t>
            </w:r>
            <w:r>
              <w:rPr>
                <w:rFonts w:eastAsia="宋体" w:cs="Times New Roman"/>
                <w:sz w:val="22"/>
              </w:rPr>
              <w:t xml:space="preserve">e.g., </w:t>
            </w:r>
            <w:r>
              <w:rPr>
                <w:sz w:val="22"/>
              </w:rPr>
              <w:t>hemorrhage, cardiac arrest).</w:t>
            </w:r>
          </w:p>
        </w:tc>
        <w:tc>
          <w:tcPr>
            <w:tcW w:w="648" w:type="dxa"/>
          </w:tcPr>
          <w:p w14:paraId="15967D9D"/>
        </w:tc>
        <w:tc>
          <w:tcPr>
            <w:tcW w:w="730" w:type="dxa"/>
          </w:tcPr>
          <w:p w14:paraId="7BFB2DF3"/>
        </w:tc>
        <w:tc>
          <w:tcPr>
            <w:tcW w:w="730" w:type="dxa"/>
          </w:tcPr>
          <w:p w14:paraId="49F2E967"/>
        </w:tc>
        <w:tc>
          <w:tcPr>
            <w:tcW w:w="730" w:type="dxa"/>
          </w:tcPr>
          <w:p w14:paraId="384DD1FC"/>
        </w:tc>
        <w:tc>
          <w:tcPr>
            <w:tcW w:w="730" w:type="dxa"/>
          </w:tcPr>
          <w:p w14:paraId="01ACB8BA"/>
        </w:tc>
      </w:tr>
      <w:tr w14:paraId="7D51C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94" w:type="dxa"/>
            <w:vMerge w:val="continue"/>
          </w:tcPr>
          <w:p w14:paraId="5ABE5EDA"/>
        </w:tc>
        <w:tc>
          <w:tcPr>
            <w:tcW w:w="3560" w:type="dxa"/>
          </w:tcPr>
          <w:p w14:paraId="1105FC5A">
            <w:pPr>
              <w:spacing w:line="120" w:lineRule="auto"/>
              <w:rPr>
                <w:sz w:val="22"/>
              </w:rPr>
            </w:pPr>
            <w:r>
              <w:rPr>
                <w:sz w:val="22"/>
              </w:rPr>
              <w:t xml:space="preserve">Surgical-pathological management (correct </w:t>
            </w:r>
            <w:r>
              <w:rPr>
                <w:rFonts w:eastAsia="宋体" w:cs="Times New Roman"/>
                <w:sz w:val="22"/>
              </w:rPr>
              <w:t xml:space="preserve">specimen </w:t>
            </w:r>
            <w:r>
              <w:rPr>
                <w:sz w:val="22"/>
              </w:rPr>
              <w:t xml:space="preserve">preservation during and after </w:t>
            </w:r>
            <w:r>
              <w:rPr>
                <w:rFonts w:eastAsia="宋体" w:cs="Times New Roman"/>
                <w:sz w:val="22"/>
              </w:rPr>
              <w:t>surgery</w:t>
            </w:r>
            <w:r>
              <w:rPr>
                <w:sz w:val="22"/>
              </w:rPr>
              <w:t xml:space="preserve">, and </w:t>
            </w:r>
            <w:r>
              <w:rPr>
                <w:rFonts w:eastAsia="宋体" w:cs="Times New Roman"/>
                <w:sz w:val="22"/>
              </w:rPr>
              <w:t>accurate completion of</w:t>
            </w:r>
            <w:r>
              <w:rPr>
                <w:sz w:val="22"/>
              </w:rPr>
              <w:t xml:space="preserve"> pathology </w:t>
            </w:r>
            <w:r>
              <w:rPr>
                <w:rFonts w:eastAsia="宋体" w:cs="Times New Roman"/>
                <w:sz w:val="22"/>
              </w:rPr>
              <w:t>forms</w:t>
            </w:r>
            <w:r>
              <w:rPr>
                <w:sz w:val="22"/>
              </w:rPr>
              <w:t>).</w:t>
            </w:r>
          </w:p>
        </w:tc>
        <w:tc>
          <w:tcPr>
            <w:tcW w:w="648" w:type="dxa"/>
          </w:tcPr>
          <w:p w14:paraId="075BC407"/>
        </w:tc>
        <w:tc>
          <w:tcPr>
            <w:tcW w:w="730" w:type="dxa"/>
          </w:tcPr>
          <w:p w14:paraId="436F9D93"/>
        </w:tc>
        <w:tc>
          <w:tcPr>
            <w:tcW w:w="730" w:type="dxa"/>
          </w:tcPr>
          <w:p w14:paraId="77AB68B7"/>
        </w:tc>
        <w:tc>
          <w:tcPr>
            <w:tcW w:w="730" w:type="dxa"/>
          </w:tcPr>
          <w:p w14:paraId="7156BFE9"/>
        </w:tc>
        <w:tc>
          <w:tcPr>
            <w:tcW w:w="730" w:type="dxa"/>
          </w:tcPr>
          <w:p w14:paraId="3B0F4CF3"/>
        </w:tc>
      </w:tr>
      <w:tr w14:paraId="6FB2A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94" w:type="dxa"/>
            <w:vMerge w:val="continue"/>
          </w:tcPr>
          <w:p w14:paraId="2E6BF11E"/>
        </w:tc>
        <w:tc>
          <w:tcPr>
            <w:tcW w:w="3560" w:type="dxa"/>
          </w:tcPr>
          <w:p w14:paraId="2BC83BE5">
            <w:pPr>
              <w:spacing w:line="120" w:lineRule="auto"/>
              <w:rPr>
                <w:sz w:val="22"/>
              </w:rPr>
            </w:pPr>
            <w:r>
              <w:rPr>
                <w:sz w:val="22"/>
              </w:rPr>
              <w:t xml:space="preserve">If there is no </w:t>
            </w:r>
            <w:r>
              <w:rPr>
                <w:rFonts w:hint="eastAsia"/>
                <w:sz w:val="22"/>
              </w:rPr>
              <w:t>scrub</w:t>
            </w:r>
            <w:r>
              <w:rPr>
                <w:sz w:val="22"/>
              </w:rPr>
              <w:t xml:space="preserve"> nurse, handle the instruments properly.</w:t>
            </w:r>
          </w:p>
        </w:tc>
        <w:tc>
          <w:tcPr>
            <w:tcW w:w="648" w:type="dxa"/>
          </w:tcPr>
          <w:p w14:paraId="4902C371"/>
        </w:tc>
        <w:tc>
          <w:tcPr>
            <w:tcW w:w="730" w:type="dxa"/>
          </w:tcPr>
          <w:p w14:paraId="0E58EBAB"/>
        </w:tc>
        <w:tc>
          <w:tcPr>
            <w:tcW w:w="730" w:type="dxa"/>
          </w:tcPr>
          <w:p w14:paraId="36CDDE2B"/>
        </w:tc>
        <w:tc>
          <w:tcPr>
            <w:tcW w:w="730" w:type="dxa"/>
          </w:tcPr>
          <w:p w14:paraId="420E4639"/>
        </w:tc>
        <w:tc>
          <w:tcPr>
            <w:tcW w:w="730" w:type="dxa"/>
          </w:tcPr>
          <w:p w14:paraId="4515948D"/>
        </w:tc>
      </w:tr>
      <w:tr w14:paraId="36373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</w:tcPr>
          <w:p w14:paraId="78144600">
            <w:pPr>
              <w:jc w:val="center"/>
            </w:pPr>
            <w:r>
              <w:t>Document writing</w:t>
            </w:r>
          </w:p>
        </w:tc>
        <w:tc>
          <w:tcPr>
            <w:tcW w:w="3560" w:type="dxa"/>
          </w:tcPr>
          <w:p w14:paraId="76748BC5">
            <w:pPr>
              <w:spacing w:line="120" w:lineRule="auto"/>
              <w:rPr>
                <w:sz w:val="22"/>
              </w:rPr>
            </w:pPr>
            <w:r>
              <w:rPr>
                <w:sz w:val="22"/>
              </w:rPr>
              <w:t>Fill out the form correctly</w:t>
            </w:r>
            <w:r>
              <w:rPr>
                <w:rFonts w:hint="eastAsia"/>
                <w:sz w:val="22"/>
              </w:rPr>
              <w:t>.</w:t>
            </w:r>
          </w:p>
        </w:tc>
        <w:tc>
          <w:tcPr>
            <w:tcW w:w="648" w:type="dxa"/>
          </w:tcPr>
          <w:p w14:paraId="7E0C651E"/>
        </w:tc>
        <w:tc>
          <w:tcPr>
            <w:tcW w:w="730" w:type="dxa"/>
          </w:tcPr>
          <w:p w14:paraId="099FAC51"/>
        </w:tc>
        <w:tc>
          <w:tcPr>
            <w:tcW w:w="730" w:type="dxa"/>
          </w:tcPr>
          <w:p w14:paraId="4CD92481"/>
        </w:tc>
        <w:tc>
          <w:tcPr>
            <w:tcW w:w="730" w:type="dxa"/>
          </w:tcPr>
          <w:p w14:paraId="1607F579"/>
        </w:tc>
        <w:tc>
          <w:tcPr>
            <w:tcW w:w="730" w:type="dxa"/>
          </w:tcPr>
          <w:p w14:paraId="1824682E"/>
        </w:tc>
      </w:tr>
      <w:tr w14:paraId="26FA1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4" w:type="dxa"/>
          </w:tcPr>
          <w:p w14:paraId="26F6B83E">
            <w:pPr>
              <w:jc w:val="center"/>
            </w:pPr>
            <w:r>
              <w:t>Postoperative organization</w:t>
            </w:r>
          </w:p>
        </w:tc>
        <w:tc>
          <w:tcPr>
            <w:tcW w:w="3560" w:type="dxa"/>
          </w:tcPr>
          <w:p w14:paraId="4E1166CE">
            <w:pPr>
              <w:spacing w:line="120" w:lineRule="auto"/>
              <w:rPr>
                <w:sz w:val="22"/>
              </w:rPr>
            </w:pPr>
            <w:r>
              <w:rPr>
                <w:sz w:val="22"/>
              </w:rPr>
              <w:t xml:space="preserve">Operating room organization and </w:t>
            </w:r>
            <w:r>
              <w:rPr>
                <w:rFonts w:eastAsia="宋体" w:cs="Times New Roman"/>
                <w:sz w:val="22"/>
              </w:rPr>
              <w:t>checks</w:t>
            </w:r>
            <w:r>
              <w:rPr>
                <w:sz w:val="22"/>
              </w:rPr>
              <w:t xml:space="preserve">: beds, lights, laminar flow, anesthetic waste gas, suction devices, anesthetic drugs, equipment powered off and </w:t>
            </w:r>
            <w:r>
              <w:rPr>
                <w:rFonts w:eastAsia="宋体" w:cs="Times New Roman"/>
                <w:sz w:val="22"/>
              </w:rPr>
              <w:t>returned</w:t>
            </w:r>
            <w:r>
              <w:rPr>
                <w:sz w:val="22"/>
              </w:rPr>
              <w:t xml:space="preserve"> to </w:t>
            </w:r>
            <w:r>
              <w:rPr>
                <w:rFonts w:eastAsia="宋体" w:cs="Times New Roman"/>
                <w:sz w:val="22"/>
              </w:rPr>
              <w:t>proper positions</w:t>
            </w:r>
            <w:r>
              <w:rPr>
                <w:sz w:val="22"/>
              </w:rPr>
              <w:t>, positioning items counted</w:t>
            </w:r>
            <w:r>
              <w:rPr>
                <w:rFonts w:eastAsia="宋体" w:cs="Times New Roman"/>
                <w:sz w:val="22"/>
              </w:rPr>
              <w:t xml:space="preserve"> and restored</w:t>
            </w:r>
            <w:r>
              <w:rPr>
                <w:sz w:val="22"/>
              </w:rPr>
              <w:t xml:space="preserve">, pathology box, incubator, </w:t>
            </w:r>
            <w:r>
              <w:rPr>
                <w:rFonts w:eastAsia="宋体" w:cs="Times New Roman"/>
                <w:sz w:val="22"/>
              </w:rPr>
              <w:t xml:space="preserve">and </w:t>
            </w:r>
            <w:r>
              <w:rPr>
                <w:sz w:val="22"/>
              </w:rPr>
              <w:t>refrigerator</w:t>
            </w:r>
            <w:r>
              <w:rPr>
                <w:rFonts w:eastAsia="宋体" w:cs="Times New Roman"/>
                <w:sz w:val="22"/>
              </w:rPr>
              <w:t xml:space="preserve"> readiness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648" w:type="dxa"/>
          </w:tcPr>
          <w:p w14:paraId="5978A865"/>
        </w:tc>
        <w:tc>
          <w:tcPr>
            <w:tcW w:w="730" w:type="dxa"/>
          </w:tcPr>
          <w:p w14:paraId="5BF75E44"/>
        </w:tc>
        <w:tc>
          <w:tcPr>
            <w:tcW w:w="730" w:type="dxa"/>
          </w:tcPr>
          <w:p w14:paraId="0B03509C"/>
        </w:tc>
        <w:tc>
          <w:tcPr>
            <w:tcW w:w="730" w:type="dxa"/>
          </w:tcPr>
          <w:p w14:paraId="5117918C"/>
        </w:tc>
        <w:tc>
          <w:tcPr>
            <w:tcW w:w="730" w:type="dxa"/>
          </w:tcPr>
          <w:p w14:paraId="728502BA"/>
        </w:tc>
      </w:tr>
    </w:tbl>
    <w:p w14:paraId="718D2682">
      <w:pPr>
        <w:rPr>
          <w:sz w:val="20"/>
        </w:rPr>
      </w:pPr>
      <w:r>
        <w:rPr>
          <w:sz w:val="20"/>
        </w:rPr>
        <w:t>Instructions:</w:t>
      </w:r>
    </w:p>
    <w:p w14:paraId="54AB5F36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This form </w:t>
      </w:r>
      <w:r>
        <w:rPr>
          <w:rFonts w:eastAsia="宋体" w:cs="Times New Roman"/>
          <w:sz w:val="20"/>
          <w:szCs w:val="21"/>
        </w:rPr>
        <w:t>is scored using</w:t>
      </w:r>
      <w:r>
        <w:rPr>
          <w:sz w:val="20"/>
        </w:rPr>
        <w:t xml:space="preserve"> a checkmark </w:t>
      </w:r>
      <w:r>
        <w:rPr>
          <w:rFonts w:eastAsia="宋体" w:cs="Times New Roman"/>
          <w:sz w:val="20"/>
          <w:szCs w:val="21"/>
        </w:rPr>
        <w:t>(√).</w:t>
      </w:r>
      <w:r>
        <w:rPr>
          <w:sz w:val="20"/>
        </w:rPr>
        <w:t xml:space="preserve"> Based on the actual performance of the assessed </w:t>
      </w:r>
      <w:r>
        <w:rPr>
          <w:rFonts w:eastAsia="宋体" w:cs="Times New Roman"/>
          <w:sz w:val="20"/>
          <w:szCs w:val="21"/>
        </w:rPr>
        <w:t xml:space="preserve">nurse, the appropriate </w:t>
      </w:r>
      <w:r>
        <w:rPr>
          <w:sz w:val="20"/>
        </w:rPr>
        <w:t xml:space="preserve">score </w:t>
      </w:r>
      <w:r>
        <w:rPr>
          <w:rFonts w:eastAsia="宋体" w:cs="Times New Roman"/>
          <w:sz w:val="20"/>
          <w:szCs w:val="21"/>
        </w:rPr>
        <w:t xml:space="preserve">(1–5) should be </w:t>
      </w:r>
      <w:r>
        <w:rPr>
          <w:sz w:val="20"/>
        </w:rPr>
        <w:t xml:space="preserve">marked with a </w:t>
      </w:r>
      <w:r>
        <w:rPr>
          <w:rFonts w:eastAsia="宋体" w:cs="Times New Roman"/>
          <w:sz w:val="20"/>
          <w:szCs w:val="21"/>
        </w:rPr>
        <w:t>√.</w:t>
      </w:r>
      <w:r>
        <w:rPr>
          <w:sz w:val="20"/>
        </w:rPr>
        <w:t xml:space="preserve"> Any deficiencies should be </w:t>
      </w:r>
      <w:r>
        <w:rPr>
          <w:rFonts w:eastAsia="宋体" w:cs="Times New Roman"/>
          <w:sz w:val="20"/>
          <w:szCs w:val="21"/>
        </w:rPr>
        <w:t>documented</w:t>
      </w:r>
      <w:r>
        <w:rPr>
          <w:sz w:val="20"/>
        </w:rPr>
        <w:t xml:space="preserve"> in the </w:t>
      </w:r>
      <w:r>
        <w:rPr>
          <w:rFonts w:eastAsia="宋体" w:cs="Times New Roman"/>
          <w:sz w:val="20"/>
          <w:szCs w:val="21"/>
        </w:rPr>
        <w:t xml:space="preserve">explanatory section </w:t>
      </w:r>
      <w:r>
        <w:rPr>
          <w:sz w:val="20"/>
        </w:rPr>
        <w:t xml:space="preserve">corresponding </w:t>
      </w:r>
      <w:r>
        <w:rPr>
          <w:rFonts w:eastAsia="宋体" w:cs="Times New Roman"/>
          <w:sz w:val="20"/>
          <w:szCs w:val="21"/>
        </w:rPr>
        <w:t>to</w:t>
      </w:r>
      <w:r>
        <w:rPr>
          <w:sz w:val="20"/>
        </w:rPr>
        <w:t xml:space="preserve"> the score.</w:t>
      </w:r>
    </w:p>
    <w:p w14:paraId="4D706B8A">
      <w:pPr>
        <w:numPr>
          <w:ilvl w:val="0"/>
          <w:numId w:val="1"/>
        </w:numPr>
        <w:rPr>
          <w:sz w:val="20"/>
        </w:rPr>
      </w:pPr>
      <w:r>
        <w:rPr>
          <w:rFonts w:eastAsia="宋体" w:cs="Times New Roman"/>
          <w:sz w:val="20"/>
          <w:szCs w:val="21"/>
        </w:rPr>
        <w:t>Scoring criteria</w:t>
      </w:r>
      <w:r>
        <w:rPr>
          <w:sz w:val="20"/>
        </w:rPr>
        <w:t xml:space="preserve"> are </w:t>
      </w:r>
      <w:r>
        <w:rPr>
          <w:rFonts w:eastAsia="宋体" w:cs="Times New Roman"/>
          <w:sz w:val="20"/>
          <w:szCs w:val="21"/>
        </w:rPr>
        <w:t xml:space="preserve">defined </w:t>
      </w:r>
      <w:r>
        <w:rPr>
          <w:sz w:val="20"/>
        </w:rPr>
        <w:t>as follows:</w:t>
      </w:r>
    </w:p>
    <w:p w14:paraId="6CDA6D90">
      <w:pPr>
        <w:ind w:left="360"/>
        <w:rPr>
          <w:sz w:val="20"/>
        </w:rPr>
      </w:pPr>
      <w:r>
        <w:rPr>
          <w:sz w:val="20"/>
        </w:rPr>
        <w:t>1 point</w:t>
      </w:r>
      <w:r>
        <w:rPr>
          <w:rFonts w:eastAsia="宋体" w:cs="Times New Roman"/>
          <w:sz w:val="20"/>
          <w:szCs w:val="21"/>
        </w:rPr>
        <w:t>: Most actions performed incorrectly; critical errors in</w:t>
      </w:r>
      <w:r>
        <w:rPr>
          <w:sz w:val="20"/>
        </w:rPr>
        <w:t xml:space="preserve"> sterile procedures</w:t>
      </w:r>
      <w:r>
        <w:rPr>
          <w:rFonts w:eastAsia="宋体" w:cs="Times New Roman"/>
          <w:sz w:val="20"/>
          <w:szCs w:val="21"/>
        </w:rPr>
        <w:t>; surgical</w:t>
      </w:r>
      <w:r>
        <w:rPr>
          <w:sz w:val="20"/>
        </w:rPr>
        <w:t xml:space="preserve"> progress </w:t>
      </w:r>
      <w:r>
        <w:rPr>
          <w:rFonts w:eastAsia="宋体" w:cs="Times New Roman"/>
          <w:sz w:val="20"/>
          <w:szCs w:val="21"/>
        </w:rPr>
        <w:t>adversely affected</w:t>
      </w:r>
      <w:r>
        <w:rPr>
          <w:sz w:val="20"/>
        </w:rPr>
        <w:t>.</w:t>
      </w:r>
    </w:p>
    <w:p w14:paraId="12AA24C0">
      <w:pPr>
        <w:ind w:left="360"/>
        <w:rPr>
          <w:sz w:val="20"/>
        </w:rPr>
      </w:pPr>
      <w:r>
        <w:rPr>
          <w:sz w:val="20"/>
        </w:rPr>
        <w:t>2 points</w:t>
      </w:r>
      <w:r>
        <w:rPr>
          <w:rFonts w:eastAsia="宋体" w:cs="Times New Roman"/>
          <w:sz w:val="20"/>
          <w:szCs w:val="21"/>
        </w:rPr>
        <w:t>: Some</w:t>
      </w:r>
      <w:r>
        <w:rPr>
          <w:sz w:val="20"/>
        </w:rPr>
        <w:t xml:space="preserve"> omissions </w:t>
      </w:r>
      <w:r>
        <w:rPr>
          <w:rFonts w:eastAsia="宋体" w:cs="Times New Roman"/>
          <w:sz w:val="20"/>
          <w:szCs w:val="21"/>
        </w:rPr>
        <w:t xml:space="preserve">present; most actions </w:t>
      </w:r>
      <w:r>
        <w:rPr>
          <w:sz w:val="20"/>
        </w:rPr>
        <w:t>correct</w:t>
      </w:r>
      <w:r>
        <w:rPr>
          <w:rFonts w:eastAsia="宋体" w:cs="Times New Roman"/>
          <w:sz w:val="20"/>
          <w:szCs w:val="21"/>
        </w:rPr>
        <w:t>;</w:t>
      </w:r>
      <w:r>
        <w:rPr>
          <w:sz w:val="20"/>
        </w:rPr>
        <w:t xml:space="preserve"> no fundamental </w:t>
      </w:r>
      <w:r>
        <w:rPr>
          <w:rFonts w:eastAsia="宋体" w:cs="Times New Roman"/>
          <w:sz w:val="20"/>
          <w:szCs w:val="21"/>
        </w:rPr>
        <w:t>errors; surgical</w:t>
      </w:r>
      <w:r>
        <w:rPr>
          <w:sz w:val="20"/>
        </w:rPr>
        <w:t xml:space="preserve"> progress </w:t>
      </w:r>
      <w:r>
        <w:rPr>
          <w:rFonts w:eastAsia="宋体" w:cs="Times New Roman"/>
          <w:sz w:val="20"/>
          <w:szCs w:val="21"/>
        </w:rPr>
        <w:t>unaffected</w:t>
      </w:r>
      <w:r>
        <w:rPr>
          <w:sz w:val="20"/>
        </w:rPr>
        <w:t>.</w:t>
      </w:r>
    </w:p>
    <w:p w14:paraId="2450A1E8">
      <w:pPr>
        <w:ind w:left="360"/>
        <w:rPr>
          <w:sz w:val="20"/>
        </w:rPr>
      </w:pPr>
      <w:r>
        <w:rPr>
          <w:sz w:val="20"/>
        </w:rPr>
        <w:t>3 points</w:t>
      </w:r>
      <w:r>
        <w:rPr>
          <w:rFonts w:eastAsia="宋体" w:cs="Times New Roman"/>
          <w:sz w:val="20"/>
          <w:szCs w:val="21"/>
        </w:rPr>
        <w:t>: Meets</w:t>
      </w:r>
      <w:r>
        <w:rPr>
          <w:sz w:val="20"/>
        </w:rPr>
        <w:t xml:space="preserve"> basic requirements</w:t>
      </w:r>
      <w:r>
        <w:rPr>
          <w:rFonts w:eastAsia="宋体" w:cs="Times New Roman"/>
          <w:sz w:val="20"/>
          <w:szCs w:val="21"/>
        </w:rPr>
        <w:t>; generally acceptable performance</w:t>
      </w:r>
      <w:r>
        <w:rPr>
          <w:sz w:val="20"/>
        </w:rPr>
        <w:t xml:space="preserve"> with occasional omissions.</w:t>
      </w:r>
    </w:p>
    <w:p w14:paraId="4460180C">
      <w:pPr>
        <w:ind w:left="360"/>
        <w:rPr>
          <w:sz w:val="20"/>
        </w:rPr>
      </w:pPr>
      <w:r>
        <w:rPr>
          <w:sz w:val="20"/>
        </w:rPr>
        <w:t>4 points</w:t>
      </w:r>
      <w:r>
        <w:rPr>
          <w:rFonts w:eastAsia="宋体" w:cs="Times New Roman"/>
          <w:sz w:val="20"/>
          <w:szCs w:val="21"/>
        </w:rPr>
        <w:t>: Qualified performance</w:t>
      </w:r>
      <w:r>
        <w:rPr>
          <w:sz w:val="20"/>
        </w:rPr>
        <w:t xml:space="preserve"> with no significant omissions.</w:t>
      </w:r>
    </w:p>
    <w:p w14:paraId="35876B3D">
      <w:pPr>
        <w:ind w:left="360"/>
        <w:rPr>
          <w:sz w:val="20"/>
        </w:rPr>
      </w:pPr>
      <w:r>
        <w:rPr>
          <w:rFonts w:eastAsia="宋体" w:cs="Times New Roman"/>
          <w:sz w:val="20"/>
          <w:szCs w:val="21"/>
        </w:rPr>
        <w:t>5 points: Excellent performance; all actions completed accurately without</w:t>
      </w:r>
      <w:r>
        <w:rPr>
          <w:sz w:val="20"/>
        </w:rPr>
        <w:t xml:space="preserve"> omissions.</w:t>
      </w:r>
    </w:p>
    <w:p w14:paraId="337AB58F">
      <w:r>
        <w:t>A</w:t>
      </w:r>
      <w:r>
        <w:rPr>
          <w:rFonts w:hint="eastAsia"/>
        </w:rPr>
        <w:t>ppendix</w:t>
      </w:r>
      <w:r>
        <w:t xml:space="preserve"> 3. Scenario Simulation Case</w:t>
      </w:r>
    </w:p>
    <w:p w14:paraId="46E0379E"/>
    <w:p w14:paraId="199DF084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>Case 1. LS Whipple</w:t>
      </w:r>
    </w:p>
    <w:p w14:paraId="122EEC2D">
      <w:r>
        <w:t>General Information: Name: ; Age: 35 years; Sex: Female; Height: 160 cm, Weight: 65 kg</w:t>
      </w:r>
    </w:p>
    <w:p w14:paraId="7F14417D">
      <w:pPr>
        <w:rPr>
          <w:rFonts w:eastAsia="宋体"/>
        </w:rPr>
      </w:pPr>
      <w:r>
        <w:t>Chief Complaint:</w:t>
      </w:r>
      <w:r>
        <w:rPr>
          <w:rFonts w:eastAsia="宋体"/>
        </w:rPr>
        <w:t xml:space="preserve"> </w:t>
      </w:r>
      <w:r>
        <w:t xml:space="preserve">Continuous upper abdominal pain for 6 months, accompanied by </w:t>
      </w:r>
      <w:r>
        <w:rPr>
          <w:rFonts w:eastAsia="宋体"/>
        </w:rPr>
        <w:t>20 kg</w:t>
      </w:r>
      <w:r>
        <w:t xml:space="preserve"> weight loss, jaundice, and intermittent palpitations with shortness of breath.</w:t>
      </w:r>
    </w:p>
    <w:p w14:paraId="47214F9F">
      <w:r>
        <w:t>History</w:t>
      </w:r>
      <w:r>
        <w:rPr>
          <w:rFonts w:eastAsia="宋体" w:cs="Times New Roman"/>
        </w:rPr>
        <w:t xml:space="preserve"> of present illness</w:t>
      </w:r>
      <w:r>
        <w:t xml:space="preserve">: The patient </w:t>
      </w:r>
      <w:r>
        <w:rPr>
          <w:rFonts w:eastAsia="宋体" w:cs="Times New Roman"/>
        </w:rPr>
        <w:t>reported upper abdominal</w:t>
      </w:r>
      <w:r>
        <w:t xml:space="preserve"> discomfort </w:t>
      </w:r>
      <w:r>
        <w:rPr>
          <w:rFonts w:eastAsia="宋体" w:cs="Times New Roman"/>
        </w:rPr>
        <w:t>beginning</w:t>
      </w:r>
      <w:r>
        <w:t xml:space="preserve"> six months </w:t>
      </w:r>
      <w:r>
        <w:rPr>
          <w:rFonts w:eastAsia="宋体" w:cs="Times New Roman"/>
        </w:rPr>
        <w:t>prior, which progressively</w:t>
      </w:r>
      <w:r>
        <w:t xml:space="preserve"> worsened</w:t>
      </w:r>
      <w:r>
        <w:rPr>
          <w:rFonts w:eastAsia="宋体" w:cs="Times New Roman"/>
        </w:rPr>
        <w:t xml:space="preserve">. Symptoms were </w:t>
      </w:r>
      <w:r>
        <w:t xml:space="preserve">accompanied by jaundice, </w:t>
      </w:r>
      <w:r>
        <w:rPr>
          <w:rFonts w:eastAsia="宋体" w:cs="Times New Roman"/>
        </w:rPr>
        <w:t>pruritus</w:t>
      </w:r>
      <w:r>
        <w:t xml:space="preserve">, dark urine, pale stools, and a weight loss of 20 kg. Three months </w:t>
      </w:r>
      <w:r>
        <w:rPr>
          <w:rFonts w:eastAsia="宋体" w:cs="Times New Roman"/>
        </w:rPr>
        <w:t>earlier,</w:t>
      </w:r>
      <w:r>
        <w:t xml:space="preserve"> intermittent palpitations and </w:t>
      </w:r>
      <w:r>
        <w:rPr>
          <w:rFonts w:eastAsia="宋体" w:cs="Times New Roman"/>
        </w:rPr>
        <w:t xml:space="preserve">nocturnal </w:t>
      </w:r>
      <w:r>
        <w:t>shortness of breath</w:t>
      </w:r>
      <w:r>
        <w:rPr>
          <w:rFonts w:eastAsia="宋体" w:cs="Times New Roman"/>
        </w:rPr>
        <w:t xml:space="preserve"> developed. Electrocardiography revealed</w:t>
      </w:r>
      <w:r>
        <w:t xml:space="preserve"> atrial fibrillation, leading to interatrial septal defect repair and pacemaker </w:t>
      </w:r>
      <w:r>
        <w:rPr>
          <w:rFonts w:eastAsia="宋体" w:cs="Times New Roman"/>
        </w:rPr>
        <w:t>implantation</w:t>
      </w:r>
      <w:r>
        <w:t xml:space="preserve">. The patient </w:t>
      </w:r>
      <w:r>
        <w:rPr>
          <w:rFonts w:eastAsia="宋体" w:cs="Times New Roman"/>
        </w:rPr>
        <w:t>was evaluated at several</w:t>
      </w:r>
      <w:r>
        <w:t xml:space="preserve"> hospitals</w:t>
      </w:r>
      <w:r>
        <w:rPr>
          <w:rFonts w:eastAsia="宋体" w:cs="Times New Roman"/>
        </w:rPr>
        <w:t>, where</w:t>
      </w:r>
      <w:r>
        <w:t xml:space="preserve"> a </w:t>
      </w:r>
      <w:r>
        <w:rPr>
          <w:rFonts w:eastAsia="宋体" w:cs="Times New Roman"/>
        </w:rPr>
        <w:t>pancreatic head</w:t>
      </w:r>
      <w:r>
        <w:t xml:space="preserve"> tumor </w:t>
      </w:r>
      <w:r>
        <w:rPr>
          <w:rFonts w:eastAsia="宋体" w:cs="Times New Roman"/>
        </w:rPr>
        <w:t>was suspected.</w:t>
      </w:r>
      <w:r>
        <w:t xml:space="preserve"> For further </w:t>
      </w:r>
      <w:r>
        <w:rPr>
          <w:rFonts w:eastAsia="宋体" w:cs="Times New Roman"/>
        </w:rPr>
        <w:t>management</w:t>
      </w:r>
      <w:r>
        <w:t xml:space="preserve">, she was admitted to </w:t>
      </w:r>
      <w:r>
        <w:rPr>
          <w:rFonts w:eastAsia="宋体" w:cs="Times New Roman"/>
        </w:rPr>
        <w:t>undergoing</w:t>
      </w:r>
      <w:r>
        <w:t xml:space="preserve"> laparoscopic Whipple surgery.</w:t>
      </w:r>
    </w:p>
    <w:p w14:paraId="3AA4D87E"/>
    <w:p w14:paraId="7E51415C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>Laboratory examination:</w:t>
      </w:r>
    </w:p>
    <w:p w14:paraId="180569B2">
      <w:r>
        <w:t>Blood routine</w:t>
      </w:r>
      <w:r>
        <w:rPr>
          <w:rFonts w:hint="eastAsia"/>
        </w:rPr>
        <w:t xml:space="preserve"> examination</w:t>
      </w:r>
      <w:r>
        <w:t xml:space="preserve">: Hb 80 g/L, erythrocyte hematocrit 0.25. </w:t>
      </w:r>
    </w:p>
    <w:p w14:paraId="019887F0">
      <w:r>
        <w:t>Tumor markers: CA199 750 U/ml (reference value &lt;</w:t>
      </w:r>
      <w:r>
        <w:rPr>
          <w:rFonts w:hint="eastAsia"/>
        </w:rPr>
        <w:t xml:space="preserve"> </w:t>
      </w:r>
      <w:r>
        <w:t xml:space="preserve">37 U/ml). </w:t>
      </w:r>
    </w:p>
    <w:p w14:paraId="4CAAB357">
      <w:r>
        <w:t>Liver function: elevated transaminases, total bilirubin 160 umol/L (normal &lt;</w:t>
      </w:r>
      <w:r>
        <w:rPr>
          <w:rFonts w:hint="eastAsia"/>
        </w:rPr>
        <w:t xml:space="preserve"> </w:t>
      </w:r>
      <w:r>
        <w:t xml:space="preserve">21 umol/L). </w:t>
      </w:r>
    </w:p>
    <w:p w14:paraId="12F72B79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 xml:space="preserve">Auxiliary examination: </w:t>
      </w:r>
    </w:p>
    <w:p w14:paraId="06AC929A">
      <w:r>
        <w:t xml:space="preserve">Abdominal </w:t>
      </w:r>
      <w:r>
        <w:rPr>
          <w:rFonts w:hint="eastAsia"/>
        </w:rPr>
        <w:t>contrast-</w:t>
      </w:r>
      <w:r>
        <w:t xml:space="preserve">enhanced </w:t>
      </w:r>
      <w:r>
        <w:rPr>
          <w:rFonts w:hint="eastAsia"/>
        </w:rPr>
        <w:t>m</w:t>
      </w:r>
      <w:r>
        <w:t xml:space="preserve">agnetic </w:t>
      </w:r>
      <w:r>
        <w:rPr>
          <w:rFonts w:hint="eastAsia"/>
        </w:rPr>
        <w:t>r</w:t>
      </w:r>
      <w:r>
        <w:t xml:space="preserve">esonance </w:t>
      </w:r>
      <w:r>
        <w:rPr>
          <w:rFonts w:hint="eastAsia"/>
        </w:rPr>
        <w:t>i</w:t>
      </w:r>
      <w:r>
        <w:t>maging</w:t>
      </w:r>
      <w:r>
        <w:rPr>
          <w:rFonts w:hint="eastAsia"/>
        </w:rPr>
        <w:t xml:space="preserve"> (</w:t>
      </w:r>
      <w:r>
        <w:t>MRI</w:t>
      </w:r>
      <w:r>
        <w:rPr>
          <w:rFonts w:hint="eastAsia"/>
        </w:rPr>
        <w:t>)</w:t>
      </w:r>
      <w:r>
        <w:t xml:space="preserve"> </w:t>
      </w:r>
      <w:r>
        <w:rPr>
          <w:rFonts w:eastAsia="宋体" w:cs="Times New Roman"/>
        </w:rPr>
        <w:t>indicates</w:t>
      </w:r>
      <w:r>
        <w:t xml:space="preserve"> a 5.5</w:t>
      </w:r>
      <w:r>
        <w:rPr>
          <w:rFonts w:hint="eastAsia"/>
        </w:rPr>
        <w:t xml:space="preserve"> </w:t>
      </w:r>
      <w:r>
        <w:rPr>
          <w:rFonts w:eastAsia="宋体" w:asciiTheme="majorBidi" w:hAnsiTheme="majorBidi" w:cstheme="majorBidi"/>
        </w:rPr>
        <w:t>×</w:t>
      </w:r>
      <w:r>
        <w:rPr>
          <w:rFonts w:hint="eastAsia" w:eastAsia="宋体" w:asciiTheme="majorBidi" w:hAnsiTheme="majorBidi" w:cstheme="majorBidi"/>
        </w:rPr>
        <w:t xml:space="preserve"> </w:t>
      </w:r>
      <w:r>
        <w:t xml:space="preserve">6.5cm low-density mass in the </w:t>
      </w:r>
      <w:r>
        <w:rPr>
          <w:rFonts w:eastAsia="宋体"/>
        </w:rPr>
        <w:t xml:space="preserve">pancreatic </w:t>
      </w:r>
      <w:r>
        <w:t xml:space="preserve">head with </w:t>
      </w:r>
      <w:r>
        <w:rPr>
          <w:rFonts w:eastAsia="宋体"/>
        </w:rPr>
        <w:t>indistinct margins;</w:t>
      </w:r>
      <w:r>
        <w:t xml:space="preserve"> mild enhancement after contrast</w:t>
      </w:r>
      <w:r>
        <w:rPr>
          <w:rFonts w:eastAsia="宋体"/>
        </w:rPr>
        <w:t xml:space="preserve">; evidence of </w:t>
      </w:r>
      <w:r>
        <w:t>cholestasis due to pancreatic and bile duct</w:t>
      </w:r>
      <w:r>
        <w:rPr>
          <w:rFonts w:eastAsia="宋体"/>
        </w:rPr>
        <w:t xml:space="preserve"> compression</w:t>
      </w:r>
      <w:r>
        <w:t>. Cardiac ultrasound</w:t>
      </w:r>
      <w:r>
        <w:rPr>
          <w:rFonts w:eastAsia="宋体" w:cs="Times New Roman"/>
        </w:rPr>
        <w:t>: Left</w:t>
      </w:r>
      <w:r>
        <w:t xml:space="preserve"> atrial enlargement</w:t>
      </w:r>
      <w:r>
        <w:rPr>
          <w:rFonts w:eastAsia="宋体" w:cs="Times New Roman"/>
        </w:rPr>
        <w:t>;</w:t>
      </w:r>
      <w:r>
        <w:t xml:space="preserve"> post-intervention </w:t>
      </w:r>
      <w:r>
        <w:rPr>
          <w:rFonts w:eastAsia="宋体" w:cs="Times New Roman"/>
        </w:rPr>
        <w:t>changes consistent with</w:t>
      </w:r>
      <w:r>
        <w:t xml:space="preserve"> atrial septal defect repair and pacemaker</w:t>
      </w:r>
      <w:r>
        <w:rPr>
          <w:rFonts w:eastAsia="宋体" w:cs="Times New Roman"/>
        </w:rPr>
        <w:t xml:space="preserve"> placement.</w:t>
      </w:r>
    </w:p>
    <w:p w14:paraId="53E02682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>Diagnosis:</w:t>
      </w:r>
    </w:p>
    <w:p w14:paraId="18428829">
      <w:r>
        <w:rPr>
          <w:rFonts w:eastAsia="宋体" w:cs="Times New Roman"/>
        </w:rPr>
        <w:t>Pancreatic</w:t>
      </w:r>
      <w:r>
        <w:t xml:space="preserve"> head </w:t>
      </w:r>
      <w:r>
        <w:rPr>
          <w:rFonts w:eastAsia="宋体" w:cs="Times New Roman"/>
        </w:rPr>
        <w:t>tumor</w:t>
      </w:r>
      <w:r>
        <w:t xml:space="preserve"> with cholestasis</w:t>
      </w:r>
    </w:p>
    <w:p w14:paraId="4B6E3AFA">
      <w:r>
        <w:t>Non-rheumatic atrial fibrillation</w:t>
      </w:r>
    </w:p>
    <w:p w14:paraId="5ED9577E">
      <w:pPr>
        <w:rPr>
          <w:rFonts w:eastAsia="宋体" w:cs="Times New Roman"/>
        </w:rPr>
      </w:pPr>
      <w:r>
        <w:rPr>
          <w:rFonts w:eastAsia="宋体" w:cs="Times New Roman"/>
        </w:rPr>
        <w:t>Status post</w:t>
      </w:r>
      <w:r>
        <w:t xml:space="preserve"> atrial septal defect </w:t>
      </w:r>
      <w:r>
        <w:rPr>
          <w:rFonts w:eastAsia="宋体" w:cs="Times New Roman"/>
        </w:rPr>
        <w:t xml:space="preserve">repair and </w:t>
      </w:r>
      <w:r>
        <w:t xml:space="preserve">pacemaker </w:t>
      </w:r>
      <w:r>
        <w:rPr>
          <w:rFonts w:eastAsia="宋体" w:cs="Times New Roman"/>
        </w:rPr>
        <w:t>implantation</w:t>
      </w:r>
    </w:p>
    <w:p w14:paraId="5FC9DD13">
      <w:r>
        <w:t>Temporary medical orders: Cefotiam 3</w:t>
      </w:r>
      <w:r>
        <w:rPr>
          <w:rFonts w:hint="eastAsia"/>
        </w:rPr>
        <w:t xml:space="preserve"> </w:t>
      </w:r>
      <w:r>
        <w:t xml:space="preserve">mg </w:t>
      </w:r>
      <w:r>
        <w:rPr>
          <w:rFonts w:hint="eastAsia"/>
        </w:rPr>
        <w:t xml:space="preserve">brought </w:t>
      </w:r>
      <w:r>
        <w:t xml:space="preserve">to the operating room. </w:t>
      </w:r>
      <w:r>
        <w:rPr>
          <w:rFonts w:hint="eastAsia"/>
        </w:rPr>
        <w:t>Blood t</w:t>
      </w:r>
      <w:r>
        <w:t>ype</w:t>
      </w:r>
      <w:r>
        <w:rPr>
          <w:rFonts w:hint="eastAsia"/>
        </w:rPr>
        <w:t>:</w:t>
      </w:r>
      <w:r>
        <w:t xml:space="preserve"> AB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 xml:space="preserve">Rh </w:t>
      </w:r>
      <w:r>
        <w:t>positive, prepare 2 units of red blood cells, 400</w:t>
      </w:r>
      <w:r>
        <w:rPr>
          <w:rFonts w:hint="eastAsia"/>
        </w:rPr>
        <w:t xml:space="preserve"> </w:t>
      </w:r>
      <w:r>
        <w:t>ml of plasma.</w:t>
      </w:r>
    </w:p>
    <w:p w14:paraId="38FCC0ED">
      <w:r>
        <w:rPr>
          <w:rFonts w:hint="eastAsia"/>
        </w:rPr>
        <w:t xml:space="preserve">Before </w:t>
      </w:r>
      <w:r>
        <w:t xml:space="preserve">anesthesia: </w:t>
      </w:r>
    </w:p>
    <w:p w14:paraId="42336CD1">
      <w:r>
        <w:t>Patient: I'm really so nervous and</w:t>
      </w:r>
      <w:r>
        <w:rPr>
          <w:rFonts w:hint="eastAsia"/>
        </w:rPr>
        <w:t xml:space="preserve"> scared</w:t>
      </w:r>
      <w:r>
        <w:t xml:space="preserve">. </w:t>
      </w:r>
    </w:p>
    <w:p w14:paraId="584A199D">
      <w:r>
        <w:rPr>
          <w:rFonts w:hint="eastAsia"/>
        </w:rPr>
        <w:t>Frontline a</w:t>
      </w:r>
      <w:r>
        <w:t>nesthe</w:t>
      </w:r>
      <w:r>
        <w:rPr>
          <w:rFonts w:hint="eastAsia"/>
        </w:rPr>
        <w:t>tist:</w:t>
      </w:r>
      <w:r>
        <w:t xml:space="preserve"> What are you afraid of? We do surgeries for patients like you every day.</w:t>
      </w:r>
    </w:p>
    <w:p w14:paraId="51E449B7">
      <w:pPr>
        <w:rPr>
          <w:rFonts w:asciiTheme="minorHAnsi" w:hAnsiTheme="minorHAnsi"/>
          <w:b/>
          <w:bCs/>
          <w:sz w:val="21"/>
        </w:rPr>
      </w:pPr>
      <w:r>
        <w:rPr>
          <w:rFonts w:hint="eastAsia"/>
          <w:b/>
          <w:bCs/>
        </w:rPr>
        <w:t>During the surgery</w:t>
      </w:r>
      <w:r>
        <w:rPr>
          <w:b/>
          <w:bCs/>
        </w:rPr>
        <w:t xml:space="preserve">: </w:t>
      </w:r>
    </w:p>
    <w:p w14:paraId="262C2DD3">
      <w:pPr>
        <w:ind w:left="420"/>
      </w:pPr>
      <w:r>
        <w:t xml:space="preserve">Surgeon: </w:t>
      </w:r>
      <w:r>
        <w:rPr>
          <w:rFonts w:eastAsia="宋体" w:cs="Times New Roman"/>
        </w:rPr>
        <w:t>“</w:t>
      </w:r>
      <w:r>
        <w:t xml:space="preserve">The superior mesenteric vein is </w:t>
      </w:r>
      <w:r>
        <w:rPr>
          <w:rFonts w:eastAsia="宋体" w:cs="Times New Roman"/>
        </w:rPr>
        <w:t>slightly</w:t>
      </w:r>
      <w:r>
        <w:t xml:space="preserve"> torn</w:t>
      </w:r>
      <w:r>
        <w:rPr>
          <w:rFonts w:eastAsia="宋体" w:cs="Times New Roman"/>
        </w:rPr>
        <w:t>. Anesthetist</w:t>
      </w:r>
      <w:r>
        <w:t xml:space="preserve">, please </w:t>
      </w:r>
      <w:r>
        <w:rPr>
          <w:rFonts w:eastAsia="宋体" w:cs="Times New Roman"/>
        </w:rPr>
        <w:t>monitor</w:t>
      </w:r>
      <w:r>
        <w:t xml:space="preserve"> blood pressure</w:t>
      </w:r>
      <w:r>
        <w:rPr>
          <w:rFonts w:eastAsia="宋体" w:cs="Times New Roman"/>
        </w:rPr>
        <w:t xml:space="preserve"> closely. Provide</w:t>
      </w:r>
      <w:r>
        <w:t xml:space="preserve"> 5-0 </w:t>
      </w:r>
      <w:r>
        <w:rPr>
          <w:rFonts w:eastAsia="宋体" w:cs="Times New Roman"/>
        </w:rPr>
        <w:t>Prolene</w:t>
      </w:r>
      <w:r>
        <w:t xml:space="preserve"> sutures</w:t>
      </w:r>
      <w:r>
        <w:rPr>
          <w:rFonts w:eastAsia="宋体" w:cs="Times New Roman"/>
        </w:rPr>
        <w:t>.”</w:t>
      </w:r>
    </w:p>
    <w:p w14:paraId="07E6C4E8">
      <w:pPr>
        <w:ind w:left="420"/>
      </w:pPr>
      <w:r>
        <w:t>Ten minutes later</w:t>
      </w:r>
      <w:r>
        <w:rPr>
          <w:rFonts w:eastAsia="宋体" w:cs="Times New Roman"/>
        </w:rPr>
        <w:t>: Bleeding worsens,</w:t>
      </w:r>
      <w:r>
        <w:t xml:space="preserve"> and blood pressure </w:t>
      </w:r>
      <w:r>
        <w:rPr>
          <w:rFonts w:eastAsia="宋体" w:cs="Times New Roman"/>
        </w:rPr>
        <w:t>drops</w:t>
      </w:r>
      <w:r>
        <w:t>.</w:t>
      </w:r>
    </w:p>
    <w:p w14:paraId="3B1CB62C">
      <w:pPr>
        <w:ind w:left="420"/>
      </w:pPr>
      <w:r>
        <w:t xml:space="preserve">Anesthetist: </w:t>
      </w:r>
      <w:r>
        <w:rPr>
          <w:rFonts w:eastAsia="宋体" w:cs="Times New Roman"/>
        </w:rPr>
        <w:t>“Quickly, obtain</w:t>
      </w:r>
      <w:r>
        <w:t xml:space="preserve"> blood</w:t>
      </w:r>
      <w:r>
        <w:rPr>
          <w:rFonts w:eastAsia="宋体" w:cs="Times New Roman"/>
        </w:rPr>
        <w:t xml:space="preserve"> products.”</w:t>
      </w:r>
    </w:p>
    <w:p w14:paraId="5785912C">
      <w:pPr>
        <w:ind w:left="420"/>
      </w:pPr>
      <w:r>
        <w:t xml:space="preserve">Surgeon: </w:t>
      </w:r>
      <w:r>
        <w:rPr>
          <w:rFonts w:eastAsia="宋体" w:cs="Times New Roman"/>
        </w:rPr>
        <w:t>“</w:t>
      </w:r>
      <w:r>
        <w:t xml:space="preserve">Prepare for </w:t>
      </w:r>
      <w:r>
        <w:rPr>
          <w:rFonts w:eastAsia="宋体" w:cs="Times New Roman"/>
        </w:rPr>
        <w:t>conversion</w:t>
      </w:r>
      <w:r>
        <w:t xml:space="preserve"> to open surgery</w:t>
      </w:r>
      <w:r>
        <w:rPr>
          <w:rFonts w:eastAsia="宋体" w:cs="Times New Roman"/>
        </w:rPr>
        <w:t>.”</w:t>
      </w:r>
    </w:p>
    <w:p w14:paraId="1387B145"/>
    <w:p w14:paraId="759BEA5F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>Case 2: LS Radical nephrectomy</w:t>
      </w:r>
    </w:p>
    <w:p w14:paraId="0783AB45">
      <w:r>
        <w:t>Male, 73 years old.</w:t>
      </w:r>
    </w:p>
    <w:p w14:paraId="064588B2">
      <w:r>
        <w:rPr>
          <w:b/>
        </w:rPr>
        <w:t xml:space="preserve">Chief complaint: </w:t>
      </w:r>
      <w:r>
        <w:t xml:space="preserve">Right </w:t>
      </w:r>
      <w:r>
        <w:rPr>
          <w:rFonts w:eastAsia="宋体" w:cs="Times New Roman"/>
        </w:rPr>
        <w:t>flank</w:t>
      </w:r>
      <w:r>
        <w:t xml:space="preserve"> pain for more than 3 weeks; right kidney mass </w:t>
      </w:r>
      <w:r>
        <w:rPr>
          <w:rFonts w:eastAsia="宋体" w:cs="Times New Roman"/>
        </w:rPr>
        <w:t xml:space="preserve">identified on examination </w:t>
      </w:r>
      <w:r>
        <w:t>for 2 weeks.</w:t>
      </w:r>
    </w:p>
    <w:p w14:paraId="3A1169E2">
      <w:pPr>
        <w:rPr>
          <w:rFonts w:eastAsia="宋体"/>
        </w:rPr>
      </w:pPr>
      <w:r>
        <w:rPr>
          <w:b/>
        </w:rPr>
        <w:t>Current medical history:</w:t>
      </w:r>
      <w:r>
        <w:rPr>
          <w:rFonts w:hint="eastAsia"/>
        </w:rPr>
        <w:t xml:space="preserve"> </w:t>
      </w:r>
    </w:p>
    <w:p w14:paraId="6DE0EE2B">
      <w:pPr>
        <w:rPr>
          <w:rFonts w:eastAsia="宋体"/>
        </w:rPr>
      </w:pPr>
      <w:r>
        <w:rPr>
          <w:rFonts w:eastAsia="宋体"/>
        </w:rPr>
        <w:t>The</w:t>
      </w:r>
      <w:r>
        <w:t xml:space="preserve"> patient developed intermittent dull pain in the right </w:t>
      </w:r>
      <w:r>
        <w:rPr>
          <w:rFonts w:eastAsia="宋体"/>
        </w:rPr>
        <w:t>flank more than 3 weeks earlier,</w:t>
      </w:r>
      <w:r>
        <w:t xml:space="preserve"> without </w:t>
      </w:r>
      <w:r>
        <w:rPr>
          <w:rFonts w:eastAsia="宋体"/>
        </w:rPr>
        <w:t xml:space="preserve">an </w:t>
      </w:r>
      <w:r>
        <w:t>obvious cause</w:t>
      </w:r>
      <w:r>
        <w:rPr>
          <w:rFonts w:eastAsia="宋体"/>
        </w:rPr>
        <w:t>. The pain</w:t>
      </w:r>
      <w:r>
        <w:t xml:space="preserve"> was </w:t>
      </w:r>
      <w:r>
        <w:rPr>
          <w:rFonts w:eastAsia="宋体"/>
        </w:rPr>
        <w:t xml:space="preserve">self-limiting and not associated with </w:t>
      </w:r>
      <w:r>
        <w:t xml:space="preserve">hematuria, fever, headache, dysuria, </w:t>
      </w:r>
      <w:r>
        <w:rPr>
          <w:rFonts w:eastAsia="宋体"/>
        </w:rPr>
        <w:t>frequency, urgency, or painful</w:t>
      </w:r>
      <w:r>
        <w:t xml:space="preserve"> urination</w:t>
      </w:r>
      <w:r>
        <w:rPr>
          <w:rFonts w:eastAsia="宋体"/>
        </w:rPr>
        <w:t>.</w:t>
      </w:r>
      <w:r>
        <w:t xml:space="preserve"> The patient </w:t>
      </w:r>
      <w:r>
        <w:rPr>
          <w:rFonts w:eastAsia="宋体"/>
        </w:rPr>
        <w:t>initially attributed the symptoms</w:t>
      </w:r>
      <w:r>
        <w:t xml:space="preserve"> to </w:t>
      </w:r>
      <w:r>
        <w:rPr>
          <w:rFonts w:eastAsia="宋体"/>
        </w:rPr>
        <w:t>“</w:t>
      </w:r>
      <w:r>
        <w:t>kidney stones</w:t>
      </w:r>
      <w:r>
        <w:rPr>
          <w:rFonts w:eastAsia="宋体"/>
        </w:rPr>
        <w:t>”</w:t>
      </w:r>
      <w:r>
        <w:t xml:space="preserve"> and did not </w:t>
      </w:r>
      <w:r>
        <w:rPr>
          <w:rFonts w:eastAsia="宋体"/>
        </w:rPr>
        <w:t>seek medical attention.</w:t>
      </w:r>
      <w:r>
        <w:t xml:space="preserve"> Two weeks ago, </w:t>
      </w:r>
      <w:r>
        <w:rPr>
          <w:rFonts w:eastAsia="宋体"/>
        </w:rPr>
        <w:t xml:space="preserve">as </w:t>
      </w:r>
      <w:r>
        <w:t xml:space="preserve">the </w:t>
      </w:r>
      <w:r>
        <w:rPr>
          <w:rFonts w:eastAsia="宋体"/>
        </w:rPr>
        <w:t>pain worsened,</w:t>
      </w:r>
      <w:r>
        <w:t xml:space="preserve"> abdominal ultrasound and computed tomography (CT) at </w:t>
      </w:r>
      <w:r>
        <w:rPr>
          <w:rFonts w:eastAsia="宋体"/>
        </w:rPr>
        <w:t xml:space="preserve">a </w:t>
      </w:r>
      <w:r>
        <w:t xml:space="preserve">local hospital </w:t>
      </w:r>
      <w:r>
        <w:rPr>
          <w:rFonts w:eastAsia="宋体"/>
        </w:rPr>
        <w:t xml:space="preserve">indicated a </w:t>
      </w:r>
      <w:r>
        <w:t xml:space="preserve">right </w:t>
      </w:r>
      <w:r>
        <w:rPr>
          <w:rFonts w:eastAsia="宋体"/>
        </w:rPr>
        <w:t>renal</w:t>
      </w:r>
      <w:r>
        <w:t xml:space="preserve"> mass</w:t>
      </w:r>
      <w:r>
        <w:rPr>
          <w:rFonts w:eastAsia="宋体"/>
        </w:rPr>
        <w:t>.</w:t>
      </w:r>
      <w:r>
        <w:t xml:space="preserve"> The patient was </w:t>
      </w:r>
      <w:r>
        <w:rPr>
          <w:rFonts w:eastAsia="宋体"/>
        </w:rPr>
        <w:t>referred for</w:t>
      </w:r>
      <w:r>
        <w:t xml:space="preserve"> further </w:t>
      </w:r>
      <w:r>
        <w:rPr>
          <w:rFonts w:eastAsia="宋体"/>
        </w:rPr>
        <w:t>evaluation</w:t>
      </w:r>
      <w:r>
        <w:t xml:space="preserve"> at a higher-level hospital. Nine days </w:t>
      </w:r>
      <w:r>
        <w:rPr>
          <w:rFonts w:eastAsia="宋体" w:cs="Times New Roman"/>
        </w:rPr>
        <w:t>prior to admission, a</w:t>
      </w:r>
      <w:r>
        <w:t xml:space="preserve"> contrast-enhanced upper and middle abdominal CT scan</w:t>
      </w:r>
      <w:r>
        <w:rPr>
          <w:rFonts w:eastAsia="宋体" w:cs="Times New Roman"/>
        </w:rPr>
        <w:t xml:space="preserve"> performed at this hospital demonstrated</w:t>
      </w:r>
      <w:r>
        <w:t xml:space="preserve"> a nearly</w:t>
      </w:r>
      <w:r>
        <w:rPr>
          <w:rFonts w:eastAsia="宋体" w:cs="Times New Roman"/>
        </w:rPr>
        <w:t xml:space="preserve"> </w:t>
      </w:r>
      <w:r>
        <w:t xml:space="preserve">circular nodule </w:t>
      </w:r>
      <w:r>
        <w:rPr>
          <w:rFonts w:eastAsia="宋体" w:cs="Times New Roman"/>
        </w:rPr>
        <w:t>(2.4 × 1.9 cm) protruding outward from</w:t>
      </w:r>
      <w:r>
        <w:t xml:space="preserve"> the upper pole of the right kidney</w:t>
      </w:r>
      <w:r>
        <w:rPr>
          <w:rFonts w:eastAsia="宋体" w:cs="Times New Roman"/>
        </w:rPr>
        <w:t xml:space="preserve">, suggestive of </w:t>
      </w:r>
      <w:r>
        <w:t>a tumor</w:t>
      </w:r>
      <w:r>
        <w:rPr>
          <w:rFonts w:eastAsia="宋体" w:cs="Times New Roman"/>
        </w:rPr>
        <w:t>, although</w:t>
      </w:r>
      <w:r>
        <w:t xml:space="preserve"> complicated cystic lesions </w:t>
      </w:r>
      <w:r>
        <w:rPr>
          <w:rFonts w:eastAsia="宋体" w:cs="Times New Roman"/>
        </w:rPr>
        <w:t>could not</w:t>
      </w:r>
      <w:r>
        <w:t xml:space="preserve"> be </w:t>
      </w:r>
      <w:r>
        <w:rPr>
          <w:rFonts w:eastAsia="宋体" w:cs="Times New Roman"/>
        </w:rPr>
        <w:t>excluded. Clinical correlation was advised.</w:t>
      </w:r>
      <w:r>
        <w:t xml:space="preserve"> The patient </w:t>
      </w:r>
      <w:r>
        <w:rPr>
          <w:rFonts w:eastAsia="宋体" w:cs="Times New Roman"/>
        </w:rPr>
        <w:t>was</w:t>
      </w:r>
      <w:r>
        <w:t xml:space="preserve"> admitted with </w:t>
      </w:r>
      <w:r>
        <w:rPr>
          <w:rFonts w:eastAsia="宋体" w:cs="Times New Roman"/>
        </w:rPr>
        <w:t>a working</w:t>
      </w:r>
      <w:r>
        <w:t xml:space="preserve"> diagnosis of </w:t>
      </w:r>
      <w:r>
        <w:rPr>
          <w:rFonts w:eastAsia="宋体" w:cs="Times New Roman"/>
        </w:rPr>
        <w:t>“</w:t>
      </w:r>
      <w:r>
        <w:t>right kidney mass</w:t>
      </w:r>
      <w:r>
        <w:rPr>
          <w:rFonts w:eastAsia="宋体" w:cs="Times New Roman"/>
        </w:rPr>
        <w:t>.”</w:t>
      </w:r>
      <w:r>
        <w:t xml:space="preserve"> Since </w:t>
      </w:r>
      <w:r>
        <w:rPr>
          <w:rFonts w:eastAsia="宋体" w:cs="Times New Roman"/>
        </w:rPr>
        <w:t>symptom</w:t>
      </w:r>
      <w:r>
        <w:t xml:space="preserve"> onset</w:t>
      </w:r>
      <w:r>
        <w:rPr>
          <w:rFonts w:eastAsia="宋体" w:cs="Times New Roman"/>
        </w:rPr>
        <w:t>, general condition,</w:t>
      </w:r>
      <w:r>
        <w:t xml:space="preserve"> sleep, appetite</w:t>
      </w:r>
      <w:r>
        <w:rPr>
          <w:rFonts w:eastAsia="宋体" w:cs="Times New Roman"/>
        </w:rPr>
        <w:t>,</w:t>
      </w:r>
      <w:r>
        <w:t xml:space="preserve"> urination</w:t>
      </w:r>
      <w:r>
        <w:rPr>
          <w:rFonts w:eastAsia="宋体" w:cs="Times New Roman"/>
        </w:rPr>
        <w:t>,</w:t>
      </w:r>
      <w:r>
        <w:t xml:space="preserve"> and defecation </w:t>
      </w:r>
      <w:r>
        <w:rPr>
          <w:rFonts w:eastAsia="宋体" w:cs="Times New Roman"/>
        </w:rPr>
        <w:t>remained</w:t>
      </w:r>
      <w:r>
        <w:t xml:space="preserve"> normal, </w:t>
      </w:r>
      <w:r>
        <w:rPr>
          <w:rFonts w:eastAsia="宋体" w:cs="Times New Roman"/>
        </w:rPr>
        <w:t xml:space="preserve">with </w:t>
      </w:r>
      <w:r>
        <w:t xml:space="preserve">no significant </w:t>
      </w:r>
      <w:r>
        <w:rPr>
          <w:rFonts w:eastAsia="宋体" w:cs="Times New Roman"/>
        </w:rPr>
        <w:t xml:space="preserve">weight </w:t>
      </w:r>
      <w:r>
        <w:t>change</w:t>
      </w:r>
      <w:r>
        <w:rPr>
          <w:rFonts w:eastAsia="宋体" w:cs="Times New Roman"/>
        </w:rPr>
        <w:t>.</w:t>
      </w:r>
    </w:p>
    <w:p w14:paraId="573CDADB"/>
    <w:p w14:paraId="1DB22516">
      <w:pPr>
        <w:widowControl/>
        <w:shd w:val="clear" w:color="auto" w:fill="FFFFFF"/>
        <w:spacing w:beforeAutospacing="0" w:after="80" w:afterAutospacing="0"/>
        <w:jc w:val="both"/>
        <w:rPr>
          <w:rStyle w:val="5"/>
          <w:rFonts w:cstheme="minorBidi"/>
          <w:spacing w:val="10"/>
          <w:kern w:val="2"/>
          <w:sz w:val="21"/>
          <w:shd w:val="clear" w:color="auto" w:fill="FFFFFF"/>
        </w:rPr>
      </w:pPr>
      <w:r>
        <w:rPr>
          <w:b/>
        </w:rPr>
        <w:t>Past medical history:</w:t>
      </w:r>
      <w:r>
        <w:t xml:space="preserve"> </w:t>
      </w:r>
      <w:r>
        <w:rPr>
          <w:rFonts w:eastAsia="宋体"/>
        </w:rPr>
        <w:t>No</w:t>
      </w:r>
      <w:r>
        <w:t xml:space="preserve"> history of hepatitis, malaria, or tuberculosis. </w:t>
      </w:r>
      <w:r>
        <w:rPr>
          <w:rFonts w:eastAsia="宋体" w:cs="Times New Roman"/>
          <w:kern w:val="0"/>
        </w:rPr>
        <w:t>Hypertension</w:t>
      </w:r>
      <w:r>
        <w:t xml:space="preserve"> for more than 2 years, with systolic pressure </w:t>
      </w:r>
      <w:r>
        <w:rPr>
          <w:rFonts w:eastAsia="宋体" w:cs="Times New Roman"/>
          <w:kern w:val="0"/>
        </w:rPr>
        <w:t xml:space="preserve">previously up to </w:t>
      </w:r>
      <w:r>
        <w:t>160 mmHg</w:t>
      </w:r>
      <w:r>
        <w:rPr>
          <w:rFonts w:eastAsia="宋体" w:cs="Times New Roman"/>
          <w:kern w:val="0"/>
        </w:rPr>
        <w:t>. Currently treated with</w:t>
      </w:r>
      <w:r>
        <w:t xml:space="preserve"> two </w:t>
      </w:r>
      <w:r>
        <w:rPr>
          <w:rFonts w:eastAsia="宋体" w:cs="Times New Roman"/>
          <w:kern w:val="0"/>
        </w:rPr>
        <w:t xml:space="preserve">unspecified </w:t>
      </w:r>
      <w:r>
        <w:t xml:space="preserve">antihypertensive </w:t>
      </w:r>
      <w:r>
        <w:rPr>
          <w:rFonts w:eastAsia="宋体" w:cs="Times New Roman"/>
          <w:kern w:val="0"/>
        </w:rPr>
        <w:t>agents,</w:t>
      </w:r>
      <w:r>
        <w:t xml:space="preserve"> with blood pressure controlled at 130/82 mmHg. </w:t>
      </w:r>
      <w:r>
        <w:rPr>
          <w:rFonts w:eastAsia="宋体"/>
        </w:rPr>
        <w:t>The p</w:t>
      </w:r>
      <w:r>
        <w:rPr>
          <w:rFonts w:eastAsia="宋体" w:cs="Times New Roman"/>
          <w:kern w:val="0"/>
        </w:rPr>
        <w:t>atient reported fluctuations associated with</w:t>
      </w:r>
      <w:r>
        <w:t xml:space="preserve"> anxiety and stress</w:t>
      </w:r>
      <w:r>
        <w:rPr>
          <w:rFonts w:eastAsia="宋体" w:cs="Times New Roman"/>
          <w:kern w:val="0"/>
        </w:rPr>
        <w:t>.</w:t>
      </w:r>
      <w:r>
        <w:rPr>
          <w:rFonts w:eastAsia="宋体"/>
        </w:rPr>
        <w:t xml:space="preserve"> </w:t>
      </w:r>
      <w:r>
        <w:rPr>
          <w:rFonts w:eastAsia="宋体" w:cs="Times New Roman"/>
          <w:kern w:val="0"/>
        </w:rPr>
        <w:t>History of femoral shaft fracture 3 years earlier, treated with</w:t>
      </w:r>
      <w:r>
        <w:t xml:space="preserve"> open reduction and internal fixation.</w:t>
      </w:r>
    </w:p>
    <w:p w14:paraId="0D9B67BF">
      <w:r>
        <w:t>LS right nephrectomy</w:t>
      </w:r>
      <w:r>
        <w:rPr>
          <w:rFonts w:hint="eastAsia"/>
        </w:rPr>
        <w:t xml:space="preserve"> is scheduled </w:t>
      </w:r>
      <w:r>
        <w:t>today.</w:t>
      </w:r>
    </w:p>
    <w:p w14:paraId="23C5DB10">
      <w:pPr>
        <w:rPr>
          <w:b/>
        </w:rPr>
      </w:pPr>
    </w:p>
    <w:p w14:paraId="5C71AFB8">
      <w:pPr>
        <w:rPr>
          <w:b/>
        </w:rPr>
      </w:pPr>
      <w:r>
        <w:rPr>
          <w:b/>
        </w:rPr>
        <w:t>Additional dialogue:</w:t>
      </w:r>
    </w:p>
    <w:p w14:paraId="3322FDDA">
      <w:r>
        <w:t xml:space="preserve">Patient: </w:t>
      </w:r>
      <w:r>
        <w:rPr>
          <w:rFonts w:eastAsia="宋体" w:cs="Times New Roman"/>
        </w:rPr>
        <w:t>“</w:t>
      </w:r>
      <w:r>
        <w:t>I brought the phone with me</w:t>
      </w:r>
      <w:r>
        <w:rPr>
          <w:rFonts w:eastAsia="宋体" w:cs="Times New Roman"/>
        </w:rPr>
        <w:t>.”</w:t>
      </w:r>
    </w:p>
    <w:p w14:paraId="60715DFF">
      <w:r>
        <w:t xml:space="preserve">Doctor: </w:t>
      </w:r>
      <w:r>
        <w:rPr>
          <w:rFonts w:eastAsia="宋体" w:cs="Times New Roman"/>
        </w:rPr>
        <w:t>“</w:t>
      </w:r>
      <w:r>
        <w:t xml:space="preserve">No need to </w:t>
      </w:r>
      <w:r>
        <w:rPr>
          <w:rFonts w:eastAsia="宋体" w:cs="Times New Roman"/>
        </w:rPr>
        <w:t>secure</w:t>
      </w:r>
      <w:r>
        <w:t xml:space="preserve"> the leg straps, just tape it</w:t>
      </w:r>
      <w:r>
        <w:rPr>
          <w:rFonts w:eastAsia="宋体" w:cs="Times New Roman"/>
        </w:rPr>
        <w:t>.”</w:t>
      </w:r>
    </w:p>
    <w:p w14:paraId="782FFC9D">
      <w:r>
        <w:t xml:space="preserve">Chief </w:t>
      </w:r>
      <w:r>
        <w:rPr>
          <w:rFonts w:eastAsia="宋体" w:cs="Times New Roman"/>
        </w:rPr>
        <w:t>Resident: “</w:t>
      </w:r>
      <w:r>
        <w:t xml:space="preserve">When establishing the cavity, the balloon </w:t>
      </w:r>
      <w:r>
        <w:rPr>
          <w:rFonts w:eastAsia="宋体" w:cs="Times New Roman"/>
        </w:rPr>
        <w:t>ruptured, leaving</w:t>
      </w:r>
      <w:r>
        <w:t xml:space="preserve"> a 2 × 2 cm defect</w:t>
      </w:r>
      <w:r>
        <w:rPr>
          <w:rFonts w:eastAsia="宋体" w:cs="Times New Roman"/>
        </w:rPr>
        <w:t>.”</w:t>
      </w:r>
    </w:p>
    <w:p w14:paraId="477B1CD1"/>
    <w:p w14:paraId="12449718">
      <w:pPr>
        <w:rPr>
          <w:b/>
        </w:rPr>
      </w:pPr>
      <w:r>
        <w:rPr>
          <w:b/>
        </w:rPr>
        <w:t>Case 3. TUR-BT</w:t>
      </w:r>
    </w:p>
    <w:p w14:paraId="2190F880">
      <w:r>
        <w:rPr>
          <w:rFonts w:eastAsia="宋体" w:cs="Times New Roman"/>
        </w:rPr>
        <w:t>The</w:t>
      </w:r>
      <w:r>
        <w:t xml:space="preserve"> patient </w:t>
      </w:r>
      <w:r>
        <w:rPr>
          <w:rFonts w:eastAsia="宋体" w:cs="Times New Roman"/>
        </w:rPr>
        <w:t>presented with</w:t>
      </w:r>
      <w:r>
        <w:t xml:space="preserve"> total painless gross hematuria </w:t>
      </w:r>
      <w:r>
        <w:rPr>
          <w:rFonts w:eastAsia="宋体" w:cs="Times New Roman"/>
        </w:rPr>
        <w:t xml:space="preserve">persisting </w:t>
      </w:r>
      <w:r>
        <w:t xml:space="preserve">for 26 days. </w:t>
      </w:r>
      <w:r>
        <w:rPr>
          <w:rFonts w:eastAsia="宋体" w:cs="Times New Roman"/>
        </w:rPr>
        <w:t>Initial evaluation at</w:t>
      </w:r>
      <w:r>
        <w:t xml:space="preserve"> a local hospital </w:t>
      </w:r>
      <w:r>
        <w:rPr>
          <w:rFonts w:eastAsia="宋体" w:cs="Times New Roman"/>
        </w:rPr>
        <w:t>included</w:t>
      </w:r>
      <w:r>
        <w:t xml:space="preserve"> urinary system CT, which </w:t>
      </w:r>
      <w:r>
        <w:rPr>
          <w:rFonts w:eastAsia="宋体" w:cs="Times New Roman"/>
        </w:rPr>
        <w:t>revealed</w:t>
      </w:r>
      <w:r>
        <w:t xml:space="preserve"> a </w:t>
      </w:r>
      <w:r>
        <w:rPr>
          <w:rFonts w:eastAsia="宋体" w:cs="Times New Roman"/>
        </w:rPr>
        <w:t>mass</w:t>
      </w:r>
      <w:r>
        <w:t xml:space="preserve"> in the left posterior wall of the bladder. </w:t>
      </w:r>
      <w:r>
        <w:rPr>
          <w:rFonts w:eastAsia="宋体" w:cs="Times New Roman"/>
        </w:rPr>
        <w:t>He was subsequently</w:t>
      </w:r>
      <w:r>
        <w:t xml:space="preserve"> admitted to the urology department of </w:t>
      </w:r>
      <w:r>
        <w:rPr>
          <w:rFonts w:eastAsia="宋体" w:cs="Times New Roman"/>
        </w:rPr>
        <w:t>this</w:t>
      </w:r>
      <w:r>
        <w:t xml:space="preserve"> hospital for further treatment, with </w:t>
      </w:r>
      <w:r>
        <w:rPr>
          <w:rFonts w:eastAsia="宋体" w:cs="Times New Roman"/>
        </w:rPr>
        <w:t>a working</w:t>
      </w:r>
      <w:r>
        <w:t xml:space="preserve"> diagnosis of bladder tumor. Since onset, </w:t>
      </w:r>
      <w:r>
        <w:rPr>
          <w:rFonts w:eastAsia="宋体" w:cs="Times New Roman"/>
        </w:rPr>
        <w:t>general condition,</w:t>
      </w:r>
      <w:r>
        <w:t xml:space="preserve"> sleep, and appetite</w:t>
      </w:r>
      <w:r>
        <w:rPr>
          <w:rFonts w:eastAsia="宋体" w:cs="Times New Roman"/>
        </w:rPr>
        <w:t xml:space="preserve"> remained stable,</w:t>
      </w:r>
      <w:r>
        <w:t xml:space="preserve"> bowel </w:t>
      </w:r>
      <w:r>
        <w:rPr>
          <w:rFonts w:eastAsia="宋体" w:cs="Times New Roman"/>
        </w:rPr>
        <w:t>habits were normal</w:t>
      </w:r>
      <w:r>
        <w:t xml:space="preserve">, and </w:t>
      </w:r>
      <w:r>
        <w:rPr>
          <w:rFonts w:eastAsia="宋体" w:cs="Times New Roman"/>
        </w:rPr>
        <w:t>no</w:t>
      </w:r>
      <w:r>
        <w:t xml:space="preserve"> significant weight </w:t>
      </w:r>
      <w:r>
        <w:rPr>
          <w:rFonts w:eastAsia="宋体" w:cs="Times New Roman"/>
        </w:rPr>
        <w:t>changes were reported</w:t>
      </w:r>
      <w:r>
        <w:t>.</w:t>
      </w:r>
    </w:p>
    <w:p w14:paraId="651C8450">
      <w:pPr>
        <w:rPr>
          <w:b/>
          <w:bCs/>
        </w:rPr>
      </w:pPr>
    </w:p>
    <w:p w14:paraId="5199FCBF">
      <w:pPr>
        <w:rPr>
          <w:rFonts w:eastAsia="宋体" w:cs="Times New Roman" w:asciiTheme="minorHAnsi" w:hAnsiTheme="minorHAnsi"/>
          <w:b/>
          <w:bCs/>
          <w:sz w:val="21"/>
        </w:rPr>
      </w:pPr>
      <w:r>
        <w:rPr>
          <w:b/>
          <w:bCs/>
        </w:rPr>
        <w:t>Past medical history</w:t>
      </w:r>
    </w:p>
    <w:p w14:paraId="541C1A74">
      <w:r>
        <w:t xml:space="preserve">Hypertension, </w:t>
      </w:r>
      <w:r>
        <w:rPr>
          <w:rFonts w:eastAsia="宋体" w:cs="Times New Roman"/>
        </w:rPr>
        <w:t>with</w:t>
      </w:r>
      <w:r>
        <w:t xml:space="preserve"> a </w:t>
      </w:r>
      <w:r>
        <w:rPr>
          <w:rFonts w:eastAsia="宋体" w:cs="Times New Roman"/>
        </w:rPr>
        <w:t xml:space="preserve">history of </w:t>
      </w:r>
      <w:r>
        <w:t>cardiac stent</w:t>
      </w:r>
      <w:r>
        <w:rPr>
          <w:rFonts w:eastAsia="宋体" w:cs="Times New Roman"/>
        </w:rPr>
        <w:t xml:space="preserve"> placement; Left</w:t>
      </w:r>
      <w:r>
        <w:t xml:space="preserve"> hip replacement surgery five years </w:t>
      </w:r>
      <w:r>
        <w:rPr>
          <w:rFonts w:eastAsia="宋体" w:cs="Times New Roman"/>
        </w:rPr>
        <w:t>prior; History</w:t>
      </w:r>
      <w:r>
        <w:t xml:space="preserve"> of hepatitis B</w:t>
      </w:r>
      <w:r>
        <w:rPr>
          <w:rFonts w:eastAsia="宋体" w:cs="Times New Roman"/>
        </w:rPr>
        <w:t>; Denies other comorbidities</w:t>
      </w:r>
    </w:p>
    <w:p w14:paraId="13A006EE">
      <w:pPr>
        <w:rPr>
          <w:rFonts w:eastAsia="宋体" w:cs="Times New Roman"/>
        </w:rPr>
      </w:pPr>
    </w:p>
    <w:p w14:paraId="552FA4FD">
      <w:r>
        <w:rPr>
          <w:rFonts w:eastAsia="宋体" w:cs="Times New Roman"/>
          <w:b/>
          <w:bCs/>
        </w:rPr>
        <w:t>Planned surgery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Transurethral resection of bladder tumor (TUR-BT)</w:t>
      </w:r>
      <w:r>
        <w:t xml:space="preserve"> scheduled </w:t>
      </w:r>
      <w:r>
        <w:rPr>
          <w:rFonts w:eastAsia="宋体" w:cs="Times New Roman"/>
        </w:rPr>
        <w:t>for the current admission, with transfer</w:t>
      </w:r>
      <w:r>
        <w:t xml:space="preserve"> to the intensive care unit (ICU) </w:t>
      </w:r>
      <w:r>
        <w:rPr>
          <w:rFonts w:eastAsia="宋体" w:cs="Times New Roman"/>
        </w:rPr>
        <w:t>planned postoperatively</w:t>
      </w:r>
      <w:r>
        <w:t>.</w:t>
      </w:r>
    </w:p>
    <w:p w14:paraId="04DCEA7F">
      <w:pPr>
        <w:rPr>
          <w:b/>
        </w:rPr>
      </w:pPr>
    </w:p>
    <w:p w14:paraId="4D4B4104">
      <w:pPr>
        <w:rPr>
          <w:b/>
        </w:rPr>
      </w:pPr>
      <w:r>
        <w:rPr>
          <w:b/>
        </w:rPr>
        <w:t>Additional dialogue:</w:t>
      </w:r>
    </w:p>
    <w:p w14:paraId="44AFCB46">
      <w:r>
        <w:t xml:space="preserve">Patient: </w:t>
      </w:r>
      <w:r>
        <w:rPr>
          <w:rFonts w:eastAsia="宋体" w:cs="Times New Roman"/>
        </w:rPr>
        <w:t>“Do</w:t>
      </w:r>
      <w:r>
        <w:t xml:space="preserve"> I </w:t>
      </w:r>
      <w:r>
        <w:rPr>
          <w:rFonts w:eastAsia="宋体" w:cs="Times New Roman"/>
        </w:rPr>
        <w:t>have to</w:t>
      </w:r>
      <w:r>
        <w:t xml:space="preserve"> take off my clothes? It’s really cold</w:t>
      </w:r>
      <w:r>
        <w:rPr>
          <w:rFonts w:eastAsia="宋体" w:cs="Times New Roman"/>
        </w:rPr>
        <w:t>.”</w:t>
      </w:r>
    </w:p>
    <w:p w14:paraId="27161A9E">
      <w:r>
        <w:t xml:space="preserve">Anesthetist: </w:t>
      </w:r>
      <w:r>
        <w:rPr>
          <w:rFonts w:eastAsia="宋体" w:cs="Times New Roman"/>
        </w:rPr>
        <w:t>“</w:t>
      </w:r>
      <w:r>
        <w:t xml:space="preserve">Ask the circulating nurse for </w:t>
      </w:r>
      <w:r>
        <w:rPr>
          <w:rFonts w:eastAsia="宋体" w:cs="Times New Roman"/>
        </w:rPr>
        <w:t>additional</w:t>
      </w:r>
      <w:r>
        <w:t xml:space="preserve"> iodine</w:t>
      </w:r>
      <w:r>
        <w:rPr>
          <w:rFonts w:eastAsia="宋体" w:cs="Times New Roman"/>
        </w:rPr>
        <w:t>.”</w:t>
      </w:r>
    </w:p>
    <w:p w14:paraId="1607DF3D">
      <w:pPr>
        <w:rPr>
          <w:rFonts w:eastAsia="宋体" w:cs="Times New Roman"/>
        </w:rPr>
      </w:pPr>
      <w:r>
        <w:t xml:space="preserve">Doctor: </w:t>
      </w:r>
      <w:r>
        <w:rPr>
          <w:rFonts w:eastAsia="宋体" w:cs="Times New Roman"/>
        </w:rPr>
        <w:t>“I’ll proceed</w:t>
      </w:r>
      <w:r>
        <w:t xml:space="preserve"> without scrubs</w:t>
      </w:r>
      <w:r>
        <w:rPr>
          <w:rFonts w:eastAsia="宋体" w:cs="Times New Roman"/>
        </w:rPr>
        <w:t>;</w:t>
      </w:r>
      <w:r>
        <w:t xml:space="preserve"> it’s just a single </w:t>
      </w:r>
      <w:r>
        <w:rPr>
          <w:rFonts w:eastAsia="宋体" w:cs="Times New Roman"/>
        </w:rPr>
        <w:t>small incision.</w:t>
      </w:r>
      <w:r>
        <w:t xml:space="preserve"> After this, we need to add an emergency surgery</w:t>
      </w:r>
      <w:r>
        <w:rPr>
          <w:rFonts w:eastAsia="宋体" w:cs="Times New Roman"/>
        </w:rPr>
        <w:t>.”</w:t>
      </w:r>
    </w:p>
    <w:p w14:paraId="30C85061"/>
    <w:p w14:paraId="4824CC50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>Case 4: VATS Lobectomy</w:t>
      </w:r>
    </w:p>
    <w:p w14:paraId="74B1FFDE"/>
    <w:p w14:paraId="263A1C70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>Chief complaint and history</w:t>
      </w:r>
    </w:p>
    <w:p w14:paraId="25828DA7">
      <w:r>
        <w:t>Patient: 53-year-old male</w:t>
      </w:r>
    </w:p>
    <w:p w14:paraId="5C67B04C">
      <w:r>
        <w:t>Chief complaint: Cough for 1 month, worsening for 2 days</w:t>
      </w:r>
      <w:r>
        <w:rPr>
          <w:rFonts w:hint="eastAsia"/>
        </w:rPr>
        <w:t>.</w:t>
      </w:r>
    </w:p>
    <w:p w14:paraId="52B11AD2"/>
    <w:p w14:paraId="7E0E4CA2">
      <w:pPr>
        <w:rPr>
          <w:rFonts w:asciiTheme="minorHAnsi" w:hAnsiTheme="minorHAnsi"/>
          <w:sz w:val="21"/>
        </w:rPr>
      </w:pPr>
      <w:r>
        <w:rPr>
          <w:b/>
          <w:bCs/>
        </w:rPr>
        <w:t>Current medical history:</w:t>
      </w:r>
      <w:r>
        <w:t xml:space="preserve"> </w:t>
      </w:r>
      <w:r>
        <w:rPr>
          <w:rFonts w:eastAsia="宋体" w:cs="Times New Roman"/>
        </w:rPr>
        <w:t xml:space="preserve">One month prior, the </w:t>
      </w:r>
      <w:r>
        <w:t xml:space="preserve">patient developed a cough </w:t>
      </w:r>
      <w:r>
        <w:rPr>
          <w:rFonts w:eastAsia="宋体" w:cs="Times New Roman"/>
        </w:rPr>
        <w:t>attributed</w:t>
      </w:r>
      <w:r>
        <w:t xml:space="preserve"> to a “cold</w:t>
      </w:r>
      <w:r>
        <w:rPr>
          <w:rFonts w:eastAsia="宋体" w:cs="Times New Roman"/>
        </w:rPr>
        <w:t>.” No</w:t>
      </w:r>
      <w:r>
        <w:t xml:space="preserve"> blood-stained sputum, </w:t>
      </w:r>
      <w:r>
        <w:rPr>
          <w:rFonts w:eastAsia="宋体" w:cs="Times New Roman"/>
        </w:rPr>
        <w:t>dyspnea</w:t>
      </w:r>
      <w:r>
        <w:t>, or chest tightness</w:t>
      </w:r>
      <w:r>
        <w:rPr>
          <w:rFonts w:eastAsia="宋体" w:cs="Times New Roman"/>
        </w:rPr>
        <w:t xml:space="preserve"> was reported.</w:t>
      </w:r>
      <w:r>
        <w:t xml:space="preserve"> Two days ago, the cough worsened </w:t>
      </w:r>
      <w:r>
        <w:rPr>
          <w:rFonts w:eastAsia="宋体" w:cs="Times New Roman"/>
        </w:rPr>
        <w:t>following</w:t>
      </w:r>
      <w:r>
        <w:t xml:space="preserve"> changes </w:t>
      </w:r>
      <w:r>
        <w:rPr>
          <w:rFonts w:eastAsia="宋体" w:cs="Times New Roman"/>
        </w:rPr>
        <w:t>in</w:t>
      </w:r>
      <w:r>
        <w:t xml:space="preserve"> weather. The patient sought </w:t>
      </w:r>
      <w:r>
        <w:rPr>
          <w:rFonts w:eastAsia="宋体" w:cs="Times New Roman"/>
        </w:rPr>
        <w:t>evaluation</w:t>
      </w:r>
      <w:r>
        <w:t xml:space="preserve"> at </w:t>
      </w:r>
      <w:r>
        <w:rPr>
          <w:rFonts w:eastAsia="宋体" w:cs="Times New Roman"/>
        </w:rPr>
        <w:t>another</w:t>
      </w:r>
      <w:r>
        <w:t xml:space="preserve"> hospital</w:t>
      </w:r>
      <w:r>
        <w:rPr>
          <w:rFonts w:eastAsia="宋体" w:cs="Times New Roman"/>
        </w:rPr>
        <w:t>, where</w:t>
      </w:r>
      <w:r>
        <w:t xml:space="preserve"> chest CT</w:t>
      </w:r>
      <w:r>
        <w:rPr>
          <w:rFonts w:eastAsia="宋体" w:cs="Times New Roman"/>
        </w:rPr>
        <w:t xml:space="preserve"> revealed</w:t>
      </w:r>
      <w:r>
        <w:t xml:space="preserve"> a left lung mass. </w:t>
      </w:r>
      <w:r>
        <w:rPr>
          <w:rFonts w:eastAsia="宋体" w:cs="Times New Roman"/>
        </w:rPr>
        <w:t>He</w:t>
      </w:r>
      <w:r>
        <w:t xml:space="preserve"> was </w:t>
      </w:r>
      <w:r>
        <w:rPr>
          <w:rFonts w:eastAsia="宋体" w:cs="Times New Roman"/>
        </w:rPr>
        <w:t xml:space="preserve">subsequently </w:t>
      </w:r>
      <w:r>
        <w:t xml:space="preserve">admitted for further </w:t>
      </w:r>
      <w:r>
        <w:rPr>
          <w:rFonts w:eastAsia="宋体" w:cs="Times New Roman"/>
        </w:rPr>
        <w:t>diagnostic workup</w:t>
      </w:r>
      <w:r>
        <w:t xml:space="preserve"> and treatment. Sleep </w:t>
      </w:r>
      <w:r>
        <w:rPr>
          <w:rFonts w:eastAsia="宋体" w:cs="Times New Roman"/>
        </w:rPr>
        <w:t xml:space="preserve">quality </w:t>
      </w:r>
      <w:r>
        <w:t xml:space="preserve">has been </w:t>
      </w:r>
      <w:r>
        <w:rPr>
          <w:rFonts w:eastAsia="宋体" w:cs="Times New Roman"/>
        </w:rPr>
        <w:t xml:space="preserve">reported as </w:t>
      </w:r>
      <w:r>
        <w:t xml:space="preserve">poor </w:t>
      </w:r>
      <w:r>
        <w:rPr>
          <w:rFonts w:eastAsia="宋体" w:cs="Times New Roman"/>
        </w:rPr>
        <w:t>over</w:t>
      </w:r>
      <w:r>
        <w:t xml:space="preserve"> the past </w:t>
      </w:r>
      <w:r>
        <w:rPr>
          <w:rFonts w:eastAsia="宋体" w:cs="Times New Roman"/>
        </w:rPr>
        <w:t>three</w:t>
      </w:r>
      <w:r>
        <w:t xml:space="preserve"> months.</w:t>
      </w:r>
    </w:p>
    <w:p w14:paraId="2B32E4D2"/>
    <w:p w14:paraId="13023353">
      <w:pPr>
        <w:rPr>
          <w:rFonts w:eastAsia="宋体" w:asciiTheme="minorHAnsi" w:hAnsiTheme="minorHAnsi"/>
          <w:sz w:val="21"/>
        </w:rPr>
      </w:pPr>
      <w:r>
        <w:rPr>
          <w:b/>
          <w:bCs/>
        </w:rPr>
        <w:t xml:space="preserve">Past </w:t>
      </w:r>
      <w:r>
        <w:rPr>
          <w:rFonts w:hint="eastAsia"/>
          <w:b/>
          <w:bCs/>
        </w:rPr>
        <w:t>M</w:t>
      </w:r>
      <w:r>
        <w:rPr>
          <w:b/>
          <w:bCs/>
        </w:rPr>
        <w:t xml:space="preserve">edical </w:t>
      </w:r>
      <w:r>
        <w:rPr>
          <w:rFonts w:hint="eastAsia"/>
          <w:b/>
          <w:bCs/>
        </w:rPr>
        <w:t>H</w:t>
      </w:r>
      <w:r>
        <w:rPr>
          <w:b/>
          <w:bCs/>
        </w:rPr>
        <w:t>istory</w:t>
      </w:r>
      <w:r>
        <w:t xml:space="preserve">: </w:t>
      </w:r>
      <w:r>
        <w:rPr>
          <w:rFonts w:eastAsia="宋体"/>
        </w:rPr>
        <w:t>Diagnosed</w:t>
      </w:r>
      <w:r>
        <w:t xml:space="preserve"> with ankylosing spondylitis in 1995</w:t>
      </w:r>
      <w:r>
        <w:rPr>
          <w:rFonts w:eastAsia="宋体"/>
        </w:rPr>
        <w:t>; most</w:t>
      </w:r>
      <w:r>
        <w:t xml:space="preserve"> recently </w:t>
      </w:r>
      <w:r>
        <w:rPr>
          <w:rFonts w:eastAsia="宋体"/>
        </w:rPr>
        <w:t>managed with</w:t>
      </w:r>
      <w:r>
        <w:t xml:space="preserve"> oral traditional Chinese medicine</w:t>
      </w:r>
      <w:r>
        <w:rPr>
          <w:rFonts w:eastAsia="宋体"/>
        </w:rPr>
        <w:t>,</w:t>
      </w:r>
      <w:r>
        <w:t xml:space="preserve"> discontinued </w:t>
      </w:r>
      <w:r>
        <w:rPr>
          <w:rFonts w:eastAsia="宋体"/>
        </w:rPr>
        <w:t>one</w:t>
      </w:r>
      <w:r>
        <w:t xml:space="preserve"> month </w:t>
      </w:r>
      <w:r>
        <w:rPr>
          <w:rFonts w:eastAsia="宋体"/>
        </w:rPr>
        <w:t xml:space="preserve">earlier. </w:t>
      </w:r>
      <w:r>
        <w:rPr>
          <w:rFonts w:eastAsia="宋体" w:cs="Times New Roman"/>
        </w:rPr>
        <w:t>Underwent</w:t>
      </w:r>
      <w:r>
        <w:t xml:space="preserve"> right inguinal hernia repair in 2001.</w:t>
      </w:r>
    </w:p>
    <w:p w14:paraId="0D6D325E">
      <w:r>
        <w:t>Physical examination and auxiliary examination</w:t>
      </w:r>
      <w:r>
        <w:rPr>
          <w:rFonts w:hint="eastAsia"/>
        </w:rPr>
        <w:t xml:space="preserve"> </w:t>
      </w:r>
    </w:p>
    <w:p w14:paraId="7B015842">
      <w:r>
        <w:t>The chest CT indicated a left lung mass.</w:t>
      </w:r>
    </w:p>
    <w:p w14:paraId="671EE77E"/>
    <w:p w14:paraId="1D294E49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>Diagnosis and management</w:t>
      </w:r>
    </w:p>
    <w:p w14:paraId="125101BD">
      <w:r>
        <w:t xml:space="preserve">Diagnosis: </w:t>
      </w:r>
      <w:r>
        <w:rPr>
          <w:rFonts w:hint="eastAsia"/>
        </w:rPr>
        <w:t>M</w:t>
      </w:r>
      <w:r>
        <w:t>ass</w:t>
      </w:r>
      <w:r>
        <w:rPr>
          <w:rFonts w:hint="eastAsia"/>
        </w:rPr>
        <w:t xml:space="preserve"> in the inferior lobe of left lung</w:t>
      </w:r>
    </w:p>
    <w:p w14:paraId="453888A5">
      <w:r>
        <w:t>Treatment</w:t>
      </w:r>
      <w:r>
        <w:rPr>
          <w:rFonts w:eastAsia="宋体" w:cs="Times New Roman"/>
        </w:rPr>
        <w:t xml:space="preserve"> Plan: Video-assisted thoracoscopic surgery (</w:t>
      </w:r>
      <w:r>
        <w:t>VATS</w:t>
      </w:r>
      <w:r>
        <w:rPr>
          <w:rFonts w:eastAsia="宋体" w:cs="Times New Roman"/>
        </w:rPr>
        <w:t>)</w:t>
      </w:r>
      <w:r>
        <w:t xml:space="preserve"> lobectomy of the inferior lobe of </w:t>
      </w:r>
      <w:r>
        <w:rPr>
          <w:rFonts w:eastAsia="宋体" w:cs="Times New Roman"/>
        </w:rPr>
        <w:t xml:space="preserve">the </w:t>
      </w:r>
      <w:r>
        <w:t xml:space="preserve">left lung, </w:t>
      </w:r>
      <w:r>
        <w:rPr>
          <w:rFonts w:eastAsia="宋体" w:cs="Times New Roman"/>
        </w:rPr>
        <w:t>with preparation</w:t>
      </w:r>
      <w:r>
        <w:t xml:space="preserve"> for mediastinal lymph node biopsy</w:t>
      </w:r>
    </w:p>
    <w:p w14:paraId="7ED27582"/>
    <w:p w14:paraId="6D8F2CAF">
      <w:pPr>
        <w:rPr>
          <w:rFonts w:asciiTheme="minorHAnsi" w:hAnsiTheme="minorHAnsi"/>
          <w:b/>
          <w:bCs/>
          <w:sz w:val="21"/>
        </w:rPr>
      </w:pPr>
      <w:r>
        <w:rPr>
          <w:b/>
          <w:bCs/>
        </w:rPr>
        <w:t>Additional dialogue:</w:t>
      </w:r>
    </w:p>
    <w:p w14:paraId="6CFFE942">
      <w:r>
        <w:t xml:space="preserve">Surgeon: </w:t>
      </w:r>
      <w:r>
        <w:rPr>
          <w:rFonts w:eastAsia="宋体" w:cs="Times New Roman"/>
        </w:rPr>
        <w:t>“</w:t>
      </w:r>
      <w:r>
        <w:t>This wrist rest is too low</w:t>
      </w:r>
      <w:r>
        <w:rPr>
          <w:rFonts w:eastAsia="宋体" w:cs="Times New Roman"/>
        </w:rPr>
        <w:t>—</w:t>
      </w:r>
      <w:r>
        <w:t xml:space="preserve">raise it, otherwise </w:t>
      </w:r>
      <w:r>
        <w:rPr>
          <w:rFonts w:eastAsia="宋体" w:cs="Times New Roman"/>
        </w:rPr>
        <w:t>there is</w:t>
      </w:r>
      <w:r>
        <w:t xml:space="preserve"> no place to stand</w:t>
      </w:r>
      <w:r>
        <w:rPr>
          <w:rFonts w:eastAsia="宋体" w:cs="Times New Roman"/>
        </w:rPr>
        <w:t>.”</w:t>
      </w:r>
    </w:p>
    <w:p w14:paraId="30A47001">
      <w:r>
        <w:t xml:space="preserve">Scrub nurse: </w:t>
      </w:r>
      <w:r>
        <w:rPr>
          <w:rFonts w:eastAsia="宋体" w:cs="Times New Roman"/>
        </w:rPr>
        <w:t>“Pulmonary</w:t>
      </w:r>
      <w:r>
        <w:t xml:space="preserve"> lobe </w:t>
      </w:r>
      <w:r>
        <w:rPr>
          <w:rFonts w:eastAsia="宋体" w:cs="Times New Roman"/>
        </w:rPr>
        <w:t xml:space="preserve">specimen is being sent </w:t>
      </w:r>
      <w:r>
        <w:t>for frozen section</w:t>
      </w:r>
      <w:r>
        <w:rPr>
          <w:rFonts w:eastAsia="宋体" w:cs="Times New Roman"/>
        </w:rPr>
        <w:t>.”</w:t>
      </w:r>
    </w:p>
    <w:p w14:paraId="2F69A6EA">
      <w:r>
        <w:t xml:space="preserve">Surgeon: </w:t>
      </w:r>
      <w:r>
        <w:rPr>
          <w:rFonts w:eastAsia="宋体" w:cs="Times New Roman"/>
        </w:rPr>
        <w:t>“</w:t>
      </w:r>
      <w:r>
        <w:t>Arterial bleeding</w:t>
      </w:r>
      <w:r>
        <w:rPr>
          <w:rFonts w:eastAsia="宋体" w:cs="Times New Roman"/>
        </w:rPr>
        <w:t>—</w:t>
      </w:r>
      <w:r>
        <w:t xml:space="preserve">anesthetist, </w:t>
      </w:r>
      <w:r>
        <w:rPr>
          <w:rFonts w:eastAsia="宋体" w:cs="Times New Roman"/>
        </w:rPr>
        <w:t>monitor</w:t>
      </w:r>
      <w:r>
        <w:t xml:space="preserve"> this</w:t>
      </w:r>
      <w:r>
        <w:rPr>
          <w:rFonts w:eastAsia="宋体" w:cs="Times New Roman"/>
        </w:rPr>
        <w:t>. Is</w:t>
      </w:r>
      <w:r>
        <w:t xml:space="preserve"> the blood pressure </w:t>
      </w:r>
      <w:r>
        <w:rPr>
          <w:rFonts w:eastAsia="宋体" w:cs="Times New Roman"/>
        </w:rPr>
        <w:t>stable?”</w:t>
      </w:r>
    </w:p>
    <w:p w14:paraId="03351C9A">
      <w:r>
        <w:t xml:space="preserve">Anesthetist (after a </w:t>
      </w:r>
      <w:r>
        <w:rPr>
          <w:rFonts w:eastAsia="宋体" w:cs="Times New Roman"/>
        </w:rPr>
        <w:t>pause): “Cardiac arrest</w:t>
      </w:r>
      <w:r>
        <w:t xml:space="preserve"> has </w:t>
      </w:r>
      <w:r>
        <w:rPr>
          <w:rFonts w:eastAsia="宋体" w:cs="Times New Roman"/>
        </w:rPr>
        <w:t>occurred.”</w:t>
      </w:r>
    </w:p>
    <w:p w14:paraId="7E0765CB"/>
    <w:p w14:paraId="51554FDC">
      <w:pPr>
        <w:rPr>
          <w:rFonts w:asciiTheme="minorHAnsi" w:hAnsiTheme="minorHAnsi"/>
          <w:sz w:val="21"/>
        </w:rPr>
      </w:pPr>
      <w:r>
        <w:rPr>
          <w:b/>
          <w:bCs/>
        </w:rPr>
        <w:t>Case 5. Thyroid Surgery</w:t>
      </w:r>
    </w:p>
    <w:p w14:paraId="5F42B2CA">
      <w:r>
        <w:t xml:space="preserve">The patient </w:t>
      </w:r>
      <w:r>
        <w:rPr>
          <w:rFonts w:eastAsia="宋体" w:cs="Times New Roman"/>
        </w:rPr>
        <w:t>noted</w:t>
      </w:r>
      <w:r>
        <w:t xml:space="preserve"> a </w:t>
      </w:r>
      <w:r>
        <w:rPr>
          <w:rFonts w:eastAsia="宋体" w:cs="Times New Roman"/>
        </w:rPr>
        <w:t>right-sided</w:t>
      </w:r>
      <w:r>
        <w:t xml:space="preserve"> neck mass 3 months</w:t>
      </w:r>
      <w:r>
        <w:rPr>
          <w:rFonts w:eastAsia="宋体" w:cs="Times New Roman"/>
        </w:rPr>
        <w:t xml:space="preserve"> earlier. Neck ultrasound performed at</w:t>
      </w:r>
      <w:r>
        <w:t xml:space="preserve"> a local hospital </w:t>
      </w:r>
      <w:r>
        <w:rPr>
          <w:rFonts w:eastAsia="宋体" w:cs="Times New Roman"/>
        </w:rPr>
        <w:t>revealed</w:t>
      </w:r>
      <w:r>
        <w:t xml:space="preserve"> a solid mass in the right lobe of the thyroid, </w:t>
      </w:r>
      <w:r>
        <w:rPr>
          <w:rFonts w:eastAsia="宋体" w:cs="Times New Roman"/>
        </w:rPr>
        <w:t>described as a hypoechoic</w:t>
      </w:r>
      <w:r>
        <w:t xml:space="preserve"> lesion with calcification, </w:t>
      </w:r>
      <w:r>
        <w:rPr>
          <w:rFonts w:eastAsia="宋体" w:cs="Times New Roman"/>
        </w:rPr>
        <w:t>as well as bilateral</w:t>
      </w:r>
      <w:r>
        <w:t xml:space="preserve"> cervical </w:t>
      </w:r>
      <w:r>
        <w:rPr>
          <w:rFonts w:eastAsia="宋体" w:cs="Times New Roman"/>
        </w:rPr>
        <w:t>lymphadenopathy.</w:t>
      </w:r>
      <w:r>
        <w:t xml:space="preserve"> The patient </w:t>
      </w:r>
      <w:r>
        <w:rPr>
          <w:rFonts w:eastAsia="宋体" w:cs="Times New Roman"/>
        </w:rPr>
        <w:t>was</w:t>
      </w:r>
      <w:r>
        <w:t xml:space="preserve"> admitted to the thyroid and breast surgery department of </w:t>
      </w:r>
      <w:r>
        <w:rPr>
          <w:rFonts w:eastAsia="宋体" w:cs="Times New Roman"/>
        </w:rPr>
        <w:t>this</w:t>
      </w:r>
      <w:r>
        <w:t xml:space="preserve"> hospital for further </w:t>
      </w:r>
      <w:r>
        <w:rPr>
          <w:rFonts w:eastAsia="宋体" w:cs="Times New Roman"/>
        </w:rPr>
        <w:t xml:space="preserve">evaluation and </w:t>
      </w:r>
      <w:r>
        <w:t xml:space="preserve">treatment, with </w:t>
      </w:r>
      <w:r>
        <w:rPr>
          <w:rFonts w:eastAsia="宋体" w:cs="Times New Roman"/>
        </w:rPr>
        <w:t>a working</w:t>
      </w:r>
      <w:r>
        <w:t xml:space="preserve"> diagnosis of right lobe thyroid </w:t>
      </w:r>
      <w:r>
        <w:rPr>
          <w:rFonts w:eastAsia="宋体" w:cs="Times New Roman"/>
        </w:rPr>
        <w:t>carcinoma</w:t>
      </w:r>
      <w:r>
        <w:t xml:space="preserve">. Since the onset of illness, the patient has </w:t>
      </w:r>
      <w:r>
        <w:rPr>
          <w:rFonts w:eastAsia="宋体" w:cs="Times New Roman"/>
        </w:rPr>
        <w:t>reported</w:t>
      </w:r>
      <w:r>
        <w:t xml:space="preserve"> depressed</w:t>
      </w:r>
      <w:r>
        <w:rPr>
          <w:rFonts w:eastAsia="宋体" w:cs="Times New Roman"/>
        </w:rPr>
        <w:t xml:space="preserve"> mood, reduced </w:t>
      </w:r>
      <w:r>
        <w:t xml:space="preserve">appetite, insomnia, and </w:t>
      </w:r>
      <w:r>
        <w:rPr>
          <w:rFonts w:eastAsia="宋体" w:cs="Times New Roman"/>
        </w:rPr>
        <w:t>weight loss of approximately</w:t>
      </w:r>
      <w:r>
        <w:t xml:space="preserve"> 2.5 </w:t>
      </w:r>
      <w:r>
        <w:rPr>
          <w:rFonts w:eastAsia="宋体" w:cs="Times New Roman"/>
        </w:rPr>
        <w:t>kg</w:t>
      </w:r>
      <w:r>
        <w:t xml:space="preserve"> compared </w:t>
      </w:r>
      <w:r>
        <w:rPr>
          <w:rFonts w:eastAsia="宋体" w:cs="Times New Roman"/>
        </w:rPr>
        <w:t>with pre-</w:t>
      </w:r>
      <w:r>
        <w:t>admission</w:t>
      </w:r>
      <w:r>
        <w:rPr>
          <w:rFonts w:eastAsia="宋体" w:cs="Times New Roman"/>
        </w:rPr>
        <w:t xml:space="preserve"> status</w:t>
      </w:r>
      <w:r>
        <w:t>.</w:t>
      </w:r>
    </w:p>
    <w:p w14:paraId="61316D61">
      <w:pPr>
        <w:ind w:left="360"/>
        <w:rPr>
          <w:rFonts w:eastAsia="宋体"/>
        </w:rPr>
      </w:pPr>
      <w:r>
        <w:t>Past medical history: Anxiety disorder</w:t>
      </w:r>
      <w:r>
        <w:rPr>
          <w:rFonts w:eastAsia="宋体"/>
        </w:rPr>
        <w:t>, diagnosed</w:t>
      </w:r>
      <w:r>
        <w:t xml:space="preserve"> 2 years</w:t>
      </w:r>
      <w:r>
        <w:rPr>
          <w:rFonts w:eastAsia="宋体"/>
        </w:rPr>
        <w:t xml:space="preserve"> earlier, reported as</w:t>
      </w:r>
      <w:r>
        <w:t xml:space="preserve"> cured</w:t>
      </w:r>
      <w:r>
        <w:rPr>
          <w:rFonts w:eastAsia="宋体"/>
        </w:rPr>
        <w:t>;</w:t>
      </w:r>
      <w:r>
        <w:t xml:space="preserve"> Cervical spondylosis for 5 years, </w:t>
      </w:r>
      <w:r>
        <w:rPr>
          <w:rFonts w:eastAsia="宋体" w:cs="Times New Roman"/>
        </w:rPr>
        <w:t xml:space="preserve">treated </w:t>
      </w:r>
      <w:r>
        <w:t>with posterior open-door cervical laminoplasty</w:t>
      </w:r>
      <w:r>
        <w:rPr>
          <w:rFonts w:eastAsia="宋体" w:cs="Times New Roman"/>
        </w:rPr>
        <w:t>;</w:t>
      </w:r>
      <w:r>
        <w:rPr>
          <w:rFonts w:eastAsia="宋体"/>
        </w:rPr>
        <w:t xml:space="preserve"> </w:t>
      </w:r>
      <w:r>
        <w:rPr>
          <w:rFonts w:eastAsia="宋体" w:cs="Times New Roman"/>
        </w:rPr>
        <w:t>Allergy</w:t>
      </w:r>
      <w:r>
        <w:t xml:space="preserve"> to adhesive tape</w:t>
      </w:r>
    </w:p>
    <w:p w14:paraId="334D228C">
      <w:r>
        <w:rPr>
          <w:rFonts w:hint="eastAsia"/>
        </w:rPr>
        <w:t>T</w:t>
      </w:r>
      <w:r>
        <w:t xml:space="preserve">he patient is scheduled for radical thyroid cancer </w:t>
      </w:r>
      <w:r>
        <w:rPr>
          <w:rFonts w:hint="eastAsia"/>
        </w:rPr>
        <w:t xml:space="preserve">surgery and </w:t>
      </w:r>
      <w:r>
        <w:t>lymphadenectomy today.</w:t>
      </w:r>
    </w:p>
    <w:p w14:paraId="66B99B4C">
      <w:pPr>
        <w:rPr>
          <w:b/>
        </w:rPr>
      </w:pPr>
    </w:p>
    <w:p w14:paraId="6570C56E">
      <w:pPr>
        <w:rPr>
          <w:b/>
        </w:rPr>
      </w:pPr>
      <w:r>
        <w:rPr>
          <w:b/>
        </w:rPr>
        <w:t>Additional dialogue:</w:t>
      </w:r>
    </w:p>
    <w:p w14:paraId="303520D6">
      <w:pPr>
        <w:ind w:left="420"/>
      </w:pPr>
      <w:r>
        <w:t xml:space="preserve">Patient: </w:t>
      </w:r>
      <w:r>
        <w:rPr>
          <w:rFonts w:eastAsia="宋体" w:cs="Times New Roman"/>
        </w:rPr>
        <w:t>Repeatedly murmured concern regarding prognosis, stating poor sleep, anxiety, and fear,</w:t>
      </w:r>
      <w:r>
        <w:t xml:space="preserve"> and </w:t>
      </w:r>
      <w:r>
        <w:rPr>
          <w:rFonts w:eastAsia="宋体" w:cs="Times New Roman"/>
        </w:rPr>
        <w:t>asking</w:t>
      </w:r>
      <w:r>
        <w:t xml:space="preserve"> how much longer </w:t>
      </w:r>
      <w:r>
        <w:rPr>
          <w:rFonts w:eastAsia="宋体" w:cs="Times New Roman"/>
        </w:rPr>
        <w:t>life might be expected.</w:t>
      </w:r>
    </w:p>
    <w:p w14:paraId="0139854B">
      <w:pPr>
        <w:ind w:left="420"/>
      </w:pPr>
      <w:r>
        <w:t xml:space="preserve">Anesthetist: </w:t>
      </w:r>
      <w:r>
        <w:rPr>
          <w:rFonts w:eastAsia="宋体" w:cs="Times New Roman"/>
        </w:rPr>
        <w:t>Requested that the nurse assist with intravenous access</w:t>
      </w:r>
      <w:r>
        <w:t>.</w:t>
      </w:r>
    </w:p>
    <w:p w14:paraId="16BB2FAB">
      <w:pPr>
        <w:ind w:left="420"/>
      </w:pPr>
      <w:r>
        <w:t xml:space="preserve">Doctor: </w:t>
      </w:r>
      <w:r>
        <w:rPr>
          <w:rFonts w:eastAsia="宋体" w:cs="Times New Roman"/>
        </w:rPr>
        <w:t>Instructed that</w:t>
      </w:r>
      <w:r>
        <w:t xml:space="preserve"> the shoulder</w:t>
      </w:r>
      <w:r>
        <w:rPr>
          <w:rFonts w:eastAsia="宋体" w:cs="Times New Roman"/>
        </w:rPr>
        <w:t xml:space="preserve"> be raised and </w:t>
      </w:r>
      <w:r>
        <w:t xml:space="preserve">the head </w:t>
      </w:r>
      <w:r>
        <w:rPr>
          <w:rFonts w:eastAsia="宋体" w:cs="Times New Roman"/>
        </w:rPr>
        <w:t>lowered further</w:t>
      </w:r>
      <w:r>
        <w:t>.</w:t>
      </w:r>
    </w:p>
    <w:p w14:paraId="1CCA8E53">
      <w:pPr>
        <w:ind w:left="420"/>
      </w:pPr>
      <w:r>
        <w:t xml:space="preserve">Scrub nurse: </w:t>
      </w:r>
      <w:r>
        <w:rPr>
          <w:rFonts w:eastAsia="宋体" w:cs="Times New Roman"/>
        </w:rPr>
        <w:t>Reported abdominal discomfort to the instructor and requested permission</w:t>
      </w:r>
      <w:r>
        <w:t xml:space="preserve"> to use the restroom.</w:t>
      </w:r>
    </w:p>
    <w:p w14:paraId="0212AF94"/>
    <w:p w14:paraId="0C87C386">
      <w:pPr>
        <w:rPr>
          <w:rFonts w:asciiTheme="minorHAnsi" w:hAnsiTheme="minorHAnsi"/>
          <w:sz w:val="21"/>
        </w:rPr>
      </w:pPr>
      <w:r>
        <w:rPr>
          <w:b/>
          <w:bCs/>
        </w:rPr>
        <w:t>Appendix 4.</w:t>
      </w:r>
      <w:r>
        <w:t xml:space="preserve"> Satisfaction Evaluation Form for Operating Room Circulating Nurse Scenario Simulation Teaching Training Course</w:t>
      </w:r>
    </w:p>
    <w:p w14:paraId="4F64B14A">
      <w:pPr>
        <w:rPr>
          <w:rFonts w:eastAsia="宋体" w:cs="Times New Roman"/>
        </w:rPr>
      </w:pPr>
      <w:r>
        <w:rPr>
          <w:rFonts w:eastAsia="宋体" w:cs="Times New Roman"/>
        </w:rPr>
        <w:t>Instructions: Please evaluate each item by selecting the appropriate option.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Scale: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A. Very satisfied B. Satisfied C. Average D. Dissatisfied E. Very dissatisfied</w:t>
      </w:r>
    </w:p>
    <w:p w14:paraId="64F233E8">
      <w:pPr>
        <w:numPr>
          <w:ilvl w:val="0"/>
          <w:numId w:val="2"/>
        </w:numPr>
      </w:pPr>
      <w:r>
        <w:rPr>
          <w:rFonts w:eastAsia="宋体" w:cs="Times New Roman"/>
        </w:rPr>
        <w:t xml:space="preserve">How do you evaluate </w:t>
      </w:r>
      <w:r>
        <w:t xml:space="preserve">the course setup </w:t>
      </w:r>
      <w:r>
        <w:rPr>
          <w:rFonts w:eastAsia="宋体" w:cs="Times New Roman"/>
        </w:rPr>
        <w:t>of</w:t>
      </w:r>
      <w:r>
        <w:t xml:space="preserve"> this scenario simulation training?</w:t>
      </w:r>
    </w:p>
    <w:p w14:paraId="3ABE24D2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course objectives of this scenario simulation training?</w:t>
      </w:r>
    </w:p>
    <w:p w14:paraId="2B976874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course content of this scenario simulation training?</w:t>
      </w:r>
    </w:p>
    <w:p w14:paraId="6A8EEDA6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course arrangement of this scenario simulation training?</w:t>
      </w:r>
    </w:p>
    <w:p w14:paraId="083FEC66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training methods used in this scenario simulation training?</w:t>
      </w:r>
    </w:p>
    <w:p w14:paraId="175CB889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assessment methods of this scenario simulation training?</w:t>
      </w:r>
    </w:p>
    <w:p w14:paraId="5B200B14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evaluation standards of this scenario simulation training?</w:t>
      </w:r>
    </w:p>
    <w:p w14:paraId="7755D7A7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guiding feedback provided in this scenario simulation training?</w:t>
      </w:r>
    </w:p>
    <w:p w14:paraId="333F1642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effectiveness of this scenario simulation training</w:t>
      </w:r>
      <w:r>
        <w:rPr>
          <w:rFonts w:eastAsia="宋体" w:cs="Times New Roman"/>
        </w:rPr>
        <w:t xml:space="preserve"> in terms of: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  (1) Stimulating</w:t>
      </w:r>
      <w:r>
        <w:t xml:space="preserve"> learning interest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  (</w:t>
      </w:r>
      <w:r>
        <w:t xml:space="preserve">2) </w:t>
      </w:r>
      <w:r>
        <w:rPr>
          <w:rFonts w:eastAsia="宋体" w:cs="Times New Roman"/>
        </w:rPr>
        <w:t>Improving</w:t>
      </w:r>
      <w:r>
        <w:t xml:space="preserve"> the accuracy of work behaviors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  (</w:t>
      </w:r>
      <w:r>
        <w:t xml:space="preserve">3) </w:t>
      </w:r>
      <w:r>
        <w:rPr>
          <w:rFonts w:eastAsia="宋体" w:cs="Times New Roman"/>
        </w:rPr>
        <w:t>Enhancing</w:t>
      </w:r>
      <w:r>
        <w:t xml:space="preserve"> critical thinking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  (</w:t>
      </w:r>
      <w:r>
        <w:t xml:space="preserve">4) </w:t>
      </w:r>
      <w:r>
        <w:rPr>
          <w:rFonts w:eastAsia="宋体" w:cs="Times New Roman"/>
        </w:rPr>
        <w:t>Supporting</w:t>
      </w:r>
      <w:r>
        <w:t xml:space="preserve"> understanding </w:t>
      </w:r>
      <w:r>
        <w:rPr>
          <w:rFonts w:eastAsia="宋体" w:cs="Times New Roman"/>
        </w:rPr>
        <w:t>of</w:t>
      </w:r>
      <w:r>
        <w:t xml:space="preserve"> training content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  (</w:t>
      </w:r>
      <w:r>
        <w:t xml:space="preserve">5) </w:t>
      </w:r>
      <w:r>
        <w:rPr>
          <w:rFonts w:eastAsia="宋体" w:cs="Times New Roman"/>
        </w:rPr>
        <w:t>Improving</w:t>
      </w:r>
      <w:r>
        <w:t xml:space="preserve"> problem analysis skills</w:t>
      </w:r>
      <w:r>
        <w:rPr>
          <w:rFonts w:eastAsia="宋体" w:cs="Times New Roman"/>
        </w:rPr>
        <w:br w:type="textWrapping"/>
      </w:r>
      <w:r>
        <w:rPr>
          <w:rFonts w:eastAsia="宋体" w:cs="Times New Roman"/>
        </w:rPr>
        <w:t>  (</w:t>
      </w:r>
      <w:r>
        <w:t xml:space="preserve">6) </w:t>
      </w:r>
      <w:r>
        <w:rPr>
          <w:rFonts w:eastAsia="宋体" w:cs="Times New Roman"/>
        </w:rPr>
        <w:t>Reinforcing retention</w:t>
      </w:r>
      <w:r>
        <w:t xml:space="preserve"> of </w:t>
      </w:r>
      <w:r>
        <w:rPr>
          <w:rFonts w:eastAsia="宋体" w:cs="Times New Roman"/>
        </w:rPr>
        <w:t xml:space="preserve">key </w:t>
      </w:r>
      <w:r>
        <w:t>training points</w:t>
      </w:r>
    </w:p>
    <w:p w14:paraId="1645ADBB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</w:t>
      </w:r>
      <w:r>
        <w:rPr>
          <w:rFonts w:eastAsia="宋体" w:cs="Times New Roman"/>
        </w:rPr>
        <w:t>attitudes of standardized participants (NPCs)</w:t>
      </w:r>
      <w:r>
        <w:t xml:space="preserve"> in this scenario simulation?</w:t>
      </w:r>
    </w:p>
    <w:p w14:paraId="0A26AAEA">
      <w:pPr>
        <w:numPr>
          <w:ilvl w:val="0"/>
          <w:numId w:val="2"/>
        </w:numPr>
      </w:pPr>
      <w:r>
        <w:rPr>
          <w:rFonts w:eastAsia="宋体" w:cs="Times New Roman"/>
        </w:rPr>
        <w:t>How do you evaluate the realism</w:t>
      </w:r>
      <w:r>
        <w:t xml:space="preserve"> of the scenarios and environment </w:t>
      </w:r>
      <w:r>
        <w:rPr>
          <w:rFonts w:eastAsia="宋体" w:cs="Times New Roman"/>
        </w:rPr>
        <w:t>in</w:t>
      </w:r>
      <w:r>
        <w:t xml:space="preserve"> this scenario simulation training?</w:t>
      </w:r>
    </w:p>
    <w:p w14:paraId="08778D88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teaching facilities used in this scenario simulation training?</w:t>
      </w:r>
    </w:p>
    <w:p w14:paraId="6D7D488F">
      <w:pPr>
        <w:numPr>
          <w:ilvl w:val="0"/>
          <w:numId w:val="2"/>
        </w:numPr>
      </w:pPr>
      <w:r>
        <w:rPr>
          <w:rFonts w:eastAsia="宋体" w:cs="Times New Roman"/>
        </w:rPr>
        <w:t>How do you evaluate</w:t>
      </w:r>
      <w:r>
        <w:t xml:space="preserve"> the </w:t>
      </w:r>
      <w:r>
        <w:rPr>
          <w:rFonts w:eastAsia="宋体" w:cs="Times New Roman"/>
        </w:rPr>
        <w:t xml:space="preserve">overall </w:t>
      </w:r>
      <w:r>
        <w:t>implementation of this scenario simulation training?</w:t>
      </w:r>
    </w:p>
    <w:p w14:paraId="7A5591F4">
      <w:pPr>
        <w:numPr>
          <w:ilvl w:val="0"/>
          <w:numId w:val="2"/>
        </w:numPr>
      </w:pPr>
      <w:r>
        <w:rPr>
          <w:rFonts w:eastAsia="宋体" w:cs="Times New Roman"/>
        </w:rPr>
        <w:t>How do you evaluate the</w:t>
      </w:r>
      <w:r>
        <w:t xml:space="preserve"> training course</w:t>
      </w:r>
      <w:r>
        <w:rPr>
          <w:rFonts w:eastAsia="宋体" w:cs="Times New Roman"/>
        </w:rPr>
        <w:t xml:space="preserve"> as a whole</w:t>
      </w:r>
      <w:r>
        <w:t>?</w:t>
      </w:r>
    </w:p>
    <w:p w14:paraId="784705E5">
      <w:r>
        <w:rPr>
          <w:rFonts w:eastAsia="宋体" w:cs="Times New Roman"/>
        </w:rPr>
        <w:t xml:space="preserve">Do you agree that this </w:t>
      </w:r>
      <w:r>
        <w:t>training h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F713D0"/>
    <w:multiLevelType w:val="multilevel"/>
    <w:tmpl w:val="10F713D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2EF36BD"/>
    <w:multiLevelType w:val="multilevel"/>
    <w:tmpl w:val="32EF36B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B71DE"/>
    <w:rsid w:val="180B71DE"/>
    <w:rsid w:val="2BBF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425</Words>
  <Characters>2738</Characters>
  <Lines>0</Lines>
  <Paragraphs>0</Paragraphs>
  <TotalTime>0</TotalTime>
  <ScaleCrop>false</ScaleCrop>
  <LinksUpToDate>false</LinksUpToDate>
  <CharactersWithSpaces>3119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2025-10-15T02:57:00Z</dcterms:created>
  <dc:creator>Admin</dc:creator>
  <cp:lastModifiedBy>Admin</cp:lastModifiedBy>
  <dcterms:modified xsi:type="dcterms:W3CDTF">2026-01-13T03:35:49Z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578754674DD54EBEAA5ABA60494BCD3B_13</vt:lpwstr>
  </property>
  <property fmtid="{D5CDD505-2E9C-101B-9397-08002B2CF9AE}" pid="4" name="KSOTemplateDocerSaveRecord">
    <vt:lpwstr>eyJoZGlkIjoiNDhmZWIzOTg3ZjFhOGM2YTA5NTNjMjRmOGVlNjIyMmMiLCJ1c2VySWQiOiIzNjA3MTgwNjMifQ==</vt:lpwstr>
  </property>
</Properties>
</file>