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8A6A6" w14:textId="77777777" w:rsidR="00DE7522" w:rsidRPr="006F5059" w:rsidRDefault="00DE7522" w:rsidP="00DE7522">
      <w:pPr>
        <w:pStyle w:val="Heading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Additional file 3</w:t>
      </w:r>
      <w:r w:rsidRPr="006F5059">
        <w:rPr>
          <w:rFonts w:ascii="Calibri" w:hAnsi="Calibri" w:cs="Calibri"/>
          <w:b/>
          <w:bCs/>
        </w:rPr>
        <w:t xml:space="preserve"> – Mixed Method Appraisal Tool</w:t>
      </w:r>
    </w:p>
    <w:tbl>
      <w:tblPr>
        <w:tblStyle w:val="TableGrid"/>
        <w:tblW w:w="14191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1289"/>
        <w:gridCol w:w="1070"/>
        <w:gridCol w:w="1544"/>
        <w:gridCol w:w="1529"/>
        <w:gridCol w:w="1604"/>
        <w:gridCol w:w="1519"/>
        <w:gridCol w:w="1545"/>
        <w:gridCol w:w="1762"/>
        <w:gridCol w:w="1515"/>
        <w:gridCol w:w="814"/>
      </w:tblGrid>
      <w:tr w:rsidR="00DE7522" w:rsidRPr="000A4863" w14:paraId="1C4D15A7" w14:textId="77777777" w:rsidTr="003F28C9">
        <w:tc>
          <w:tcPr>
            <w:tcW w:w="1290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</w:tcPr>
          <w:p w14:paraId="75F80E23" w14:textId="77777777" w:rsidR="00DE7522" w:rsidRPr="000A4863" w:rsidRDefault="00DE7522" w:rsidP="003F28C9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zh-CN"/>
              </w:rPr>
              <w:t>Study design</w:t>
            </w:r>
          </w:p>
        </w:tc>
        <w:tc>
          <w:tcPr>
            <w:tcW w:w="1065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</w:tcPr>
          <w:p w14:paraId="48434854" w14:textId="77777777" w:rsidR="00DE7522" w:rsidRPr="000A4863" w:rsidRDefault="00DE7522" w:rsidP="003F28C9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zh-CN"/>
              </w:rPr>
              <w:t>Study</w:t>
            </w:r>
          </w:p>
        </w:tc>
        <w:tc>
          <w:tcPr>
            <w:tcW w:w="3075" w:type="dxa"/>
            <w:gridSpan w:val="2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</w:tcPr>
          <w:p w14:paraId="583AA2D8" w14:textId="77777777" w:rsidR="00DE7522" w:rsidRPr="000A4863" w:rsidRDefault="00DE7522" w:rsidP="003F28C9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zh-CN"/>
              </w:rPr>
              <w:t>Screening questions</w:t>
            </w:r>
          </w:p>
          <w:p w14:paraId="5C861AA0" w14:textId="77777777" w:rsidR="00DE7522" w:rsidRPr="000A4863" w:rsidRDefault="00DE7522" w:rsidP="003F28C9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7947" w:type="dxa"/>
            <w:gridSpan w:val="5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</w:tcPr>
          <w:p w14:paraId="1FB84405" w14:textId="77777777" w:rsidR="00DE7522" w:rsidRPr="000A4863" w:rsidRDefault="00DE7522" w:rsidP="003F28C9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zh-CN"/>
              </w:rPr>
              <w:t>Criteria for the mixed methods appraisal tool</w:t>
            </w:r>
          </w:p>
        </w:tc>
        <w:tc>
          <w:tcPr>
            <w:tcW w:w="814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</w:tcPr>
          <w:p w14:paraId="7B1629C3" w14:textId="77777777" w:rsidR="00DE7522" w:rsidRPr="000A4863" w:rsidRDefault="00DE7522" w:rsidP="003F28C9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zh-CN"/>
              </w:rPr>
              <w:t>MMAT Score</w:t>
            </w:r>
          </w:p>
        </w:tc>
      </w:tr>
      <w:tr w:rsidR="00DE7522" w:rsidRPr="000A4863" w14:paraId="49E41190" w14:textId="77777777" w:rsidTr="003F28C9">
        <w:trPr>
          <w:trHeight w:val="1810"/>
        </w:trPr>
        <w:tc>
          <w:tcPr>
            <w:tcW w:w="12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4446C3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Mixed methods</w:t>
            </w:r>
          </w:p>
        </w:tc>
        <w:tc>
          <w:tcPr>
            <w:tcW w:w="106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FF8CEA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71BBCF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Are there clear research questions?</w:t>
            </w:r>
          </w:p>
        </w:tc>
        <w:tc>
          <w:tcPr>
            <w:tcW w:w="153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E2E598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Do the collected data </w:t>
            </w:r>
            <w:proofErr w:type="gramStart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allow</w:t>
            </w:r>
            <w:proofErr w:type="gramEnd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 to address the research questions?</w:t>
            </w:r>
          </w:p>
        </w:tc>
        <w:tc>
          <w:tcPr>
            <w:tcW w:w="160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32E6B0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Is there an adequate rationale for using a mixed methods study design to address the research question?</w:t>
            </w:r>
          </w:p>
        </w:tc>
        <w:tc>
          <w:tcPr>
            <w:tcW w:w="151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6CD18E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Are the different components of the study effectively integrated to answer the research question?</w:t>
            </w:r>
          </w:p>
        </w:tc>
        <w:tc>
          <w:tcPr>
            <w:tcW w:w="15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542221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Are the outputs of the integration of qualitative and quantitative components adequately interpreted?</w:t>
            </w:r>
          </w:p>
        </w:tc>
        <w:tc>
          <w:tcPr>
            <w:tcW w:w="176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52214E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Are the divergences and inconsistencies between quantitative and qualitative results adequately addressed?</w:t>
            </w:r>
          </w:p>
        </w:tc>
        <w:tc>
          <w:tcPr>
            <w:tcW w:w="151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788F89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Do the different components of the study adhere to the quality criteria of each tradition of the methods involved?</w:t>
            </w:r>
          </w:p>
        </w:tc>
        <w:tc>
          <w:tcPr>
            <w:tcW w:w="81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CB5EA2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</w:tr>
      <w:tr w:rsidR="00DE7522" w:rsidRPr="000A4863" w14:paraId="3FF1F580" w14:textId="77777777" w:rsidTr="003F28C9">
        <w:tc>
          <w:tcPr>
            <w:tcW w:w="1290" w:type="dxa"/>
            <w:tcBorders>
              <w:top w:val="single" w:sz="12" w:space="0" w:color="000000" w:themeColor="text1"/>
            </w:tcBorders>
          </w:tcPr>
          <w:p w14:paraId="4D829AC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sz="12" w:space="0" w:color="000000" w:themeColor="text1"/>
              <w:right w:val="none" w:sz="24" w:space="0" w:color="000000" w:themeColor="text1"/>
            </w:tcBorders>
          </w:tcPr>
          <w:p w14:paraId="2678997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Abid 2024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7BA5180A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0" w:type="dxa"/>
            <w:tcBorders>
              <w:top w:val="single" w:sz="12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07982A5A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739D75C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sz="12" w:space="0" w:color="000000" w:themeColor="text1"/>
              <w:left w:val="single" w:sz="24" w:space="0" w:color="FFFFFF" w:themeColor="background1"/>
            </w:tcBorders>
            <w:shd w:val="clear" w:color="auto" w:fill="FAE2D5" w:themeFill="accent2" w:themeFillTint="33"/>
          </w:tcPr>
          <w:p w14:paraId="7ABBCD7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9" w:type="dxa"/>
            <w:tcBorders>
              <w:top w:val="single" w:sz="12" w:space="0" w:color="000000" w:themeColor="text1"/>
            </w:tcBorders>
            <w:shd w:val="clear" w:color="auto" w:fill="FAE2D5" w:themeFill="accent2" w:themeFillTint="33"/>
          </w:tcPr>
          <w:p w14:paraId="11C58853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45" w:type="dxa"/>
            <w:tcBorders>
              <w:top w:val="single" w:sz="12" w:space="0" w:color="000000" w:themeColor="text1"/>
            </w:tcBorders>
            <w:shd w:val="clear" w:color="auto" w:fill="DCFCE0"/>
          </w:tcPr>
          <w:p w14:paraId="620BA002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73064DF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763" w:type="dxa"/>
            <w:tcBorders>
              <w:top w:val="single" w:sz="12" w:space="0" w:color="000000" w:themeColor="text1"/>
            </w:tcBorders>
            <w:shd w:val="clear" w:color="auto" w:fill="FAE2D5" w:themeFill="accent2" w:themeFillTint="33"/>
          </w:tcPr>
          <w:p w14:paraId="53EA8D8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5" w:type="dxa"/>
            <w:tcBorders>
              <w:top w:val="single" w:sz="12" w:space="0" w:color="000000" w:themeColor="text1"/>
              <w:right w:val="single" w:sz="24" w:space="0" w:color="FFFFFF" w:themeColor="background1"/>
            </w:tcBorders>
            <w:shd w:val="clear" w:color="auto" w:fill="FAE2D5" w:themeFill="accent2" w:themeFillTint="33"/>
          </w:tcPr>
          <w:p w14:paraId="6844F4F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814" w:type="dxa"/>
            <w:tcBorders>
              <w:top w:val="single" w:sz="12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E4F2DF"/>
          </w:tcPr>
          <w:p w14:paraId="3876C86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1/5</w:t>
            </w:r>
          </w:p>
        </w:tc>
      </w:tr>
      <w:tr w:rsidR="00DE7522" w:rsidRPr="000A4863" w14:paraId="72A454E3" w14:textId="77777777" w:rsidTr="003F28C9">
        <w:tc>
          <w:tcPr>
            <w:tcW w:w="1290" w:type="dxa"/>
          </w:tcPr>
          <w:p w14:paraId="4063F52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55C1E31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proofErr w:type="spellStart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BinJala</w:t>
            </w:r>
            <w:proofErr w:type="spellEnd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 2024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0A30D899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0EF21BC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791FA176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4D8230B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1693B845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3C10F61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9" w:type="dxa"/>
            <w:shd w:val="clear" w:color="auto" w:fill="DCFCE0"/>
          </w:tcPr>
          <w:p w14:paraId="71BDFE69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20D6007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45" w:type="dxa"/>
            <w:shd w:val="clear" w:color="auto" w:fill="FAE2D5" w:themeFill="accent2" w:themeFillTint="33"/>
          </w:tcPr>
          <w:p w14:paraId="4CDD056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763" w:type="dxa"/>
            <w:shd w:val="clear" w:color="auto" w:fill="DCFCE0"/>
          </w:tcPr>
          <w:p w14:paraId="5624823A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51A4CE0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FAE2D5" w:themeFill="accent2" w:themeFillTint="33"/>
          </w:tcPr>
          <w:p w14:paraId="3A81A08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B3E5A1" w:themeFill="accent6" w:themeFillTint="66"/>
          </w:tcPr>
          <w:p w14:paraId="19F8A37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3/5</w:t>
            </w:r>
          </w:p>
        </w:tc>
      </w:tr>
      <w:tr w:rsidR="00DE7522" w:rsidRPr="000A4863" w14:paraId="206F94B6" w14:textId="77777777" w:rsidTr="003F28C9">
        <w:tc>
          <w:tcPr>
            <w:tcW w:w="1290" w:type="dxa"/>
          </w:tcPr>
          <w:p w14:paraId="255972F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739B3F5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Chadha 2024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25DB05B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Yes  </w:t>
            </w: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5E770E07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1862068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FAE2D5" w:themeFill="accent2" w:themeFillTint="33"/>
          </w:tcPr>
          <w:p w14:paraId="03A01BD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9" w:type="dxa"/>
            <w:shd w:val="clear" w:color="auto" w:fill="FAE2D5" w:themeFill="accent2" w:themeFillTint="33"/>
          </w:tcPr>
          <w:p w14:paraId="3057E70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45" w:type="dxa"/>
            <w:shd w:val="clear" w:color="auto" w:fill="FAE2D5" w:themeFill="accent2" w:themeFillTint="33"/>
          </w:tcPr>
          <w:p w14:paraId="374804E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763" w:type="dxa"/>
            <w:shd w:val="clear" w:color="auto" w:fill="DCFCE0"/>
          </w:tcPr>
          <w:p w14:paraId="60F05B85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7FF3DC1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494FA2AB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0F20501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3F5C6"/>
          </w:tcPr>
          <w:p w14:paraId="65AC5CC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2/5</w:t>
            </w:r>
          </w:p>
        </w:tc>
      </w:tr>
      <w:tr w:rsidR="00DE7522" w:rsidRPr="000A4863" w14:paraId="5311BF17" w14:textId="77777777" w:rsidTr="003F28C9">
        <w:trPr>
          <w:trHeight w:val="630"/>
        </w:trPr>
        <w:tc>
          <w:tcPr>
            <w:tcW w:w="1290" w:type="dxa"/>
          </w:tcPr>
          <w:p w14:paraId="73A8C4D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2C95155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Franco D’Souza 2024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6E60C0AF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10CCF31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  <w:p w14:paraId="219744A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43308498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375B863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4D390BBA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2083C24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9" w:type="dxa"/>
            <w:shd w:val="clear" w:color="auto" w:fill="FAE2D5" w:themeFill="accent2" w:themeFillTint="33"/>
          </w:tcPr>
          <w:p w14:paraId="79C1D4B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45" w:type="dxa"/>
            <w:shd w:val="clear" w:color="auto" w:fill="FAE2D5" w:themeFill="accent2" w:themeFillTint="33"/>
          </w:tcPr>
          <w:p w14:paraId="1C0B75E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763" w:type="dxa"/>
            <w:shd w:val="clear" w:color="auto" w:fill="FAE2D5" w:themeFill="accent2" w:themeFillTint="33"/>
          </w:tcPr>
          <w:p w14:paraId="7EB6387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FAE2D5" w:themeFill="accent2" w:themeFillTint="33"/>
          </w:tcPr>
          <w:p w14:paraId="2FA2080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E4F2DF"/>
          </w:tcPr>
          <w:p w14:paraId="7619B3C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1/5</w:t>
            </w:r>
          </w:p>
        </w:tc>
      </w:tr>
      <w:tr w:rsidR="00DE7522" w:rsidRPr="000A4863" w14:paraId="23E7A9C5" w14:textId="77777777" w:rsidTr="003F28C9">
        <w:tc>
          <w:tcPr>
            <w:tcW w:w="1290" w:type="dxa"/>
          </w:tcPr>
          <w:p w14:paraId="6ADCB66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304DD66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Hedderich 2021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3527BAC9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50358AC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311A0BB9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4F4095B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7BBC81B1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09C858F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9" w:type="dxa"/>
            <w:shd w:val="clear" w:color="auto" w:fill="FAE2D5" w:themeFill="accent2" w:themeFillTint="33"/>
          </w:tcPr>
          <w:p w14:paraId="6608CFE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45" w:type="dxa"/>
            <w:shd w:val="clear" w:color="auto" w:fill="FAE2D5" w:themeFill="accent2" w:themeFillTint="33"/>
          </w:tcPr>
          <w:p w14:paraId="7B1D575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763" w:type="dxa"/>
            <w:shd w:val="clear" w:color="auto" w:fill="F1FCB6"/>
          </w:tcPr>
          <w:p w14:paraId="2FAB9C5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FAE2D5" w:themeFill="accent2" w:themeFillTint="33"/>
          </w:tcPr>
          <w:p w14:paraId="6598737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E4F2DF"/>
          </w:tcPr>
          <w:p w14:paraId="2492843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1/5</w:t>
            </w:r>
          </w:p>
        </w:tc>
      </w:tr>
      <w:tr w:rsidR="00DE7522" w:rsidRPr="000A4863" w14:paraId="3050E30C" w14:textId="77777777" w:rsidTr="003F28C9">
        <w:tc>
          <w:tcPr>
            <w:tcW w:w="1290" w:type="dxa"/>
          </w:tcPr>
          <w:p w14:paraId="0968B85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1174D04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proofErr w:type="spellStart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Krive</w:t>
            </w:r>
            <w:proofErr w:type="spellEnd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 2023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4966F222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0D63E0FD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4BBB0D3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61F61559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389DDD8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9" w:type="dxa"/>
            <w:shd w:val="clear" w:color="auto" w:fill="DCFCE0"/>
          </w:tcPr>
          <w:p w14:paraId="1B48A152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4C61846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45" w:type="dxa"/>
            <w:shd w:val="clear" w:color="auto" w:fill="DCFCE0"/>
          </w:tcPr>
          <w:p w14:paraId="542062EA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797F978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763" w:type="dxa"/>
            <w:shd w:val="clear" w:color="auto" w:fill="DCFCE0"/>
          </w:tcPr>
          <w:p w14:paraId="2EE40A4E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7D6C0F1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358C3E33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603AF7C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69B84F"/>
          </w:tcPr>
          <w:p w14:paraId="5140718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5/5</w:t>
            </w:r>
          </w:p>
        </w:tc>
      </w:tr>
      <w:tr w:rsidR="00DE7522" w:rsidRPr="000A4863" w14:paraId="36AB7066" w14:textId="77777777" w:rsidTr="003F28C9">
        <w:tc>
          <w:tcPr>
            <w:tcW w:w="1290" w:type="dxa"/>
          </w:tcPr>
          <w:p w14:paraId="2A231F5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20775B7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Reading </w:t>
            </w:r>
            <w:proofErr w:type="spellStart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Turchioe</w:t>
            </w:r>
            <w:proofErr w:type="spellEnd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 2024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1DFC1FC0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6C5ABB7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FAE2D5" w:themeFill="accent2" w:themeFillTint="33"/>
          </w:tcPr>
          <w:p w14:paraId="6FD7100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288F0582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11D316C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9" w:type="dxa"/>
            <w:shd w:val="clear" w:color="auto" w:fill="FAE2D5" w:themeFill="accent2" w:themeFillTint="33"/>
          </w:tcPr>
          <w:p w14:paraId="6A1DC63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45" w:type="dxa"/>
            <w:shd w:val="clear" w:color="auto" w:fill="FAE2D5" w:themeFill="accent2" w:themeFillTint="33"/>
          </w:tcPr>
          <w:p w14:paraId="134A9B8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763" w:type="dxa"/>
            <w:shd w:val="clear" w:color="auto" w:fill="F1FCB6"/>
          </w:tcPr>
          <w:p w14:paraId="303D589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FAE2D5" w:themeFill="accent2" w:themeFillTint="33"/>
          </w:tcPr>
          <w:p w14:paraId="3C7B9A4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1D1D1" w:themeFill="background2" w:themeFillShade="E6"/>
          </w:tcPr>
          <w:p w14:paraId="6CDB5DD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</w:tr>
      <w:tr w:rsidR="00DE7522" w:rsidRPr="000A4863" w14:paraId="67702F0D" w14:textId="77777777" w:rsidTr="003F28C9">
        <w:tc>
          <w:tcPr>
            <w:tcW w:w="1290" w:type="dxa"/>
          </w:tcPr>
          <w:p w14:paraId="6A03BF8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2CD8CE3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Richardson 2022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146C7BE3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20D96DC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FAE2D5" w:themeFill="accent2" w:themeFillTint="33"/>
          </w:tcPr>
          <w:p w14:paraId="5054917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575CF125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239C08C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9" w:type="dxa"/>
            <w:shd w:val="clear" w:color="auto" w:fill="DCFCE0"/>
          </w:tcPr>
          <w:p w14:paraId="3408DF08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5361069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45" w:type="dxa"/>
            <w:shd w:val="clear" w:color="auto" w:fill="DCFCE0"/>
          </w:tcPr>
          <w:p w14:paraId="4C4733D6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629C762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763" w:type="dxa"/>
            <w:shd w:val="clear" w:color="auto" w:fill="F1FCB6"/>
          </w:tcPr>
          <w:p w14:paraId="276E899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FAE2D5" w:themeFill="accent2" w:themeFillTint="33"/>
          </w:tcPr>
          <w:p w14:paraId="56A15F9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1D1D1" w:themeFill="background2" w:themeFillShade="E6"/>
          </w:tcPr>
          <w:p w14:paraId="07DDEA3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</w:tr>
      <w:tr w:rsidR="00DE7522" w:rsidRPr="000A4863" w14:paraId="2EA792BD" w14:textId="77777777" w:rsidTr="003F28C9">
        <w:tc>
          <w:tcPr>
            <w:tcW w:w="1290" w:type="dxa"/>
          </w:tcPr>
          <w:p w14:paraId="55CA007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41805036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proofErr w:type="spellStart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Tspora</w:t>
            </w:r>
            <w:proofErr w:type="spellEnd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 2023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7291FAEF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6554A26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7AE81652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34AD491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FAE2D5" w:themeFill="accent2" w:themeFillTint="33"/>
          </w:tcPr>
          <w:p w14:paraId="76DACB2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9" w:type="dxa"/>
            <w:shd w:val="clear" w:color="auto" w:fill="DCFCE0"/>
          </w:tcPr>
          <w:p w14:paraId="42B08D68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0A2D9A8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45" w:type="dxa"/>
            <w:shd w:val="clear" w:color="auto" w:fill="DCFCE0"/>
          </w:tcPr>
          <w:p w14:paraId="128E45C0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7716914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763" w:type="dxa"/>
            <w:shd w:val="clear" w:color="auto" w:fill="FAE2D5" w:themeFill="accent2" w:themeFillTint="33"/>
          </w:tcPr>
          <w:p w14:paraId="37CFD896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FAE2D5" w:themeFill="accent2" w:themeFillTint="33"/>
          </w:tcPr>
          <w:p w14:paraId="3BB4C82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3F5C6"/>
          </w:tcPr>
          <w:p w14:paraId="216EB1C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2/5</w:t>
            </w:r>
          </w:p>
        </w:tc>
      </w:tr>
      <w:tr w:rsidR="00DE7522" w:rsidRPr="000A4863" w14:paraId="65132390" w14:textId="77777777" w:rsidTr="003F28C9">
        <w:tc>
          <w:tcPr>
            <w:tcW w:w="1290" w:type="dxa"/>
            <w:tcBorders>
              <w:bottom w:val="single" w:sz="12" w:space="0" w:color="000000" w:themeColor="text1"/>
            </w:tcBorders>
          </w:tcPr>
          <w:p w14:paraId="6DB515E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bottom w:val="single" w:sz="12" w:space="0" w:color="000000" w:themeColor="text1"/>
              <w:right w:val="none" w:sz="24" w:space="0" w:color="000000" w:themeColor="text1"/>
            </w:tcBorders>
          </w:tcPr>
          <w:p w14:paraId="5716366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Van Kooten 2024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single" w:sz="12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0A32E904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5E21E3C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single" w:sz="12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552BC193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0AAE096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left w:val="single" w:sz="24" w:space="0" w:color="FFFFFF" w:themeColor="background1"/>
              <w:bottom w:val="single" w:sz="12" w:space="0" w:color="000000" w:themeColor="text1"/>
            </w:tcBorders>
            <w:shd w:val="clear" w:color="auto" w:fill="DCFCE0"/>
          </w:tcPr>
          <w:p w14:paraId="51ABAEED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4262934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9" w:type="dxa"/>
            <w:tcBorders>
              <w:bottom w:val="single" w:sz="12" w:space="0" w:color="000000" w:themeColor="text1"/>
            </w:tcBorders>
            <w:shd w:val="clear" w:color="auto" w:fill="DCFCE0"/>
          </w:tcPr>
          <w:p w14:paraId="5AB85106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6C092B4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45" w:type="dxa"/>
            <w:tcBorders>
              <w:bottom w:val="single" w:sz="12" w:space="0" w:color="000000" w:themeColor="text1"/>
            </w:tcBorders>
            <w:shd w:val="clear" w:color="auto" w:fill="DCFCE0"/>
          </w:tcPr>
          <w:p w14:paraId="36CECD77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36AD136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763" w:type="dxa"/>
            <w:tcBorders>
              <w:bottom w:val="single" w:sz="12" w:space="0" w:color="000000" w:themeColor="text1"/>
            </w:tcBorders>
            <w:shd w:val="clear" w:color="auto" w:fill="FAE2D5" w:themeFill="accent2" w:themeFillTint="33"/>
          </w:tcPr>
          <w:p w14:paraId="28CDAFE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5" w:type="dxa"/>
            <w:tcBorders>
              <w:bottom w:val="single" w:sz="12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75E2232E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7F6C9BF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single" w:sz="12" w:space="0" w:color="000000" w:themeColor="text1"/>
              <w:right w:val="none" w:sz="24" w:space="0" w:color="000000" w:themeColor="text1"/>
            </w:tcBorders>
            <w:shd w:val="clear" w:color="auto" w:fill="8DD873" w:themeFill="accent6" w:themeFillTint="99"/>
          </w:tcPr>
          <w:p w14:paraId="04A9118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4/5</w:t>
            </w:r>
          </w:p>
        </w:tc>
      </w:tr>
      <w:tr w:rsidR="00DE7522" w:rsidRPr="000A4863" w14:paraId="4BE9BEA0" w14:textId="77777777" w:rsidTr="003F28C9">
        <w:tc>
          <w:tcPr>
            <w:tcW w:w="1290" w:type="dxa"/>
            <w:tcBorders>
              <w:top w:val="single" w:sz="12" w:space="0" w:color="000000" w:themeColor="text1"/>
              <w:left w:val="none" w:sz="12" w:space="0" w:color="D1D1D1" w:themeColor="background2" w:themeShade="E6"/>
              <w:bottom w:val="single" w:sz="12" w:space="0" w:color="000000" w:themeColor="text1"/>
              <w:right w:val="none" w:sz="12" w:space="0" w:color="D1D1D1" w:themeColor="background2" w:themeShade="E6"/>
            </w:tcBorders>
          </w:tcPr>
          <w:p w14:paraId="2A48473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Qualitative</w:t>
            </w:r>
          </w:p>
        </w:tc>
        <w:tc>
          <w:tcPr>
            <w:tcW w:w="1065" w:type="dxa"/>
            <w:tcBorders>
              <w:top w:val="single" w:sz="12" w:space="0" w:color="000000" w:themeColor="text1"/>
              <w:left w:val="none" w:sz="12" w:space="0" w:color="D1D1D1" w:themeColor="background2" w:themeShade="E6"/>
              <w:bottom w:val="single" w:sz="12" w:space="0" w:color="000000" w:themeColor="text1"/>
              <w:right w:val="none" w:sz="12" w:space="0" w:color="D1D1D1" w:themeColor="background2" w:themeShade="E6"/>
            </w:tcBorders>
          </w:tcPr>
          <w:p w14:paraId="31E1FFF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sz="12" w:space="0" w:color="000000" w:themeColor="text1"/>
              <w:left w:val="none" w:sz="12" w:space="0" w:color="D1D1D1" w:themeColor="background2" w:themeShade="E6"/>
              <w:bottom w:val="single" w:sz="12" w:space="0" w:color="000000" w:themeColor="text1"/>
              <w:right w:val="none" w:sz="12" w:space="0" w:color="D1D1D1" w:themeColor="background2" w:themeShade="E6"/>
            </w:tcBorders>
          </w:tcPr>
          <w:p w14:paraId="4626B7B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sz="12" w:space="0" w:color="000000" w:themeColor="text1"/>
              <w:left w:val="none" w:sz="12" w:space="0" w:color="D1D1D1" w:themeColor="background2" w:themeShade="E6"/>
              <w:bottom w:val="single" w:sz="12" w:space="0" w:color="000000" w:themeColor="text1"/>
              <w:right w:val="none" w:sz="12" w:space="0" w:color="D1D1D1" w:themeColor="background2" w:themeShade="E6"/>
            </w:tcBorders>
          </w:tcPr>
          <w:p w14:paraId="5663F99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sz="12" w:space="0" w:color="000000" w:themeColor="text1"/>
              <w:left w:val="none" w:sz="12" w:space="0" w:color="D1D1D1" w:themeColor="background2" w:themeShade="E6"/>
              <w:bottom w:val="single" w:sz="12" w:space="0" w:color="000000" w:themeColor="text1"/>
              <w:right w:val="none" w:sz="12" w:space="0" w:color="D1D1D1" w:themeColor="background2" w:themeShade="E6"/>
            </w:tcBorders>
          </w:tcPr>
          <w:p w14:paraId="546C1D6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Is the qualitative approach appropriate to answer the </w:t>
            </w: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lastRenderedPageBreak/>
              <w:t>research question?</w:t>
            </w:r>
          </w:p>
        </w:tc>
        <w:tc>
          <w:tcPr>
            <w:tcW w:w="1519" w:type="dxa"/>
            <w:tcBorders>
              <w:top w:val="single" w:sz="12" w:space="0" w:color="000000" w:themeColor="text1"/>
              <w:left w:val="none" w:sz="12" w:space="0" w:color="D1D1D1" w:themeColor="background2" w:themeShade="E6"/>
              <w:bottom w:val="single" w:sz="12" w:space="0" w:color="000000" w:themeColor="text1"/>
              <w:right w:val="none" w:sz="12" w:space="0" w:color="D1D1D1" w:themeColor="background2" w:themeShade="E6"/>
            </w:tcBorders>
          </w:tcPr>
          <w:p w14:paraId="52B1E88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lastRenderedPageBreak/>
              <w:t xml:space="preserve">Are the qualitative data collection methods adequate to </w:t>
            </w: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lastRenderedPageBreak/>
              <w:t>address the research question?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none" w:sz="12" w:space="0" w:color="D1D1D1" w:themeColor="background2" w:themeShade="E6"/>
              <w:bottom w:val="single" w:sz="12" w:space="0" w:color="000000" w:themeColor="text1"/>
              <w:right w:val="none" w:sz="12" w:space="0" w:color="D1D1D1" w:themeColor="background2" w:themeShade="E6"/>
            </w:tcBorders>
          </w:tcPr>
          <w:p w14:paraId="0E32DF56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lastRenderedPageBreak/>
              <w:t>Are the findings adequately derived from the data?</w:t>
            </w:r>
          </w:p>
        </w:tc>
        <w:tc>
          <w:tcPr>
            <w:tcW w:w="1763" w:type="dxa"/>
            <w:tcBorders>
              <w:top w:val="single" w:sz="12" w:space="0" w:color="000000" w:themeColor="text1"/>
              <w:left w:val="none" w:sz="12" w:space="0" w:color="D1D1D1" w:themeColor="background2" w:themeShade="E6"/>
              <w:bottom w:val="single" w:sz="12" w:space="0" w:color="000000" w:themeColor="text1"/>
              <w:right w:val="none" w:sz="12" w:space="0" w:color="D1D1D1" w:themeColor="background2" w:themeShade="E6"/>
            </w:tcBorders>
          </w:tcPr>
          <w:p w14:paraId="50AE9A9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Is the interpretation of results sufficiently substantiated by data?</w:t>
            </w:r>
          </w:p>
        </w:tc>
        <w:tc>
          <w:tcPr>
            <w:tcW w:w="1515" w:type="dxa"/>
            <w:tcBorders>
              <w:top w:val="single" w:sz="12" w:space="0" w:color="000000" w:themeColor="text1"/>
              <w:left w:val="none" w:sz="12" w:space="0" w:color="D1D1D1" w:themeColor="background2" w:themeShade="E6"/>
              <w:bottom w:val="single" w:sz="12" w:space="0" w:color="000000" w:themeColor="text1"/>
              <w:right w:val="none" w:sz="12" w:space="0" w:color="D1D1D1" w:themeColor="background2" w:themeShade="E6"/>
            </w:tcBorders>
          </w:tcPr>
          <w:p w14:paraId="556E77F6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Is there coherence between qualitative data sources, </w:t>
            </w: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lastRenderedPageBreak/>
              <w:t>collection, analysis and interpretation?</w:t>
            </w:r>
          </w:p>
        </w:tc>
        <w:tc>
          <w:tcPr>
            <w:tcW w:w="814" w:type="dxa"/>
            <w:tcBorders>
              <w:top w:val="single" w:sz="12" w:space="0" w:color="000000" w:themeColor="text1"/>
              <w:left w:val="none" w:sz="12" w:space="0" w:color="D1D1D1" w:themeColor="background2" w:themeShade="E6"/>
              <w:bottom w:val="single" w:sz="12" w:space="0" w:color="000000" w:themeColor="text1"/>
              <w:right w:val="none" w:sz="12" w:space="0" w:color="D1D1D1" w:themeColor="background2" w:themeShade="E6"/>
            </w:tcBorders>
          </w:tcPr>
          <w:p w14:paraId="09FD0D0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</w:tr>
      <w:tr w:rsidR="00DE7522" w:rsidRPr="000A4863" w14:paraId="79DA9F58" w14:textId="77777777" w:rsidTr="003F28C9">
        <w:tc>
          <w:tcPr>
            <w:tcW w:w="1290" w:type="dxa"/>
            <w:tcBorders>
              <w:top w:val="single" w:sz="12" w:space="0" w:color="000000" w:themeColor="text1"/>
            </w:tcBorders>
          </w:tcPr>
          <w:p w14:paraId="6142EE5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sz="12" w:space="0" w:color="000000" w:themeColor="text1"/>
              <w:right w:val="none" w:sz="24" w:space="0" w:color="000000" w:themeColor="text1"/>
            </w:tcBorders>
          </w:tcPr>
          <w:p w14:paraId="5FBE873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Barbour 2019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2B568D12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326EAC9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sz="12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F1FCB6"/>
          </w:tcPr>
          <w:p w14:paraId="5ADF76B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1605" w:type="dxa"/>
            <w:tcBorders>
              <w:top w:val="single" w:sz="12" w:space="0" w:color="000000" w:themeColor="text1"/>
              <w:left w:val="single" w:sz="24" w:space="0" w:color="FFFFFF" w:themeColor="background1"/>
            </w:tcBorders>
            <w:shd w:val="clear" w:color="auto" w:fill="F1FCB6"/>
          </w:tcPr>
          <w:p w14:paraId="49DA393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1519" w:type="dxa"/>
            <w:tcBorders>
              <w:top w:val="single" w:sz="12" w:space="0" w:color="000000" w:themeColor="text1"/>
            </w:tcBorders>
            <w:shd w:val="clear" w:color="auto" w:fill="FAE2D5" w:themeFill="accent2" w:themeFillTint="33"/>
          </w:tcPr>
          <w:p w14:paraId="53D22B6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45" w:type="dxa"/>
            <w:tcBorders>
              <w:top w:val="single" w:sz="12" w:space="0" w:color="000000" w:themeColor="text1"/>
            </w:tcBorders>
            <w:shd w:val="clear" w:color="auto" w:fill="FAE2D5" w:themeFill="accent2" w:themeFillTint="33"/>
          </w:tcPr>
          <w:p w14:paraId="40D702C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763" w:type="dxa"/>
            <w:tcBorders>
              <w:top w:val="single" w:sz="12" w:space="0" w:color="000000" w:themeColor="text1"/>
            </w:tcBorders>
            <w:shd w:val="clear" w:color="auto" w:fill="FAE2D5" w:themeFill="accent2" w:themeFillTint="33"/>
          </w:tcPr>
          <w:p w14:paraId="139169C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5" w:type="dxa"/>
            <w:tcBorders>
              <w:top w:val="single" w:sz="12" w:space="0" w:color="000000" w:themeColor="text1"/>
              <w:right w:val="single" w:sz="24" w:space="0" w:color="FFFFFF" w:themeColor="background1"/>
            </w:tcBorders>
            <w:shd w:val="clear" w:color="auto" w:fill="F1FCB6"/>
          </w:tcPr>
          <w:p w14:paraId="4C93AB9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814" w:type="dxa"/>
            <w:tcBorders>
              <w:top w:val="single" w:sz="12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1D1D1" w:themeFill="background2" w:themeFillShade="E6"/>
          </w:tcPr>
          <w:p w14:paraId="582AB7D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</w:tr>
      <w:tr w:rsidR="00DE7522" w:rsidRPr="000A4863" w14:paraId="3793A1C8" w14:textId="77777777" w:rsidTr="003F28C9">
        <w:tc>
          <w:tcPr>
            <w:tcW w:w="1290" w:type="dxa"/>
          </w:tcPr>
          <w:p w14:paraId="531FEBA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0AA13DA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proofErr w:type="spellStart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Bumbach</w:t>
            </w:r>
            <w:proofErr w:type="spellEnd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 2024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66C77939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0D82711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6038B8EC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7B1B1976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59ACBB00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528EE80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9" w:type="dxa"/>
            <w:shd w:val="clear" w:color="auto" w:fill="FAE2D5" w:themeFill="accent2" w:themeFillTint="33"/>
          </w:tcPr>
          <w:p w14:paraId="4F677BF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45" w:type="dxa"/>
            <w:shd w:val="clear" w:color="auto" w:fill="FAE2D5" w:themeFill="accent2" w:themeFillTint="33"/>
          </w:tcPr>
          <w:p w14:paraId="500C0B3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763" w:type="dxa"/>
            <w:shd w:val="clear" w:color="auto" w:fill="DCFCE0"/>
          </w:tcPr>
          <w:p w14:paraId="79167426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6D72C0B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66588133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6C61757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B3E5A1" w:themeFill="accent6" w:themeFillTint="66"/>
          </w:tcPr>
          <w:p w14:paraId="71E349D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3/5</w:t>
            </w:r>
          </w:p>
        </w:tc>
      </w:tr>
      <w:tr w:rsidR="00DE7522" w:rsidRPr="000A4863" w14:paraId="6469905A" w14:textId="77777777" w:rsidTr="003F28C9">
        <w:tc>
          <w:tcPr>
            <w:tcW w:w="1290" w:type="dxa"/>
          </w:tcPr>
          <w:p w14:paraId="35B23AD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1187308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Teferi 2024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0A5C90C5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1C2A891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26DB1C8A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3EE2AF6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196FD105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71B2750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9" w:type="dxa"/>
            <w:shd w:val="clear" w:color="auto" w:fill="DCFCE0"/>
          </w:tcPr>
          <w:p w14:paraId="66412B18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6D1F1A8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45" w:type="dxa"/>
            <w:shd w:val="clear" w:color="auto" w:fill="FAE2D5" w:themeFill="accent2" w:themeFillTint="33"/>
          </w:tcPr>
          <w:p w14:paraId="5D4A5D1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763" w:type="dxa"/>
            <w:shd w:val="clear" w:color="auto" w:fill="FAE2D5" w:themeFill="accent2" w:themeFillTint="33"/>
          </w:tcPr>
          <w:p w14:paraId="08E28C2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7628A377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1013F58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B3E5A1" w:themeFill="accent6" w:themeFillTint="66"/>
          </w:tcPr>
          <w:p w14:paraId="68BE37A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3/5</w:t>
            </w:r>
          </w:p>
        </w:tc>
      </w:tr>
      <w:tr w:rsidR="00DE7522" w:rsidRPr="000A4863" w14:paraId="209E9F34" w14:textId="77777777" w:rsidTr="003F28C9">
        <w:tc>
          <w:tcPr>
            <w:tcW w:w="1290" w:type="dxa"/>
          </w:tcPr>
          <w:p w14:paraId="40D3BD9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161DFF9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Van de Venter 2023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17E3D9C4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1B2602B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1C438133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64C03D05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3DF1CB33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000D29F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9" w:type="dxa"/>
            <w:shd w:val="clear" w:color="auto" w:fill="DCFCE0"/>
          </w:tcPr>
          <w:p w14:paraId="140F9252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346D000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45" w:type="dxa"/>
            <w:shd w:val="clear" w:color="auto" w:fill="DCFCE0"/>
          </w:tcPr>
          <w:p w14:paraId="54A5C793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76E6364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763" w:type="dxa"/>
            <w:shd w:val="clear" w:color="auto" w:fill="DCFCE0"/>
          </w:tcPr>
          <w:p w14:paraId="78BD46DD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10547CE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1448840F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3CFEFAA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69B84F"/>
          </w:tcPr>
          <w:p w14:paraId="1CE1E1C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5/5</w:t>
            </w:r>
          </w:p>
        </w:tc>
      </w:tr>
      <w:tr w:rsidR="00DE7522" w:rsidRPr="000A4863" w14:paraId="1E57997D" w14:textId="77777777" w:rsidTr="003F28C9">
        <w:tc>
          <w:tcPr>
            <w:tcW w:w="1290" w:type="dxa"/>
            <w:tcBorders>
              <w:bottom w:val="single" w:sz="12" w:space="0" w:color="000000" w:themeColor="text1"/>
            </w:tcBorders>
          </w:tcPr>
          <w:p w14:paraId="004E4B9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bottom w:val="single" w:sz="12" w:space="0" w:color="000000" w:themeColor="text1"/>
              <w:right w:val="none" w:sz="24" w:space="0" w:color="000000" w:themeColor="text1"/>
            </w:tcBorders>
          </w:tcPr>
          <w:p w14:paraId="56B5733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Wiggins 2020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single" w:sz="12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0A1286D0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03CA9C6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single" w:sz="12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0EDECFCC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14D6775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left w:val="single" w:sz="24" w:space="0" w:color="FFFFFF" w:themeColor="background1"/>
              <w:bottom w:val="single" w:sz="12" w:space="0" w:color="000000" w:themeColor="text1"/>
            </w:tcBorders>
            <w:shd w:val="clear" w:color="auto" w:fill="DCFCE0"/>
          </w:tcPr>
          <w:p w14:paraId="02AC065E" w14:textId="77777777" w:rsidR="00DE7522" w:rsidRPr="000A4863" w:rsidRDefault="00DE7522" w:rsidP="003F28C9">
            <w:pPr>
              <w:rPr>
                <w:rFonts w:ascii="Calibri" w:eastAsia="Calibri" w:hAnsi="Calibri" w:cs="Calibri"/>
                <w:color w:val="FF0000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  <w:p w14:paraId="1C7CF08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9" w:type="dxa"/>
            <w:tcBorders>
              <w:bottom w:val="single" w:sz="12" w:space="0" w:color="000000" w:themeColor="text1"/>
            </w:tcBorders>
            <w:shd w:val="clear" w:color="auto" w:fill="FAE2D5" w:themeFill="accent2" w:themeFillTint="33"/>
          </w:tcPr>
          <w:p w14:paraId="0023731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45" w:type="dxa"/>
            <w:tcBorders>
              <w:bottom w:val="single" w:sz="12" w:space="0" w:color="000000" w:themeColor="text1"/>
            </w:tcBorders>
            <w:shd w:val="clear" w:color="auto" w:fill="F1FCB6"/>
          </w:tcPr>
          <w:p w14:paraId="6B02E4E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1763" w:type="dxa"/>
            <w:tcBorders>
              <w:bottom w:val="single" w:sz="12" w:space="0" w:color="000000" w:themeColor="text1"/>
            </w:tcBorders>
            <w:shd w:val="clear" w:color="auto" w:fill="F1FCB6"/>
          </w:tcPr>
          <w:p w14:paraId="6913C6C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1515" w:type="dxa"/>
            <w:tcBorders>
              <w:bottom w:val="single" w:sz="12" w:space="0" w:color="000000" w:themeColor="text1"/>
              <w:right w:val="single" w:sz="24" w:space="0" w:color="FFFFFF" w:themeColor="background1"/>
            </w:tcBorders>
            <w:shd w:val="clear" w:color="auto" w:fill="F1FCB6"/>
          </w:tcPr>
          <w:p w14:paraId="36BCF71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single" w:sz="12" w:space="0" w:color="000000" w:themeColor="text1"/>
              <w:right w:val="none" w:sz="24" w:space="0" w:color="000000" w:themeColor="text1"/>
            </w:tcBorders>
            <w:shd w:val="clear" w:color="auto" w:fill="E4F2DF"/>
          </w:tcPr>
          <w:p w14:paraId="0A5FF57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1/5</w:t>
            </w:r>
          </w:p>
        </w:tc>
      </w:tr>
      <w:tr w:rsidR="00DE7522" w:rsidRPr="000A4863" w14:paraId="3FD304CB" w14:textId="77777777" w:rsidTr="003F28C9">
        <w:tc>
          <w:tcPr>
            <w:tcW w:w="12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1A8150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Quantitative descriptive</w:t>
            </w:r>
          </w:p>
        </w:tc>
        <w:tc>
          <w:tcPr>
            <w:tcW w:w="106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83C2F85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7F7EA1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CDB657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7D07785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Is the sampling strategy relevant to address the research question?</w:t>
            </w:r>
          </w:p>
        </w:tc>
        <w:tc>
          <w:tcPr>
            <w:tcW w:w="151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3861BB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Is the sample representative of the target population?</w:t>
            </w:r>
          </w:p>
        </w:tc>
        <w:tc>
          <w:tcPr>
            <w:tcW w:w="15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AE2BCC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Are the measurements appropriate?</w:t>
            </w:r>
          </w:p>
        </w:tc>
        <w:tc>
          <w:tcPr>
            <w:tcW w:w="176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7713B9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Is the risk of nonresponse bias low?</w:t>
            </w:r>
          </w:p>
        </w:tc>
        <w:tc>
          <w:tcPr>
            <w:tcW w:w="151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E070DB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Is the statistical analysis appropriate to answer the research question?</w:t>
            </w:r>
          </w:p>
        </w:tc>
        <w:tc>
          <w:tcPr>
            <w:tcW w:w="81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6FA59F0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</w:tr>
      <w:tr w:rsidR="00DE7522" w:rsidRPr="000A4863" w14:paraId="6EFB9F77" w14:textId="77777777" w:rsidTr="003F28C9">
        <w:tc>
          <w:tcPr>
            <w:tcW w:w="12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D6BC89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sz="12" w:space="0" w:color="000000" w:themeColor="text1"/>
              <w:bottom w:val="single" w:sz="12" w:space="0" w:color="000000" w:themeColor="text1"/>
              <w:right w:val="none" w:sz="24" w:space="0" w:color="000000" w:themeColor="text1"/>
            </w:tcBorders>
          </w:tcPr>
          <w:p w14:paraId="4AFA674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Kansal 2022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none" w:sz="24" w:space="0" w:color="000000" w:themeColor="text1"/>
              <w:bottom w:val="single" w:sz="12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0359BBC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</w:t>
            </w:r>
          </w:p>
        </w:tc>
        <w:tc>
          <w:tcPr>
            <w:tcW w:w="1530" w:type="dxa"/>
            <w:tcBorders>
              <w:top w:val="single" w:sz="12" w:space="0" w:color="000000" w:themeColor="text1"/>
              <w:left w:val="none" w:sz="24" w:space="0" w:color="000000" w:themeColor="text1"/>
              <w:bottom w:val="single" w:sz="12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2485B416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</w:t>
            </w:r>
          </w:p>
        </w:tc>
        <w:tc>
          <w:tcPr>
            <w:tcW w:w="1605" w:type="dxa"/>
            <w:tcBorders>
              <w:top w:val="single" w:sz="12" w:space="0" w:color="000000" w:themeColor="text1"/>
              <w:left w:val="single" w:sz="24" w:space="0" w:color="FFFFFF" w:themeColor="background1"/>
              <w:bottom w:val="single" w:sz="12" w:space="0" w:color="000000" w:themeColor="text1"/>
            </w:tcBorders>
            <w:shd w:val="clear" w:color="auto" w:fill="DCFCE0"/>
          </w:tcPr>
          <w:p w14:paraId="385A6DF5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</w:t>
            </w:r>
          </w:p>
        </w:tc>
        <w:tc>
          <w:tcPr>
            <w:tcW w:w="151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CFCE0"/>
          </w:tcPr>
          <w:p w14:paraId="0039322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</w:t>
            </w:r>
          </w:p>
        </w:tc>
        <w:tc>
          <w:tcPr>
            <w:tcW w:w="15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CFCE0"/>
          </w:tcPr>
          <w:p w14:paraId="2D4626C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</w:t>
            </w:r>
          </w:p>
        </w:tc>
        <w:tc>
          <w:tcPr>
            <w:tcW w:w="176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CFCE0"/>
          </w:tcPr>
          <w:p w14:paraId="774AC95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</w:t>
            </w:r>
          </w:p>
        </w:tc>
        <w:tc>
          <w:tcPr>
            <w:tcW w:w="1515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0B1AA1B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</w:t>
            </w:r>
          </w:p>
        </w:tc>
        <w:tc>
          <w:tcPr>
            <w:tcW w:w="814" w:type="dxa"/>
            <w:tcBorders>
              <w:top w:val="single" w:sz="12" w:space="0" w:color="000000" w:themeColor="text1"/>
              <w:left w:val="single" w:sz="24" w:space="0" w:color="FFFFFF" w:themeColor="background1"/>
              <w:bottom w:val="single" w:sz="12" w:space="0" w:color="000000" w:themeColor="text1"/>
              <w:right w:val="none" w:sz="24" w:space="0" w:color="000000" w:themeColor="text1"/>
            </w:tcBorders>
            <w:shd w:val="clear" w:color="auto" w:fill="69B84F"/>
          </w:tcPr>
          <w:p w14:paraId="17BAA93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5/5</w:t>
            </w:r>
          </w:p>
        </w:tc>
      </w:tr>
      <w:tr w:rsidR="00DE7522" w:rsidRPr="000A4863" w14:paraId="22906FE8" w14:textId="77777777" w:rsidTr="003F28C9">
        <w:tc>
          <w:tcPr>
            <w:tcW w:w="12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621804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Quantitative non-randomi</w:t>
            </w:r>
            <w: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z</w:t>
            </w: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ed</w:t>
            </w:r>
          </w:p>
        </w:tc>
        <w:tc>
          <w:tcPr>
            <w:tcW w:w="106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E4415B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501DE1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3B2765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073D5B5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Are the participants representative of the target population?</w:t>
            </w:r>
          </w:p>
        </w:tc>
        <w:tc>
          <w:tcPr>
            <w:tcW w:w="151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6DA474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Are measurements appropriate regarding both the outcome and intervention (or exposure)?</w:t>
            </w:r>
          </w:p>
        </w:tc>
        <w:tc>
          <w:tcPr>
            <w:tcW w:w="15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EECAC4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proofErr w:type="gramStart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Are</w:t>
            </w:r>
            <w:proofErr w:type="gramEnd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 there complete outcome data?</w:t>
            </w:r>
          </w:p>
        </w:tc>
        <w:tc>
          <w:tcPr>
            <w:tcW w:w="176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8992E6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Are the confounders accounted for in </w:t>
            </w:r>
            <w:proofErr w:type="gramStart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the design</w:t>
            </w:r>
            <w:proofErr w:type="gramEnd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 and analysis?</w:t>
            </w:r>
          </w:p>
        </w:tc>
        <w:tc>
          <w:tcPr>
            <w:tcW w:w="151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796EC5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During the study period, is the intervention administered (or exposure occurred) as intended?</w:t>
            </w:r>
          </w:p>
        </w:tc>
        <w:tc>
          <w:tcPr>
            <w:tcW w:w="81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73F53F75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</w:tr>
      <w:tr w:rsidR="00DE7522" w:rsidRPr="000A4863" w14:paraId="12F13FCF" w14:textId="77777777" w:rsidTr="003F28C9">
        <w:tc>
          <w:tcPr>
            <w:tcW w:w="1290" w:type="dxa"/>
            <w:tcBorders>
              <w:top w:val="single" w:sz="12" w:space="0" w:color="000000" w:themeColor="text1"/>
            </w:tcBorders>
          </w:tcPr>
          <w:p w14:paraId="1A21C94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sz="12" w:space="0" w:color="000000" w:themeColor="text1"/>
              <w:right w:val="none" w:sz="24" w:space="0" w:color="000000" w:themeColor="text1"/>
            </w:tcBorders>
          </w:tcPr>
          <w:p w14:paraId="1D32C8B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Culp 2024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404BB36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0" w:type="dxa"/>
            <w:tcBorders>
              <w:top w:val="single" w:sz="12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332D7D56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605" w:type="dxa"/>
            <w:tcBorders>
              <w:top w:val="single" w:sz="12" w:space="0" w:color="000000" w:themeColor="text1"/>
              <w:left w:val="single" w:sz="24" w:space="0" w:color="FFFFFF" w:themeColor="background1"/>
            </w:tcBorders>
            <w:shd w:val="clear" w:color="auto" w:fill="DCFCE0"/>
          </w:tcPr>
          <w:p w14:paraId="732E11B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19" w:type="dxa"/>
            <w:tcBorders>
              <w:top w:val="single" w:sz="12" w:space="0" w:color="000000" w:themeColor="text1"/>
            </w:tcBorders>
            <w:shd w:val="clear" w:color="auto" w:fill="DCFCE0"/>
          </w:tcPr>
          <w:p w14:paraId="4969E87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45" w:type="dxa"/>
            <w:tcBorders>
              <w:top w:val="single" w:sz="12" w:space="0" w:color="000000" w:themeColor="text1"/>
            </w:tcBorders>
            <w:shd w:val="clear" w:color="auto" w:fill="F1FCB6"/>
          </w:tcPr>
          <w:p w14:paraId="7F08724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1763" w:type="dxa"/>
            <w:tcBorders>
              <w:top w:val="single" w:sz="12" w:space="0" w:color="000000" w:themeColor="text1"/>
            </w:tcBorders>
            <w:shd w:val="clear" w:color="auto" w:fill="DCFCE0"/>
          </w:tcPr>
          <w:p w14:paraId="0213EA9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15" w:type="dxa"/>
            <w:tcBorders>
              <w:top w:val="single" w:sz="12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511BD86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14" w:type="dxa"/>
            <w:tcBorders>
              <w:top w:val="single" w:sz="12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8DD873" w:themeFill="accent6" w:themeFillTint="99"/>
          </w:tcPr>
          <w:p w14:paraId="3449EC0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4/5</w:t>
            </w:r>
          </w:p>
        </w:tc>
      </w:tr>
      <w:tr w:rsidR="00DE7522" w:rsidRPr="000A4863" w14:paraId="73C6BE17" w14:textId="77777777" w:rsidTr="003F28C9">
        <w:tc>
          <w:tcPr>
            <w:tcW w:w="1290" w:type="dxa"/>
          </w:tcPr>
          <w:p w14:paraId="4C29AB8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75A7721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Finkelstein 2024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33D1318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7B65D90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0D443C0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19" w:type="dxa"/>
            <w:shd w:val="clear" w:color="auto" w:fill="DCFCE0"/>
          </w:tcPr>
          <w:p w14:paraId="0DBFF23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45" w:type="dxa"/>
            <w:shd w:val="clear" w:color="auto" w:fill="DCFCE0"/>
          </w:tcPr>
          <w:p w14:paraId="17BC3D1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763" w:type="dxa"/>
            <w:shd w:val="clear" w:color="auto" w:fill="FAE2D5" w:themeFill="accent2" w:themeFillTint="33"/>
          </w:tcPr>
          <w:p w14:paraId="2B8060A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77093445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8DD873" w:themeFill="accent6" w:themeFillTint="99"/>
          </w:tcPr>
          <w:p w14:paraId="3727251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4/5</w:t>
            </w:r>
          </w:p>
        </w:tc>
      </w:tr>
      <w:tr w:rsidR="00DE7522" w:rsidRPr="000A4863" w14:paraId="7A46F8A2" w14:textId="77777777" w:rsidTr="003F28C9">
        <w:trPr>
          <w:trHeight w:val="300"/>
        </w:trPr>
        <w:tc>
          <w:tcPr>
            <w:tcW w:w="1290" w:type="dxa"/>
          </w:tcPr>
          <w:p w14:paraId="2A77774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4427F9F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proofErr w:type="spellStart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Griewing</w:t>
            </w:r>
            <w:proofErr w:type="spellEnd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 2024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4CAD7FC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370ACEB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F1FCB6"/>
          </w:tcPr>
          <w:p w14:paraId="34A9979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  <w:p w14:paraId="6928D2B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519" w:type="dxa"/>
            <w:shd w:val="clear" w:color="auto" w:fill="DCFCE0"/>
          </w:tcPr>
          <w:p w14:paraId="5E28C165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45" w:type="dxa"/>
            <w:shd w:val="clear" w:color="auto" w:fill="FAE2D5"/>
          </w:tcPr>
          <w:p w14:paraId="5C9036C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763" w:type="dxa"/>
            <w:shd w:val="clear" w:color="auto" w:fill="DCFCE0"/>
          </w:tcPr>
          <w:p w14:paraId="239155A5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198F520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B3E5A1"/>
          </w:tcPr>
          <w:p w14:paraId="2A4A2A56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3/5</w:t>
            </w:r>
          </w:p>
        </w:tc>
      </w:tr>
      <w:tr w:rsidR="00DE7522" w:rsidRPr="000A4863" w14:paraId="20BD452A" w14:textId="77777777" w:rsidTr="003F28C9">
        <w:tc>
          <w:tcPr>
            <w:tcW w:w="1290" w:type="dxa"/>
          </w:tcPr>
          <w:p w14:paraId="0FBD656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6FE8C2C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Heredia-Negron 2024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4F84AD9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3003A84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175ACD3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19" w:type="dxa"/>
            <w:shd w:val="clear" w:color="auto" w:fill="DCFCE0"/>
          </w:tcPr>
          <w:p w14:paraId="118047C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45" w:type="dxa"/>
            <w:shd w:val="clear" w:color="auto" w:fill="DCFCE0"/>
          </w:tcPr>
          <w:p w14:paraId="014F1E2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763" w:type="dxa"/>
            <w:shd w:val="clear" w:color="auto" w:fill="DCFCE0"/>
          </w:tcPr>
          <w:p w14:paraId="534464C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01DA2ED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69B84F"/>
          </w:tcPr>
          <w:p w14:paraId="2A447EB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5/5</w:t>
            </w:r>
          </w:p>
        </w:tc>
      </w:tr>
      <w:tr w:rsidR="00DE7522" w:rsidRPr="000A4863" w14:paraId="037CD112" w14:textId="77777777" w:rsidTr="003F28C9">
        <w:tc>
          <w:tcPr>
            <w:tcW w:w="1290" w:type="dxa"/>
          </w:tcPr>
          <w:p w14:paraId="1813263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31ADCA2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Hu 2023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7331CAA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5839671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FAE2D5" w:themeFill="accent2" w:themeFillTint="33"/>
          </w:tcPr>
          <w:p w14:paraId="2D352DE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9" w:type="dxa"/>
            <w:shd w:val="clear" w:color="auto" w:fill="DCFCE0"/>
          </w:tcPr>
          <w:p w14:paraId="6C2DFDF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45" w:type="dxa"/>
            <w:shd w:val="clear" w:color="auto" w:fill="DCFCE0"/>
          </w:tcPr>
          <w:p w14:paraId="3B757FF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763" w:type="dxa"/>
            <w:shd w:val="clear" w:color="auto" w:fill="FAE2D5"/>
          </w:tcPr>
          <w:p w14:paraId="25BA20D6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708A74E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B3E5A1" w:themeFill="accent6" w:themeFillTint="66"/>
          </w:tcPr>
          <w:p w14:paraId="0AB2ABF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3/5</w:t>
            </w:r>
          </w:p>
        </w:tc>
      </w:tr>
      <w:tr w:rsidR="00DE7522" w:rsidRPr="000A4863" w14:paraId="0B0EB9BF" w14:textId="77777777" w:rsidTr="003F28C9">
        <w:tc>
          <w:tcPr>
            <w:tcW w:w="1290" w:type="dxa"/>
          </w:tcPr>
          <w:p w14:paraId="666D4FF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</w:tcPr>
          <w:p w14:paraId="0AA0B76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proofErr w:type="spellStart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Laupichler</w:t>
            </w:r>
            <w:proofErr w:type="spellEnd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 2022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52A9B97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543E225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FAE2D5" w:themeFill="accent2" w:themeFillTint="33"/>
          </w:tcPr>
          <w:p w14:paraId="6EB932D5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9" w:type="dxa"/>
            <w:shd w:val="clear" w:color="auto" w:fill="DCFCE0"/>
          </w:tcPr>
          <w:p w14:paraId="51E0088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45" w:type="dxa"/>
            <w:shd w:val="clear" w:color="auto" w:fill="FAE2D5" w:themeFill="accent2" w:themeFillTint="33"/>
          </w:tcPr>
          <w:p w14:paraId="1AB49D6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763" w:type="dxa"/>
            <w:shd w:val="clear" w:color="auto" w:fill="F1FCB6"/>
          </w:tcPr>
          <w:p w14:paraId="1E0666C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76A0F61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9F2D0" w:themeFill="accent6" w:themeFillTint="33"/>
          </w:tcPr>
          <w:p w14:paraId="180ECE5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2/5</w:t>
            </w:r>
          </w:p>
        </w:tc>
      </w:tr>
      <w:tr w:rsidR="00DE7522" w:rsidRPr="000A4863" w14:paraId="03CB85DD" w14:textId="77777777" w:rsidTr="003F28C9">
        <w:tc>
          <w:tcPr>
            <w:tcW w:w="1290" w:type="dxa"/>
          </w:tcPr>
          <w:p w14:paraId="4EF89B9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right w:val="none" w:sz="24" w:space="0" w:color="000000" w:themeColor="text1"/>
            </w:tcBorders>
            <w:shd w:val="clear" w:color="auto" w:fill="auto"/>
          </w:tcPr>
          <w:p w14:paraId="3274F8F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proofErr w:type="spellStart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Lindqwister</w:t>
            </w:r>
            <w:proofErr w:type="spellEnd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 2021</w:t>
            </w:r>
          </w:p>
        </w:tc>
        <w:tc>
          <w:tcPr>
            <w:tcW w:w="1545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DCFCE0"/>
          </w:tcPr>
          <w:p w14:paraId="4C7F2BA3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0" w:type="dxa"/>
            <w:tcBorders>
              <w:top w:val="none" w:sz="24" w:space="0" w:color="000000" w:themeColor="text1"/>
              <w:left w:val="none" w:sz="24" w:space="0" w:color="000000" w:themeColor="text1"/>
              <w:bottom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45B9F03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FAE2D5" w:themeFill="accent2" w:themeFillTint="33"/>
          </w:tcPr>
          <w:p w14:paraId="0942672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9" w:type="dxa"/>
            <w:shd w:val="clear" w:color="auto" w:fill="DCFCE0"/>
          </w:tcPr>
          <w:p w14:paraId="537CC4F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45" w:type="dxa"/>
            <w:shd w:val="clear" w:color="auto" w:fill="DCFCE0"/>
          </w:tcPr>
          <w:p w14:paraId="749E457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763" w:type="dxa"/>
            <w:shd w:val="clear" w:color="auto" w:fill="F1FCB6"/>
          </w:tcPr>
          <w:p w14:paraId="76DB2C4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513FC35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B3E5A1"/>
          </w:tcPr>
          <w:p w14:paraId="1634D49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3/5</w:t>
            </w:r>
          </w:p>
        </w:tc>
      </w:tr>
      <w:tr w:rsidR="00DE7522" w:rsidRPr="000A4863" w14:paraId="3EF7126E" w14:textId="77777777" w:rsidTr="003F28C9">
        <w:tc>
          <w:tcPr>
            <w:tcW w:w="1290" w:type="dxa"/>
          </w:tcPr>
          <w:p w14:paraId="31DB11D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</w:tcPr>
          <w:p w14:paraId="3C47C1B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Mishra 2023</w:t>
            </w:r>
          </w:p>
        </w:tc>
        <w:tc>
          <w:tcPr>
            <w:tcW w:w="1545" w:type="dxa"/>
            <w:tcBorders>
              <w:top w:val="none" w:sz="24" w:space="0" w:color="000000" w:themeColor="text1"/>
            </w:tcBorders>
            <w:shd w:val="clear" w:color="auto" w:fill="DCFCE0"/>
          </w:tcPr>
          <w:p w14:paraId="27E053B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0" w:type="dxa"/>
            <w:tcBorders>
              <w:top w:val="none" w:sz="24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63F77395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271A038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19" w:type="dxa"/>
            <w:shd w:val="clear" w:color="auto" w:fill="DCFCE0"/>
          </w:tcPr>
          <w:p w14:paraId="2C0546A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45" w:type="dxa"/>
            <w:shd w:val="clear" w:color="auto" w:fill="DCFCE0"/>
          </w:tcPr>
          <w:p w14:paraId="61753A6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763" w:type="dxa"/>
            <w:shd w:val="clear" w:color="auto" w:fill="F1FCB6"/>
          </w:tcPr>
          <w:p w14:paraId="694D8BC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5EF84AC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8DD873" w:themeFill="accent6" w:themeFillTint="99"/>
          </w:tcPr>
          <w:p w14:paraId="7658927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4/5</w:t>
            </w:r>
          </w:p>
        </w:tc>
      </w:tr>
      <w:tr w:rsidR="00DE7522" w:rsidRPr="000A4863" w14:paraId="0C53CAA2" w14:textId="77777777" w:rsidTr="003F28C9">
        <w:tc>
          <w:tcPr>
            <w:tcW w:w="1290" w:type="dxa"/>
          </w:tcPr>
          <w:p w14:paraId="278AD8E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</w:tcPr>
          <w:p w14:paraId="14B0190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Pauwels 2021</w:t>
            </w:r>
          </w:p>
        </w:tc>
        <w:tc>
          <w:tcPr>
            <w:tcW w:w="1545" w:type="dxa"/>
            <w:shd w:val="clear" w:color="auto" w:fill="DCFCE0"/>
          </w:tcPr>
          <w:p w14:paraId="42BD8FE4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0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7D45EFF2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7F131A1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19" w:type="dxa"/>
            <w:shd w:val="clear" w:color="auto" w:fill="DCFCE0"/>
          </w:tcPr>
          <w:p w14:paraId="1ADDA67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45" w:type="dxa"/>
            <w:shd w:val="clear" w:color="auto" w:fill="F1FCB6"/>
          </w:tcPr>
          <w:p w14:paraId="4448450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Can’t tell</w:t>
            </w:r>
          </w:p>
        </w:tc>
        <w:tc>
          <w:tcPr>
            <w:tcW w:w="1763" w:type="dxa"/>
            <w:shd w:val="clear" w:color="auto" w:fill="FAE2D5" w:themeFill="accent2" w:themeFillTint="33"/>
          </w:tcPr>
          <w:p w14:paraId="238BF10F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4AABA10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B3E5A1" w:themeFill="accent6" w:themeFillTint="66"/>
          </w:tcPr>
          <w:p w14:paraId="354DFF9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3/5</w:t>
            </w:r>
          </w:p>
        </w:tc>
      </w:tr>
      <w:tr w:rsidR="00DE7522" w:rsidRPr="000A4863" w14:paraId="16CE2BDB" w14:textId="77777777" w:rsidTr="003F28C9">
        <w:trPr>
          <w:trHeight w:val="315"/>
        </w:trPr>
        <w:tc>
          <w:tcPr>
            <w:tcW w:w="1290" w:type="dxa"/>
          </w:tcPr>
          <w:p w14:paraId="05915CD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</w:tcPr>
          <w:p w14:paraId="34A3F348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proofErr w:type="spellStart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Perchik</w:t>
            </w:r>
            <w:proofErr w:type="spellEnd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 2023</w:t>
            </w:r>
          </w:p>
        </w:tc>
        <w:tc>
          <w:tcPr>
            <w:tcW w:w="1545" w:type="dxa"/>
            <w:shd w:val="clear" w:color="auto" w:fill="DCFCE0"/>
          </w:tcPr>
          <w:p w14:paraId="10B8F41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0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2277DAA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</w:tcBorders>
            <w:shd w:val="clear" w:color="auto" w:fill="DCFCE0"/>
          </w:tcPr>
          <w:p w14:paraId="6B0C5ED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19" w:type="dxa"/>
            <w:shd w:val="clear" w:color="auto" w:fill="DCFCE0"/>
          </w:tcPr>
          <w:p w14:paraId="549FF31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45" w:type="dxa"/>
            <w:shd w:val="clear" w:color="auto" w:fill="FAE2D5" w:themeFill="accent2" w:themeFillTint="33"/>
          </w:tcPr>
          <w:p w14:paraId="173E8D9C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763" w:type="dxa"/>
            <w:shd w:val="clear" w:color="auto" w:fill="FAE2D5" w:themeFill="accent2" w:themeFillTint="33"/>
          </w:tcPr>
          <w:p w14:paraId="55CB46A1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5" w:type="dxa"/>
            <w:tcBorders>
              <w:right w:val="single" w:sz="24" w:space="0" w:color="FFFFFF" w:themeColor="background1"/>
            </w:tcBorders>
            <w:shd w:val="clear" w:color="auto" w:fill="DCFCE0"/>
          </w:tcPr>
          <w:p w14:paraId="726167B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none" w:sz="24" w:space="0" w:color="000000" w:themeColor="text1"/>
              <w:right w:val="none" w:sz="24" w:space="0" w:color="000000" w:themeColor="text1"/>
            </w:tcBorders>
            <w:shd w:val="clear" w:color="auto" w:fill="B3E5A1" w:themeFill="accent6" w:themeFillTint="66"/>
          </w:tcPr>
          <w:p w14:paraId="1DD53139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3/5</w:t>
            </w:r>
          </w:p>
        </w:tc>
      </w:tr>
      <w:tr w:rsidR="00DE7522" w:rsidRPr="000A4863" w14:paraId="42DA1AA8" w14:textId="77777777" w:rsidTr="003F28C9">
        <w:tc>
          <w:tcPr>
            <w:tcW w:w="1290" w:type="dxa"/>
            <w:tcBorders>
              <w:bottom w:val="single" w:sz="12" w:space="0" w:color="000000" w:themeColor="text1"/>
            </w:tcBorders>
          </w:tcPr>
          <w:p w14:paraId="7E75235B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bottom w:val="single" w:sz="12" w:space="0" w:color="000000" w:themeColor="text1"/>
            </w:tcBorders>
          </w:tcPr>
          <w:p w14:paraId="6EDA601A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proofErr w:type="spellStart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Taskiran</w:t>
            </w:r>
            <w:proofErr w:type="spellEnd"/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 xml:space="preserve"> 2023</w:t>
            </w:r>
          </w:p>
        </w:tc>
        <w:tc>
          <w:tcPr>
            <w:tcW w:w="1545" w:type="dxa"/>
            <w:tcBorders>
              <w:bottom w:val="single" w:sz="12" w:space="0" w:color="000000" w:themeColor="text1"/>
            </w:tcBorders>
            <w:shd w:val="clear" w:color="auto" w:fill="DCFCE0"/>
          </w:tcPr>
          <w:p w14:paraId="4AA5C40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0" w:type="dxa"/>
            <w:tcBorders>
              <w:bottom w:val="single" w:sz="12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545D05E5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  <w:bottom w:val="single" w:sz="12" w:space="0" w:color="000000" w:themeColor="text1"/>
            </w:tcBorders>
            <w:shd w:val="clear" w:color="auto" w:fill="FAE2D5" w:themeFill="accent2" w:themeFillTint="33"/>
          </w:tcPr>
          <w:p w14:paraId="0FB8107D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9" w:type="dxa"/>
            <w:tcBorders>
              <w:bottom w:val="single" w:sz="12" w:space="0" w:color="000000" w:themeColor="text1"/>
            </w:tcBorders>
            <w:shd w:val="clear" w:color="auto" w:fill="DCFCE0"/>
          </w:tcPr>
          <w:p w14:paraId="235D4D46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45" w:type="dxa"/>
            <w:tcBorders>
              <w:bottom w:val="single" w:sz="12" w:space="0" w:color="000000" w:themeColor="text1"/>
            </w:tcBorders>
            <w:shd w:val="clear" w:color="auto" w:fill="DCFCE0"/>
          </w:tcPr>
          <w:p w14:paraId="4D6A434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763" w:type="dxa"/>
            <w:tcBorders>
              <w:bottom w:val="single" w:sz="12" w:space="0" w:color="000000" w:themeColor="text1"/>
            </w:tcBorders>
            <w:shd w:val="clear" w:color="auto" w:fill="FAE2D5" w:themeFill="accent2" w:themeFillTint="33"/>
          </w:tcPr>
          <w:p w14:paraId="00A4EF1E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15" w:type="dxa"/>
            <w:tcBorders>
              <w:bottom w:val="single" w:sz="12" w:space="0" w:color="000000" w:themeColor="text1"/>
              <w:right w:val="single" w:sz="24" w:space="0" w:color="FFFFFF" w:themeColor="background1"/>
            </w:tcBorders>
            <w:shd w:val="clear" w:color="auto" w:fill="DCFCE0"/>
          </w:tcPr>
          <w:p w14:paraId="5275F4F7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14" w:type="dxa"/>
            <w:tcBorders>
              <w:top w:val="none" w:sz="24" w:space="0" w:color="000000" w:themeColor="text1"/>
              <w:left w:val="single" w:sz="24" w:space="0" w:color="FFFFFF" w:themeColor="background1"/>
              <w:bottom w:val="single" w:sz="12" w:space="0" w:color="000000" w:themeColor="text1"/>
              <w:right w:val="none" w:sz="24" w:space="0" w:color="000000" w:themeColor="text1"/>
            </w:tcBorders>
            <w:shd w:val="clear" w:color="auto" w:fill="B3E5A1" w:themeFill="accent6" w:themeFillTint="66"/>
          </w:tcPr>
          <w:p w14:paraId="124381E0" w14:textId="77777777" w:rsidR="00DE7522" w:rsidRPr="000A4863" w:rsidRDefault="00DE7522" w:rsidP="003F28C9">
            <w:pPr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18"/>
                <w:szCs w:val="18"/>
                <w:lang w:val="en-US" w:eastAsia="zh-CN"/>
              </w:rPr>
              <w:t>3/5</w:t>
            </w:r>
          </w:p>
        </w:tc>
      </w:tr>
    </w:tbl>
    <w:p w14:paraId="63FE554B" w14:textId="77777777" w:rsidR="005C73C5" w:rsidRDefault="005C73C5"/>
    <w:sectPr w:rsidR="005C73C5" w:rsidSect="00DE75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22"/>
    <w:rsid w:val="00016E81"/>
    <w:rsid w:val="005C73C5"/>
    <w:rsid w:val="006701A7"/>
    <w:rsid w:val="00D45479"/>
    <w:rsid w:val="00D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584EE"/>
  <w15:chartTrackingRefBased/>
  <w15:docId w15:val="{EE16D0D3-9794-4D2B-894F-3385320C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5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5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5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5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5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5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5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5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5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5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5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5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5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5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5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5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5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5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5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5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5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5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E7522"/>
    <w:pPr>
      <w:spacing w:after="0" w:line="240" w:lineRule="auto"/>
    </w:pPr>
    <w:rPr>
      <w:kern w:val="0"/>
      <w:lang w:val="en-GB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FA8726266554FA45491C4CAC56D06" ma:contentTypeVersion="10" ma:contentTypeDescription="Create a new document." ma:contentTypeScope="" ma:versionID="26d61824a4e71e4e8a9793287590e5f5">
  <xsd:schema xmlns:xsd="http://www.w3.org/2001/XMLSchema" xmlns:xs="http://www.w3.org/2001/XMLSchema" xmlns:p="http://schemas.microsoft.com/office/2006/metadata/properties" xmlns:ns2="ff90ed14-6545-46bd-a3c4-cdd82fcc620c" targetNamespace="http://schemas.microsoft.com/office/2006/metadata/properties" ma:root="true" ma:fieldsID="713ec349ba448a672039637f2fe8b7af" ns2:_="">
    <xsd:import namespace="ff90ed14-6545-46bd-a3c4-cdd82fcc6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0ed14-6545-46bd-a3c4-cdd82fcc6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90ed14-6545-46bd-a3c4-cdd82fcc62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5E4500-FCBA-4ACC-A0AA-1A9683A34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90ed14-6545-46bd-a3c4-cdd82fcc6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0E08CD-0A5C-4979-AC80-25F5F31E2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2A55A2-2AA6-4FA9-8AA4-A9AC63A7D205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ff90ed14-6545-46bd-a3c4-cdd82fcc620c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2765</Characters>
  <Application>Microsoft Office Word</Application>
  <DocSecurity>0</DocSecurity>
  <Lines>23</Lines>
  <Paragraphs>6</Paragraphs>
  <ScaleCrop>false</ScaleCrop>
  <Company>The University of Queensland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Quita Olsen</dc:creator>
  <cp:keywords/>
  <dc:description/>
  <cp:lastModifiedBy>Quita Olsen</cp:lastModifiedBy>
  <cp:revision>1</cp:revision>
  <dcterms:created xsi:type="dcterms:W3CDTF">2025-07-08T04:52:00Z</dcterms:created>
  <dcterms:modified xsi:type="dcterms:W3CDTF">2025-07-08T04:53:00Z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0x0101008E3FA8726266554FA45491C4CAC56D06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2025-07-08T04:53:57Z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45bc4b2e-26b8-4ace-83f5-9644a4d986bd</vt:lpwstr>
  </property>
  <property fmtid="{D5CDD505-2E9C-101B-9397-08002B2CF9AE}" pid="9" name="MSIP_Label_0f488380-630a-4f55-a077-a19445e3f360_ContentBits">
    <vt:lpwstr>0</vt:lpwstr>
  </property>
  <property fmtid="{D5CDD505-2E9C-101B-9397-08002B2CF9AE}" pid="10" name="MSIP_Label_0f488380-630a-4f55-a077-a19445e3f360_Tag">
    <vt:lpwstr>10, 3, 0, 1</vt:lpwstr>
  </property>
  <property fmtid="{D5CDD505-2E9C-101B-9397-08002B2CF9AE}" pid="11" name="MediaServiceImageTags">
    <vt:lpwstr/>
  </property>
</Properties>
</file>