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5DF2" w14:textId="77777777" w:rsidR="008436A7" w:rsidRPr="008436A7" w:rsidRDefault="008436A7" w:rsidP="008436A7">
      <w:pPr>
        <w:rPr>
          <w:sz w:val="24"/>
        </w:rPr>
      </w:pPr>
      <w:r w:rsidRPr="008436A7">
        <w:rPr>
          <w:sz w:val="24"/>
        </w:rPr>
        <w:t>Supplementary Material 1: A Practical Example of the 3D-ICE Teaching Model</w:t>
      </w:r>
    </w:p>
    <w:p w14:paraId="3CB505D4" w14:textId="51CDE9D4" w:rsidR="008436A7" w:rsidRDefault="008436A7" w:rsidP="008436A7">
      <w:pPr>
        <w:rPr>
          <w:sz w:val="24"/>
        </w:rPr>
      </w:pPr>
      <w:r w:rsidRPr="008436A7">
        <w:rPr>
          <w:sz w:val="24"/>
        </w:rPr>
        <w:t>Topic: Clinical Management of Sensorineural Hearing Loss (SNHL)</w:t>
      </w:r>
    </w:p>
    <w:p w14:paraId="162C05A5" w14:textId="77777777" w:rsidR="008436A7" w:rsidRDefault="008436A7" w:rsidP="008436A7">
      <w:pPr>
        <w:rPr>
          <w:rFonts w:hint="eastAsia"/>
        </w:rPr>
      </w:pPr>
    </w:p>
    <w:p w14:paraId="25B190F0" w14:textId="77777777" w:rsidR="00EB4652" w:rsidRDefault="00000000">
      <w:r>
        <w:rPr>
          <w:rFonts w:hint="eastAsia"/>
          <w:sz w:val="24"/>
        </w:rPr>
        <w:t>I. Teaching Objective Setting (Three-Dimensional Knowledge Goals)</w:t>
      </w:r>
    </w:p>
    <w:p w14:paraId="762B5EAA" w14:textId="77777777" w:rsidR="00EB4652" w:rsidRDefault="00EB4652"/>
    <w:p w14:paraId="3F422D5C" w14:textId="77777777" w:rsidR="00EB4652" w:rsidRDefault="00000000">
      <w:pPr>
        <w:rPr>
          <w:sz w:val="24"/>
        </w:rPr>
      </w:pPr>
      <w:r>
        <w:rPr>
          <w:rFonts w:hint="eastAsia"/>
          <w:sz w:val="24"/>
        </w:rPr>
        <w:t>Knowledge and Skills Objectives</w:t>
      </w:r>
    </w:p>
    <w:p w14:paraId="3D70D9A5" w14:textId="77777777" w:rsidR="00EB4652" w:rsidRDefault="00EB4652"/>
    <w:p w14:paraId="327AAD1A" w14:textId="77777777" w:rsidR="00EB4652" w:rsidRDefault="00000000">
      <w:r>
        <w:rPr>
          <w:rFonts w:hint="eastAsia"/>
        </w:rPr>
        <w:t>Master the definition and etiology of sensorineural hearing loss (e.g., ototoxic drugs, noise exposure, genetic factors, presbycusis) and pathological mechanisms (e.g., hair cell damage, auditory nerve lesions)</w:t>
      </w:r>
    </w:p>
    <w:p w14:paraId="485886E1" w14:textId="77777777" w:rsidR="00EB4652" w:rsidRDefault="00EB4652"/>
    <w:p w14:paraId="356ECF96" w14:textId="77777777" w:rsidR="00EB4652" w:rsidRDefault="00000000">
      <w:r>
        <w:rPr>
          <w:rFonts w:hint="eastAsia"/>
        </w:rPr>
        <w:t>Become familiar with hearing assessment methods: pure tone audiometry, acoustic immittance testing, otoacoustic emissions, auditory brainstem response (ABR), etc.</w:t>
      </w:r>
    </w:p>
    <w:p w14:paraId="230DAF5A" w14:textId="77777777" w:rsidR="00EB4652" w:rsidRDefault="00EB4652"/>
    <w:p w14:paraId="199831E9" w14:textId="77777777" w:rsidR="00EB4652" w:rsidRDefault="00000000">
      <w:r>
        <w:rPr>
          <w:rFonts w:hint="eastAsia"/>
        </w:rPr>
        <w:t>Interpret audiograms and distinguish sensorineural hearing loss from conductive and mixed hearing loss</w:t>
      </w:r>
    </w:p>
    <w:p w14:paraId="34AE0AAB" w14:textId="77777777" w:rsidR="00EB4652" w:rsidRDefault="00EB4652"/>
    <w:p w14:paraId="79D3F060" w14:textId="77777777" w:rsidR="00EB4652" w:rsidRDefault="00000000">
      <w:r>
        <w:rPr>
          <w:rFonts w:hint="eastAsia"/>
        </w:rPr>
        <w:t>Understand common treatment principles: pharmacotherapy, hearing aid fitting, cochlear implantation, etc.</w:t>
      </w:r>
    </w:p>
    <w:p w14:paraId="5D3C9E1D" w14:textId="77777777" w:rsidR="00EB4652" w:rsidRDefault="00EB4652"/>
    <w:p w14:paraId="7C51BFBF" w14:textId="77777777" w:rsidR="00EB4652" w:rsidRDefault="00000000">
      <w:pPr>
        <w:rPr>
          <w:sz w:val="24"/>
        </w:rPr>
      </w:pPr>
      <w:r>
        <w:rPr>
          <w:rFonts w:hint="eastAsia"/>
          <w:sz w:val="24"/>
        </w:rPr>
        <w:t>Process and Methods Objectives</w:t>
      </w:r>
    </w:p>
    <w:p w14:paraId="7D9F7ED8" w14:textId="77777777" w:rsidR="00EB4652" w:rsidRDefault="00EB4652"/>
    <w:p w14:paraId="42265A6E" w14:textId="77777777" w:rsidR="00EB4652" w:rsidRDefault="00000000">
      <w:r>
        <w:rPr>
          <w:rFonts w:hint="eastAsia"/>
        </w:rPr>
        <w:t>Cultivate students' clinical diagnostic reasoning through authentic cases</w:t>
      </w:r>
    </w:p>
    <w:p w14:paraId="4CBFE1A2" w14:textId="77777777" w:rsidR="00EB4652" w:rsidRDefault="00EB4652"/>
    <w:p w14:paraId="020DEF61" w14:textId="77777777" w:rsidR="00EB4652" w:rsidRDefault="00000000">
      <w:r>
        <w:rPr>
          <w:rFonts w:hint="eastAsia"/>
        </w:rPr>
        <w:t>Guide students in audiogram analysis, etiological inference, and treatment plan formulation</w:t>
      </w:r>
    </w:p>
    <w:p w14:paraId="156859FE" w14:textId="77777777" w:rsidR="00EB4652" w:rsidRDefault="00EB4652"/>
    <w:p w14:paraId="71E06E54" w14:textId="77777777" w:rsidR="00EB4652" w:rsidRDefault="00000000">
      <w:r>
        <w:rPr>
          <w:rFonts w:hint="eastAsia"/>
        </w:rPr>
        <w:t>Emphasize multidisciplinary collaboration (e.g., communication with radiology, psychology, and rehabilitation departments)</w:t>
      </w:r>
    </w:p>
    <w:p w14:paraId="60AE8AAD" w14:textId="77777777" w:rsidR="00EB4652" w:rsidRDefault="00EB4652"/>
    <w:p w14:paraId="660B95F4" w14:textId="77777777" w:rsidR="00EB4652" w:rsidRDefault="00000000">
      <w:r>
        <w:rPr>
          <w:rFonts w:hint="eastAsia"/>
          <w:sz w:val="24"/>
        </w:rPr>
        <w:t>Affective and Attitudinal Objectives</w:t>
      </w:r>
    </w:p>
    <w:p w14:paraId="134A08F8" w14:textId="77777777" w:rsidR="00EB4652" w:rsidRDefault="00EB4652"/>
    <w:p w14:paraId="060F5662" w14:textId="77777777" w:rsidR="00EB4652" w:rsidRDefault="00000000">
      <w:r>
        <w:rPr>
          <w:rFonts w:hint="eastAsia"/>
        </w:rPr>
        <w:t>Develop empathy for patients with hearing impairment and understanding of its impact on communication, psychology, and social adaptation</w:t>
      </w:r>
    </w:p>
    <w:p w14:paraId="5C0B22A0" w14:textId="77777777" w:rsidR="00EB4652" w:rsidRDefault="00EB4652"/>
    <w:p w14:paraId="49748F11" w14:textId="77777777" w:rsidR="00EB4652" w:rsidRDefault="00000000">
      <w:r>
        <w:rPr>
          <w:rFonts w:hint="eastAsia"/>
        </w:rPr>
        <w:t>Emphasize the importance of patient education and family communication</w:t>
      </w:r>
    </w:p>
    <w:p w14:paraId="47A66DC5" w14:textId="77777777" w:rsidR="00EB4652" w:rsidRDefault="00EB4652"/>
    <w:p w14:paraId="366C6877" w14:textId="77777777" w:rsidR="00EB4652" w:rsidRDefault="00000000">
      <w:r>
        <w:rPr>
          <w:rFonts w:hint="eastAsia"/>
        </w:rPr>
        <w:t>Guide students in providing supportive care when facing incurable hearing loss</w:t>
      </w:r>
    </w:p>
    <w:p w14:paraId="7C01071B" w14:textId="77777777" w:rsidR="00EB4652" w:rsidRDefault="00EB4652"/>
    <w:p w14:paraId="197C9B44" w14:textId="77777777" w:rsidR="00EB4652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II. Immersive Clinical Experience Design</w:t>
      </w:r>
    </w:p>
    <w:p w14:paraId="4A15A3CA" w14:textId="77777777" w:rsidR="00EB4652" w:rsidRDefault="00EB4652"/>
    <w:p w14:paraId="74116C5F" w14:textId="77777777" w:rsidR="00EB4652" w:rsidRDefault="00000000">
      <w:pPr>
        <w:rPr>
          <w:sz w:val="24"/>
        </w:rPr>
      </w:pPr>
      <w:r>
        <w:rPr>
          <w:rFonts w:hint="eastAsia"/>
          <w:sz w:val="24"/>
        </w:rPr>
        <w:t>Case Background:</w:t>
      </w:r>
    </w:p>
    <w:p w14:paraId="6DC45803" w14:textId="77777777" w:rsidR="00EB4652" w:rsidRDefault="00000000">
      <w:r>
        <w:rPr>
          <w:rFonts w:hint="eastAsia"/>
        </w:rPr>
        <w:t xml:space="preserve">A 65-year-old male patient presented with "progressive bilateral hearing loss for 8 years, accompanied by tinnitus." No history of otorrhea or trauma. History of hypertension with </w:t>
      </w:r>
      <w:r>
        <w:rPr>
          <w:rFonts w:hint="eastAsia"/>
        </w:rPr>
        <w:lastRenderedPageBreak/>
        <w:t>long-term antihypertensive medication use. Retired worker with prolonged occupational noise exposure history.</w:t>
      </w:r>
    </w:p>
    <w:p w14:paraId="05C60796" w14:textId="77777777" w:rsidR="00EB4652" w:rsidRDefault="00EB4652"/>
    <w:p w14:paraId="6E76EEE3" w14:textId="77777777" w:rsidR="00EB4652" w:rsidRDefault="00000000">
      <w:pPr>
        <w:rPr>
          <w:sz w:val="24"/>
        </w:rPr>
      </w:pPr>
      <w:r>
        <w:rPr>
          <w:rFonts w:hint="eastAsia"/>
          <w:sz w:val="24"/>
        </w:rPr>
        <w:t>Immersive Experience Components:</w:t>
      </w:r>
    </w:p>
    <w:p w14:paraId="6935BC59" w14:textId="77777777" w:rsidR="00EB4652" w:rsidRDefault="00EB4652"/>
    <w:p w14:paraId="4B57969E" w14:textId="77777777" w:rsidR="00EB4652" w:rsidRDefault="00000000">
      <w:pPr>
        <w:rPr>
          <w:sz w:val="24"/>
        </w:rPr>
      </w:pPr>
      <w:r>
        <w:rPr>
          <w:rFonts w:hint="eastAsia"/>
          <w:sz w:val="24"/>
        </w:rPr>
        <w:t>Role-Playing</w:t>
      </w:r>
    </w:p>
    <w:p w14:paraId="23B065CB" w14:textId="77777777" w:rsidR="00EB4652" w:rsidRDefault="00EB4652"/>
    <w:p w14:paraId="6D7F7D8B" w14:textId="77777777" w:rsidR="00EB4652" w:rsidRDefault="00000000">
      <w:r>
        <w:rPr>
          <w:rFonts w:hint="eastAsia"/>
        </w:rPr>
        <w:t>Students are divided into groups playing roles of physician, patient, and family members</w:t>
      </w:r>
    </w:p>
    <w:p w14:paraId="79E923FA" w14:textId="77777777" w:rsidR="00EB4652" w:rsidRDefault="00EB4652"/>
    <w:p w14:paraId="5D1F2020" w14:textId="77777777" w:rsidR="00EB4652" w:rsidRDefault="00000000">
      <w:r>
        <w:rPr>
          <w:rFonts w:hint="eastAsia"/>
        </w:rPr>
        <w:t>The "physician" takes medical history, the "patient" describes symptoms while wearing occlusive earplugs to experience communication difficulties faced by hearing-impaired patients; "family members" supplement observations (e.g., "He doesn't hear when called for meals")</w:t>
      </w:r>
    </w:p>
    <w:p w14:paraId="4C09D17D" w14:textId="77777777" w:rsidR="00EB4652" w:rsidRDefault="00EB4652"/>
    <w:p w14:paraId="09469B62" w14:textId="77777777" w:rsidR="00EB4652" w:rsidRDefault="00000000">
      <w:r>
        <w:rPr>
          <w:rFonts w:hint="eastAsia"/>
        </w:rPr>
        <w:t>Instructing physicians observe and provide feedback on communication skills and empathetic expression</w:t>
      </w:r>
    </w:p>
    <w:p w14:paraId="258F0DCE" w14:textId="77777777" w:rsidR="00EB4652" w:rsidRDefault="00EB4652"/>
    <w:p w14:paraId="4508C94E" w14:textId="77777777" w:rsidR="00EB4652" w:rsidRDefault="00000000">
      <w:r>
        <w:rPr>
          <w:rFonts w:hint="eastAsia"/>
          <w:sz w:val="24"/>
        </w:rPr>
        <w:t>Hearing Assessment Simulation</w:t>
      </w:r>
    </w:p>
    <w:p w14:paraId="673911C6" w14:textId="77777777" w:rsidR="00EB4652" w:rsidRDefault="00EB4652"/>
    <w:p w14:paraId="1A833BE2" w14:textId="77777777" w:rsidR="00EB4652" w:rsidRDefault="00000000">
      <w:r>
        <w:rPr>
          <w:rFonts w:hint="eastAsia"/>
        </w:rPr>
        <w:t>Under the guidance of professional technicians, student groups perform pure tone audiometry and acoustic immittance testing on each other using real equipment, enabling understanding of testing procedures and interpretation of</w:t>
      </w:r>
      <w:r>
        <w:rPr>
          <w:rFonts w:hint="eastAsia"/>
        </w:rPr>
        <w:t>常规</w:t>
      </w:r>
      <w:r>
        <w:rPr>
          <w:rFonts w:hint="eastAsia"/>
        </w:rPr>
        <w:t>audiometric patterns</w:t>
      </w:r>
    </w:p>
    <w:p w14:paraId="2A177639" w14:textId="77777777" w:rsidR="00EB4652" w:rsidRDefault="00EB4652"/>
    <w:p w14:paraId="7DCA00E2" w14:textId="77777777" w:rsidR="00EB4652" w:rsidRDefault="00000000">
      <w:r>
        <w:rPr>
          <w:rFonts w:hint="eastAsia"/>
        </w:rPr>
        <w:t>Professional technicians demonstrate analysis of abnormal audiograms on actual patients, determining type and degree of hearing loss</w:t>
      </w:r>
    </w:p>
    <w:p w14:paraId="5B21217C" w14:textId="77777777" w:rsidR="00EB4652" w:rsidRDefault="00EB4652"/>
    <w:p w14:paraId="3A75F0EC" w14:textId="77777777" w:rsidR="00EB4652" w:rsidRDefault="00000000">
      <w:r>
        <w:rPr>
          <w:rFonts w:hint="eastAsia"/>
        </w:rPr>
        <w:t>Guided discussion: Why might this patient have sensorineural hearing loss? Could noise exposure and hypertension have synergistic effects?</w:t>
      </w:r>
    </w:p>
    <w:p w14:paraId="1E930725" w14:textId="77777777" w:rsidR="00EB4652" w:rsidRDefault="00EB4652"/>
    <w:p w14:paraId="6D9B16ED" w14:textId="77777777" w:rsidR="00EB4652" w:rsidRDefault="00000000">
      <w:pPr>
        <w:rPr>
          <w:sz w:val="24"/>
        </w:rPr>
      </w:pPr>
      <w:r>
        <w:rPr>
          <w:rFonts w:hint="eastAsia"/>
          <w:sz w:val="24"/>
        </w:rPr>
        <w:t>Case Discussion Session</w:t>
      </w:r>
    </w:p>
    <w:p w14:paraId="7A5C254E" w14:textId="77777777" w:rsidR="00EB4652" w:rsidRDefault="00EB4652"/>
    <w:p w14:paraId="266CE5D4" w14:textId="77777777" w:rsidR="00EB4652" w:rsidRDefault="00000000">
      <w:r>
        <w:rPr>
          <w:rFonts w:hint="eastAsia"/>
        </w:rPr>
        <w:t>Instructing physicians provide authentic or anonymized similar cases for group discussion</w:t>
      </w:r>
    </w:p>
    <w:p w14:paraId="4A5DA74E" w14:textId="77777777" w:rsidR="00EB4652" w:rsidRDefault="00EB4652"/>
    <w:p w14:paraId="6F648286" w14:textId="77777777" w:rsidR="00EB4652" w:rsidRDefault="00000000">
      <w:r>
        <w:rPr>
          <w:rFonts w:hint="eastAsia"/>
        </w:rPr>
        <w:t>Discussion topics include:</w:t>
      </w:r>
    </w:p>
    <w:p w14:paraId="26414B7D" w14:textId="77777777" w:rsidR="00EB4652" w:rsidRDefault="00EB4652"/>
    <w:p w14:paraId="205FE775" w14:textId="77777777" w:rsidR="00EB4652" w:rsidRDefault="00000000">
      <w:r>
        <w:rPr>
          <w:rFonts w:hint="eastAsia"/>
        </w:rPr>
        <w:t>Is imaging examination (e.g., inner ear MRI) necessary to rule out acoustic neuroma?</w:t>
      </w:r>
    </w:p>
    <w:p w14:paraId="0B7B7E0C" w14:textId="77777777" w:rsidR="00EB4652" w:rsidRDefault="00EB4652"/>
    <w:p w14:paraId="413695B0" w14:textId="77777777" w:rsidR="00EB4652" w:rsidRDefault="00000000">
      <w:r>
        <w:rPr>
          <w:rFonts w:hint="eastAsia"/>
        </w:rPr>
        <w:t>Timing and type selection for hearing aid fitting?</w:t>
      </w:r>
    </w:p>
    <w:p w14:paraId="0E872E42" w14:textId="77777777" w:rsidR="00EB4652" w:rsidRDefault="00EB4652"/>
    <w:p w14:paraId="69860EC1" w14:textId="77777777" w:rsidR="00EB4652" w:rsidRDefault="00000000">
      <w:r>
        <w:rPr>
          <w:rFonts w:hint="eastAsia"/>
        </w:rPr>
        <w:t>Does the patient meet cochlear implantation criteria?</w:t>
      </w:r>
    </w:p>
    <w:p w14:paraId="60462654" w14:textId="77777777" w:rsidR="00EB4652" w:rsidRDefault="00EB4652"/>
    <w:p w14:paraId="1CEF1E14" w14:textId="77777777" w:rsidR="00EB4652" w:rsidRDefault="00000000">
      <w:r>
        <w:rPr>
          <w:rFonts w:hint="eastAsia"/>
        </w:rPr>
        <w:t>Each group proposes diagnostic and treatment plans, subject to questioning by other groups</w:t>
      </w:r>
    </w:p>
    <w:p w14:paraId="5B71F743" w14:textId="77777777" w:rsidR="00EB4652" w:rsidRDefault="00EB4652"/>
    <w:p w14:paraId="385280F3" w14:textId="77777777" w:rsidR="00EB4652" w:rsidRDefault="00000000">
      <w:r>
        <w:rPr>
          <w:rFonts w:hint="eastAsia"/>
        </w:rPr>
        <w:t>Practice Reflection Logs</w:t>
      </w:r>
    </w:p>
    <w:p w14:paraId="51161E0E" w14:textId="77777777" w:rsidR="00EB4652" w:rsidRDefault="00EB4652"/>
    <w:p w14:paraId="2FFFCEDC" w14:textId="77777777" w:rsidR="00EB4652" w:rsidRDefault="00000000">
      <w:r>
        <w:rPr>
          <w:rFonts w:hint="eastAsia"/>
        </w:rPr>
        <w:lastRenderedPageBreak/>
        <w:t>Students write reflective logs after the experience, including:</w:t>
      </w:r>
    </w:p>
    <w:p w14:paraId="096E3EFF" w14:textId="77777777" w:rsidR="00EB4652" w:rsidRDefault="00EB4652"/>
    <w:p w14:paraId="160C382C" w14:textId="77777777" w:rsidR="00EB4652" w:rsidRDefault="00000000">
      <w:r>
        <w:rPr>
          <w:rFonts w:hint="eastAsia"/>
        </w:rPr>
        <w:t>Most significant learning gains from this experience</w:t>
      </w:r>
    </w:p>
    <w:p w14:paraId="611B39A6" w14:textId="77777777" w:rsidR="00EB4652" w:rsidRDefault="00EB4652"/>
    <w:p w14:paraId="421DC0D2" w14:textId="77777777" w:rsidR="00EB4652" w:rsidRDefault="00000000">
      <w:r>
        <w:rPr>
          <w:rFonts w:hint="eastAsia"/>
        </w:rPr>
        <w:t>Difficulties encountered in communication or procedures</w:t>
      </w:r>
    </w:p>
    <w:p w14:paraId="5403F04F" w14:textId="77777777" w:rsidR="00EB4652" w:rsidRDefault="00EB4652"/>
    <w:p w14:paraId="74B45A54" w14:textId="77777777" w:rsidR="00EB4652" w:rsidRDefault="00000000">
      <w:r>
        <w:rPr>
          <w:rFonts w:hint="eastAsia"/>
        </w:rPr>
        <w:t>New insights into patients' emotional needs</w:t>
      </w:r>
    </w:p>
    <w:p w14:paraId="6E229E1B" w14:textId="77777777" w:rsidR="00EB4652" w:rsidRDefault="00EB4652"/>
    <w:p w14:paraId="240D09FD" w14:textId="77777777" w:rsidR="00EB4652" w:rsidRDefault="00000000">
      <w:r>
        <w:rPr>
          <w:rFonts w:hint="eastAsia"/>
        </w:rPr>
        <w:t>Suggestions for future clinical improvement</w:t>
      </w:r>
    </w:p>
    <w:p w14:paraId="0B902703" w14:textId="77777777" w:rsidR="00EB4652" w:rsidRDefault="00EB4652"/>
    <w:p w14:paraId="2E0A00F4" w14:textId="77777777" w:rsidR="00EB4652" w:rsidRDefault="00000000">
      <w:r>
        <w:rPr>
          <w:rFonts w:hint="eastAsia"/>
          <w:sz w:val="28"/>
          <w:szCs w:val="28"/>
        </w:rPr>
        <w:t>III. Teaching Effectiveness Evaluation</w:t>
      </w:r>
    </w:p>
    <w:p w14:paraId="54BC33CD" w14:textId="77777777" w:rsidR="00EB4652" w:rsidRDefault="00EB4652"/>
    <w:p w14:paraId="4266027C" w14:textId="77777777" w:rsidR="00EB4652" w:rsidRDefault="00000000">
      <w:r>
        <w:rPr>
          <w:rFonts w:hint="eastAsia"/>
          <w:sz w:val="24"/>
        </w:rPr>
        <w:t>Skills Assessment:</w:t>
      </w:r>
      <w:r>
        <w:rPr>
          <w:rFonts w:hint="eastAsia"/>
        </w:rPr>
        <w:t xml:space="preserve"> Students complete a comprehensive hearing evaluation process in simulated settings, including medical history taking, hearing testing, result interpretation, and preliminary treatment plan formulation.</w:t>
      </w:r>
    </w:p>
    <w:p w14:paraId="4CAA4BA0" w14:textId="77777777" w:rsidR="00EB4652" w:rsidRDefault="00EB4652"/>
    <w:p w14:paraId="077B7EA6" w14:textId="77777777" w:rsidR="00EB4652" w:rsidRDefault="00000000">
      <w:r>
        <w:rPr>
          <w:rFonts w:hint="eastAsia"/>
          <w:sz w:val="24"/>
        </w:rPr>
        <w:t>Attitude Assessment:</w:t>
      </w:r>
      <w:r>
        <w:rPr>
          <w:rFonts w:hint="eastAsia"/>
        </w:rPr>
        <w:t xml:space="preserve"> Evaluation of professional attitude changes through observation of empathetic expression during role-playing and emotional cognition demonstrated in reflection logs.</w:t>
      </w:r>
    </w:p>
    <w:p w14:paraId="05AE1D7E" w14:textId="77777777" w:rsidR="00EB4652" w:rsidRDefault="00EB4652"/>
    <w:p w14:paraId="657380DD" w14:textId="77777777" w:rsidR="00EB4652" w:rsidRDefault="00000000">
      <w:r>
        <w:rPr>
          <w:rFonts w:hint="eastAsia"/>
          <w:sz w:val="24"/>
        </w:rPr>
        <w:t>Satisfaction Survey:</w:t>
      </w:r>
      <w:r>
        <w:rPr>
          <w:rFonts w:hint="eastAsia"/>
        </w:rPr>
        <w:t xml:space="preserve"> Student evaluation of teaching method acceptability, engagement, and practicality.</w:t>
      </w:r>
    </w:p>
    <w:p w14:paraId="2E29C5F0" w14:textId="77777777" w:rsidR="00EB4652" w:rsidRDefault="00EB4652"/>
    <w:p w14:paraId="2885AADF" w14:textId="77777777" w:rsidR="00EB4652" w:rsidRDefault="00000000">
      <w:r>
        <w:rPr>
          <w:rFonts w:hint="eastAsia"/>
        </w:rPr>
        <w:t>Concluding Experience: Observation of a complete cochlear implantation surgery for a patient with severe-to-profound sensorineural hearing loss, helping students construct knowledge, develop skills, and cultivate professional competence in authentic contexts.</w:t>
      </w:r>
    </w:p>
    <w:p w14:paraId="17C6C217" w14:textId="77777777" w:rsidR="00537AD3" w:rsidRDefault="00537AD3"/>
    <w:p w14:paraId="7B5D8538" w14:textId="77777777" w:rsidR="00537AD3" w:rsidRDefault="00537AD3"/>
    <w:p w14:paraId="43013ABA" w14:textId="77777777" w:rsidR="00537AD3" w:rsidRDefault="00537AD3"/>
    <w:sectPr w:rsidR="00537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EE07" w14:textId="77777777" w:rsidR="00501D87" w:rsidRDefault="00501D87" w:rsidP="008436A7">
      <w:r>
        <w:separator/>
      </w:r>
    </w:p>
  </w:endnote>
  <w:endnote w:type="continuationSeparator" w:id="0">
    <w:p w14:paraId="2955857A" w14:textId="77777777" w:rsidR="00501D87" w:rsidRDefault="00501D87" w:rsidP="0084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EB6F" w14:textId="77777777" w:rsidR="00501D87" w:rsidRDefault="00501D87" w:rsidP="008436A7">
      <w:r>
        <w:separator/>
      </w:r>
    </w:p>
  </w:footnote>
  <w:footnote w:type="continuationSeparator" w:id="0">
    <w:p w14:paraId="2F00A909" w14:textId="77777777" w:rsidR="00501D87" w:rsidRDefault="00501D87" w:rsidP="00843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652"/>
    <w:rsid w:val="00501D87"/>
    <w:rsid w:val="00537AD3"/>
    <w:rsid w:val="008436A7"/>
    <w:rsid w:val="00EB4652"/>
    <w:rsid w:val="6102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CD971"/>
  <w15:docId w15:val="{8F7AEBBD-C032-4C03-9970-7015359C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36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436A7"/>
    <w:rPr>
      <w:kern w:val="2"/>
      <w:sz w:val="18"/>
      <w:szCs w:val="18"/>
    </w:rPr>
  </w:style>
  <w:style w:type="paragraph" w:styleId="a5">
    <w:name w:val="footer"/>
    <w:basedOn w:val="a"/>
    <w:link w:val="a6"/>
    <w:rsid w:val="00843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436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 Dachuan</cp:lastModifiedBy>
  <cp:revision>3</cp:revision>
  <dcterms:created xsi:type="dcterms:W3CDTF">2026-03-17T07:26:00Z</dcterms:created>
  <dcterms:modified xsi:type="dcterms:W3CDTF">2026-03-18T03:22:00Z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eyJoZGlkIjoiYTYzNGVmNWYxYzVhMTEwYTUyNzJlNzUzNjcxMjljNzkiLCJ1c2VySWQiOiI2MDA4MDMyMTIifQ==</vt:lpwstr>
  </property>
  <property fmtid="{D5CDD505-2E9C-101B-9397-08002B2CF9AE}" pid="4" name="ICV">
    <vt:lpwstr>F61A6FA101CF4818AF01F41F68D9C0BC_12</vt:lpwstr>
  </property>
</Properties>
</file>