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F365" w14:textId="41E5E221" w:rsidR="00D650A0" w:rsidRPr="00407816" w:rsidRDefault="00D650A0" w:rsidP="00D650A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407816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s</w:t>
      </w:r>
      <w:r w:rsidRPr="00407816">
        <w:rPr>
          <w:rFonts w:ascii="Times New Roman" w:hAnsi="Times New Roman" w:cs="Times New Roman"/>
          <w:b/>
          <w:bCs/>
        </w:rPr>
        <w:t xml:space="preserve">: Core-Competencies in Medical Laboratory Scientists that reached consensus in </w:t>
      </w:r>
      <w:r>
        <w:rPr>
          <w:rFonts w:ascii="Times New Roman" w:hAnsi="Times New Roman" w:cs="Times New Roman"/>
          <w:b/>
          <w:bCs/>
        </w:rPr>
        <w:t xml:space="preserve">the </w:t>
      </w:r>
      <w:r w:rsidRPr="00407816">
        <w:rPr>
          <w:rFonts w:ascii="Times New Roman" w:hAnsi="Times New Roman" w:cs="Times New Roman"/>
          <w:b/>
          <w:bCs/>
        </w:rPr>
        <w:t>Delphi survey in domains from CDC/APHL Guidelines</w:t>
      </w:r>
    </w:p>
    <w:tbl>
      <w:tblPr>
        <w:tblStyle w:val="TableGrid1"/>
        <w:tblW w:w="9889" w:type="dxa"/>
        <w:tblInd w:w="-714" w:type="dxa"/>
        <w:tblLook w:val="04A0" w:firstRow="1" w:lastRow="0" w:firstColumn="1" w:lastColumn="0" w:noHBand="0" w:noVBand="1"/>
      </w:tblPr>
      <w:tblGrid>
        <w:gridCol w:w="1969"/>
        <w:gridCol w:w="6390"/>
        <w:gridCol w:w="786"/>
        <w:gridCol w:w="744"/>
      </w:tblGrid>
      <w:tr w:rsidR="00D650A0" w:rsidRPr="00407816" w14:paraId="6EB89FFC" w14:textId="77777777" w:rsidTr="00942193">
        <w:trPr>
          <w:trHeight w:val="304"/>
        </w:trPr>
        <w:tc>
          <w:tcPr>
            <w:tcW w:w="1969" w:type="dxa"/>
          </w:tcPr>
          <w:p w14:paraId="51D0621A" w14:textId="77777777" w:rsidR="00D650A0" w:rsidRPr="00407816" w:rsidRDefault="00D650A0" w:rsidP="00942193">
            <w:pPr>
              <w:spacing w:line="480" w:lineRule="auto"/>
              <w:ind w:left="-6"/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Competency</w:t>
            </w:r>
          </w:p>
        </w:tc>
        <w:tc>
          <w:tcPr>
            <w:tcW w:w="6390" w:type="dxa"/>
          </w:tcPr>
          <w:p w14:paraId="42505550" w14:textId="77777777" w:rsidR="00D650A0" w:rsidRPr="00407816" w:rsidRDefault="00D650A0" w:rsidP="00942193">
            <w:pPr>
              <w:spacing w:line="480" w:lineRule="auto"/>
              <w:ind w:left="-6"/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Sub-competency</w:t>
            </w:r>
          </w:p>
        </w:tc>
        <w:tc>
          <w:tcPr>
            <w:tcW w:w="1530" w:type="dxa"/>
            <w:gridSpan w:val="2"/>
          </w:tcPr>
          <w:p w14:paraId="1EE5BE0C" w14:textId="77777777" w:rsidR="00D650A0" w:rsidRPr="00407816" w:rsidRDefault="00D650A0" w:rsidP="00942193">
            <w:pPr>
              <w:spacing w:line="480" w:lineRule="auto"/>
              <w:ind w:left="-6"/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Consensus (%)</w:t>
            </w:r>
          </w:p>
        </w:tc>
      </w:tr>
      <w:tr w:rsidR="00D650A0" w:rsidRPr="00407816" w14:paraId="701EB214" w14:textId="77777777" w:rsidTr="00942193">
        <w:trPr>
          <w:trHeight w:val="304"/>
        </w:trPr>
        <w:tc>
          <w:tcPr>
            <w:tcW w:w="8359" w:type="dxa"/>
            <w:gridSpan w:val="2"/>
          </w:tcPr>
          <w:p w14:paraId="3BDE6748" w14:textId="77777777" w:rsidR="00D650A0" w:rsidRPr="00407816" w:rsidRDefault="00D650A0" w:rsidP="00942193">
            <w:pPr>
              <w:spacing w:line="480" w:lineRule="auto"/>
              <w:ind w:left="-6"/>
              <w:jc w:val="center"/>
              <w:rPr>
                <w:rFonts w:ascii="Times New Roman" w:eastAsia="Aptos" w:hAnsi="Times New Roman" w:cs="Times New Roman"/>
                <w:color w:val="000000" w:themeColor="text1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Domain: Quality Management System</w:t>
            </w:r>
          </w:p>
        </w:tc>
        <w:tc>
          <w:tcPr>
            <w:tcW w:w="786" w:type="dxa"/>
          </w:tcPr>
          <w:p w14:paraId="5E2CFBD0" w14:textId="77777777" w:rsidR="00D650A0" w:rsidRPr="00407816" w:rsidRDefault="00D650A0" w:rsidP="00942193">
            <w:pPr>
              <w:spacing w:line="480" w:lineRule="auto"/>
              <w:ind w:left="-6"/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Round 1</w:t>
            </w:r>
          </w:p>
        </w:tc>
        <w:tc>
          <w:tcPr>
            <w:tcW w:w="744" w:type="dxa"/>
          </w:tcPr>
          <w:p w14:paraId="7EC53F6A" w14:textId="77777777" w:rsidR="00D650A0" w:rsidRPr="00407816" w:rsidRDefault="00D650A0" w:rsidP="00942193">
            <w:pPr>
              <w:spacing w:line="480" w:lineRule="auto"/>
              <w:ind w:left="-6"/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Round 2</w:t>
            </w:r>
          </w:p>
        </w:tc>
      </w:tr>
      <w:tr w:rsidR="00D650A0" w:rsidRPr="00407816" w14:paraId="3B5D5EE7" w14:textId="77777777" w:rsidTr="00942193">
        <w:trPr>
          <w:trHeight w:val="1381"/>
        </w:trPr>
        <w:tc>
          <w:tcPr>
            <w:tcW w:w="1969" w:type="dxa"/>
          </w:tcPr>
          <w:p w14:paraId="64A28ABF" w14:textId="77777777" w:rsidR="00D650A0" w:rsidRPr="00407816" w:rsidRDefault="00D650A0" w:rsidP="00942193">
            <w:pPr>
              <w:spacing w:line="480" w:lineRule="auto"/>
              <w:ind w:left="-6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1.00. Organization</w:t>
            </w:r>
          </w:p>
          <w:p w14:paraId="4AB1A75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1C6E7CC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1.01 Demonstrates actions consistent with quality concepts and good professional practice</w:t>
            </w:r>
          </w:p>
          <w:p w14:paraId="55B641B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1.02 Explains how the laboratory’s organizational structure ensures quality</w:t>
            </w:r>
          </w:p>
          <w:p w14:paraId="4C03549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1.03 Adheres to the culture, programs, and communication processes regarding quality, safety, and ethical practices</w:t>
            </w:r>
          </w:p>
          <w:p w14:paraId="36D0A8D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1.04 Identifies resources used to support the QMS</w:t>
            </w:r>
          </w:p>
          <w:p w14:paraId="7DE9988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1.05 Describes how cost-effective quality measures can improve laboratory performance</w:t>
            </w:r>
          </w:p>
        </w:tc>
        <w:tc>
          <w:tcPr>
            <w:tcW w:w="786" w:type="dxa"/>
          </w:tcPr>
          <w:p w14:paraId="058DE9F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100</w:t>
            </w:r>
          </w:p>
          <w:p w14:paraId="30543CC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</w:tcPr>
          <w:p w14:paraId="2AAC9F0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2F01949" w14:textId="77777777" w:rsidTr="00942193">
        <w:trPr>
          <w:trHeight w:val="291"/>
        </w:trPr>
        <w:tc>
          <w:tcPr>
            <w:tcW w:w="1969" w:type="dxa"/>
          </w:tcPr>
          <w:p w14:paraId="080EA6D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2.00. Customer focus</w:t>
            </w:r>
          </w:p>
        </w:tc>
        <w:tc>
          <w:tcPr>
            <w:tcW w:w="6390" w:type="dxa"/>
          </w:tcPr>
          <w:p w14:paraId="3522BD8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2.01. Recognizes the laboratory’s internal and external customers</w:t>
            </w:r>
          </w:p>
          <w:p w14:paraId="10CCB0F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2.02. Describes the customer services provided by the laboratory to meet customer needs, expectations, and requirements</w:t>
            </w:r>
          </w:p>
        </w:tc>
        <w:tc>
          <w:tcPr>
            <w:tcW w:w="786" w:type="dxa"/>
          </w:tcPr>
          <w:p w14:paraId="17ADC8E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0101F3B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1565258" w14:textId="77777777" w:rsidTr="00942193">
        <w:trPr>
          <w:trHeight w:val="417"/>
        </w:trPr>
        <w:tc>
          <w:tcPr>
            <w:tcW w:w="1969" w:type="dxa"/>
          </w:tcPr>
          <w:p w14:paraId="1006E2E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3.00. Facilities and safety</w:t>
            </w:r>
          </w:p>
        </w:tc>
        <w:tc>
          <w:tcPr>
            <w:tcW w:w="6390" w:type="dxa"/>
          </w:tcPr>
          <w:p w14:paraId="733AC37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3.01. Participate in required workplace training regarding safety and maintenance of the physical environment</w:t>
            </w:r>
          </w:p>
          <w:p w14:paraId="306A152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3.02. Describes the laboratory design, escape routes, and workplace accommodations</w:t>
            </w:r>
          </w:p>
          <w:p w14:paraId="70BB7B4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3.03 Describes waste management policies, processes, and procedures</w:t>
            </w:r>
          </w:p>
          <w:p w14:paraId="6375060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3.04 Explains own role in emergency event mitigation, preparedness, response, and recovery</w:t>
            </w:r>
          </w:p>
        </w:tc>
        <w:tc>
          <w:tcPr>
            <w:tcW w:w="786" w:type="dxa"/>
          </w:tcPr>
          <w:p w14:paraId="1B75B72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14:paraId="0DFF2C6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41EF6F1" w14:textId="77777777" w:rsidTr="00942193">
        <w:trPr>
          <w:trHeight w:val="608"/>
        </w:trPr>
        <w:tc>
          <w:tcPr>
            <w:tcW w:w="1969" w:type="dxa"/>
          </w:tcPr>
          <w:p w14:paraId="37A1A9E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4.00. Purchasing and inventory</w:t>
            </w:r>
          </w:p>
        </w:tc>
        <w:tc>
          <w:tcPr>
            <w:tcW w:w="6390" w:type="dxa"/>
          </w:tcPr>
          <w:p w14:paraId="5000A62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4.01. Describes laboratory procurement process for current work area</w:t>
            </w:r>
          </w:p>
          <w:p w14:paraId="43F3748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4.02 Describes the inventory management processes used in the current work area</w:t>
            </w:r>
          </w:p>
        </w:tc>
        <w:tc>
          <w:tcPr>
            <w:tcW w:w="786" w:type="dxa"/>
          </w:tcPr>
          <w:p w14:paraId="6DC9F54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88.2</w:t>
            </w:r>
          </w:p>
        </w:tc>
        <w:tc>
          <w:tcPr>
            <w:tcW w:w="744" w:type="dxa"/>
          </w:tcPr>
          <w:p w14:paraId="77D43C6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9EB92DF" w14:textId="77777777" w:rsidTr="00942193">
        <w:trPr>
          <w:trHeight w:val="608"/>
        </w:trPr>
        <w:tc>
          <w:tcPr>
            <w:tcW w:w="1969" w:type="dxa"/>
          </w:tcPr>
          <w:p w14:paraId="52F4513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lastRenderedPageBreak/>
              <w:t>QMS 5.00. Laboratory equipment</w:t>
            </w:r>
          </w:p>
        </w:tc>
        <w:tc>
          <w:tcPr>
            <w:tcW w:w="6390" w:type="dxa"/>
          </w:tcPr>
          <w:p w14:paraId="01DBB63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5.01. Describes processes and procedures for equipment installation qualification, operational qualification, and performance qualification</w:t>
            </w:r>
          </w:p>
          <w:p w14:paraId="64EB428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5.02. Performs procedures for the maintenance, troubleshooting, and service and repair of equipment</w:t>
            </w:r>
          </w:p>
          <w:p w14:paraId="30637B3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5.03. Performs calibration of instruments and equipment</w:t>
            </w:r>
          </w:p>
        </w:tc>
        <w:tc>
          <w:tcPr>
            <w:tcW w:w="786" w:type="dxa"/>
          </w:tcPr>
          <w:p w14:paraId="737A3BA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14:paraId="3350481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C4C6E83" w14:textId="77777777" w:rsidTr="00942193">
        <w:trPr>
          <w:trHeight w:val="608"/>
        </w:trPr>
        <w:tc>
          <w:tcPr>
            <w:tcW w:w="1969" w:type="dxa"/>
          </w:tcPr>
          <w:p w14:paraId="4D6E450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6.00. Process management</w:t>
            </w:r>
          </w:p>
        </w:tc>
        <w:tc>
          <w:tcPr>
            <w:tcW w:w="6390" w:type="dxa"/>
          </w:tcPr>
          <w:p w14:paraId="1A5B43D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6.01. Describes workflow processes related to job position and activities</w:t>
            </w:r>
          </w:p>
          <w:p w14:paraId="3A45385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6.02. Describes how processes are controlled in work area</w:t>
            </w:r>
          </w:p>
          <w:p w14:paraId="0C900B4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6.03. Describes how processes are controlled in work area</w:t>
            </w:r>
          </w:p>
          <w:p w14:paraId="0D0E2F5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6.04. Perform procedures for method validation and performance verification</w:t>
            </w:r>
          </w:p>
        </w:tc>
        <w:tc>
          <w:tcPr>
            <w:tcW w:w="786" w:type="dxa"/>
          </w:tcPr>
          <w:p w14:paraId="743AD01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744" w:type="dxa"/>
          </w:tcPr>
          <w:p w14:paraId="0F4D874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F12B9CF" w14:textId="77777777" w:rsidTr="00942193">
        <w:trPr>
          <w:trHeight w:val="608"/>
        </w:trPr>
        <w:tc>
          <w:tcPr>
            <w:tcW w:w="1969" w:type="dxa"/>
          </w:tcPr>
          <w:p w14:paraId="0B3873C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7.00. Documents and records</w:t>
            </w:r>
          </w:p>
        </w:tc>
        <w:tc>
          <w:tcPr>
            <w:tcW w:w="6390" w:type="dxa"/>
          </w:tcPr>
          <w:p w14:paraId="0FBD76A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7.01 Describes how the laboratory controls and manages documents</w:t>
            </w:r>
          </w:p>
          <w:p w14:paraId="727CA4D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7.02. Describes how the laboratory controls and manages records</w:t>
            </w:r>
          </w:p>
        </w:tc>
        <w:tc>
          <w:tcPr>
            <w:tcW w:w="786" w:type="dxa"/>
          </w:tcPr>
          <w:p w14:paraId="32CD190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0146400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C8B59D5" w14:textId="77777777" w:rsidTr="00942193">
        <w:trPr>
          <w:trHeight w:val="608"/>
        </w:trPr>
        <w:tc>
          <w:tcPr>
            <w:tcW w:w="1969" w:type="dxa"/>
          </w:tcPr>
          <w:p w14:paraId="0C6F2AA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8.00. Information management</w:t>
            </w:r>
          </w:p>
        </w:tc>
        <w:tc>
          <w:tcPr>
            <w:tcW w:w="6390" w:type="dxa"/>
          </w:tcPr>
          <w:p w14:paraId="1FC4B9D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8.01. Describes the policies, processes, and procedures for maintaining confidentiality of laboratory information</w:t>
            </w:r>
          </w:p>
          <w:p w14:paraId="591B21A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8.02. Describes the policies, processes, and procedures related to securing information related to assigned job tasks</w:t>
            </w:r>
          </w:p>
          <w:p w14:paraId="00E72A1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8.03 Describes the policies, processes, and procedures for ensuring integrity of information</w:t>
            </w:r>
          </w:p>
        </w:tc>
        <w:tc>
          <w:tcPr>
            <w:tcW w:w="786" w:type="dxa"/>
          </w:tcPr>
          <w:p w14:paraId="3F4651B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96.8</w:t>
            </w:r>
          </w:p>
        </w:tc>
        <w:tc>
          <w:tcPr>
            <w:tcW w:w="744" w:type="dxa"/>
          </w:tcPr>
          <w:p w14:paraId="07BA2E3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3041FC7" w14:textId="77777777" w:rsidTr="00942193">
        <w:trPr>
          <w:trHeight w:val="608"/>
        </w:trPr>
        <w:tc>
          <w:tcPr>
            <w:tcW w:w="1969" w:type="dxa"/>
          </w:tcPr>
          <w:p w14:paraId="59020B28" w14:textId="77777777" w:rsidR="00D650A0" w:rsidRPr="00407816" w:rsidRDefault="00D650A0" w:rsidP="00942193">
            <w:pPr>
              <w:spacing w:line="480" w:lineRule="auto"/>
              <w:ind w:left="-6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9.00. Nonconforming event management</w:t>
            </w:r>
          </w:p>
          <w:p w14:paraId="3E72E20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85556D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9.01. Recognizes NCEs</w:t>
            </w:r>
          </w:p>
          <w:p w14:paraId="5CF085F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9.02 Describes the policies, processes, and procedures to record and report NCEs</w:t>
            </w:r>
          </w:p>
          <w:p w14:paraId="124F254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9.03 Participates in NCE investigations and root cause analyses</w:t>
            </w:r>
          </w:p>
          <w:p w14:paraId="0154D2A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9.04 Describes the policies, processes, and procedures to address product recalls and technical bulletin notifications</w:t>
            </w:r>
          </w:p>
        </w:tc>
        <w:tc>
          <w:tcPr>
            <w:tcW w:w="786" w:type="dxa"/>
          </w:tcPr>
          <w:p w14:paraId="2E2238A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76.4</w:t>
            </w:r>
          </w:p>
        </w:tc>
        <w:tc>
          <w:tcPr>
            <w:tcW w:w="744" w:type="dxa"/>
          </w:tcPr>
          <w:p w14:paraId="71E4D67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83</w:t>
            </w:r>
          </w:p>
        </w:tc>
      </w:tr>
      <w:tr w:rsidR="00D650A0" w:rsidRPr="00407816" w14:paraId="65C1E72D" w14:textId="77777777" w:rsidTr="00942193">
        <w:trPr>
          <w:trHeight w:val="608"/>
        </w:trPr>
        <w:tc>
          <w:tcPr>
            <w:tcW w:w="1969" w:type="dxa"/>
          </w:tcPr>
          <w:p w14:paraId="004412A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10.00. Assessments</w:t>
            </w:r>
          </w:p>
        </w:tc>
        <w:tc>
          <w:tcPr>
            <w:tcW w:w="6390" w:type="dxa"/>
          </w:tcPr>
          <w:p w14:paraId="4E8C3FC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10.01 Adheres to the quality assessment plan</w:t>
            </w:r>
          </w:p>
          <w:p w14:paraId="7578589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10.02 Participates in external assessment activities</w:t>
            </w:r>
          </w:p>
          <w:p w14:paraId="24EC6FA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QMS 10.03 Participates in internal audits</w:t>
            </w:r>
          </w:p>
          <w:p w14:paraId="1D8433C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10.04 Describes the elements of pre-examination, examination, and post examination quality indicators</w:t>
            </w:r>
          </w:p>
          <w:p w14:paraId="73C4536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10.05 Describes the policies, processes, and procedures related to collecting and analyzing quality indicator data</w:t>
            </w:r>
          </w:p>
        </w:tc>
        <w:tc>
          <w:tcPr>
            <w:tcW w:w="786" w:type="dxa"/>
          </w:tcPr>
          <w:p w14:paraId="4DBF9F8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94.1</w:t>
            </w:r>
          </w:p>
        </w:tc>
        <w:tc>
          <w:tcPr>
            <w:tcW w:w="744" w:type="dxa"/>
          </w:tcPr>
          <w:p w14:paraId="4B570E0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5FCDE21A" w14:textId="77777777" w:rsidTr="00942193">
        <w:trPr>
          <w:trHeight w:val="377"/>
        </w:trPr>
        <w:tc>
          <w:tcPr>
            <w:tcW w:w="1969" w:type="dxa"/>
          </w:tcPr>
          <w:p w14:paraId="5ACE91D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QMS 11.00. Continual improvement</w:t>
            </w:r>
          </w:p>
        </w:tc>
        <w:tc>
          <w:tcPr>
            <w:tcW w:w="6390" w:type="dxa"/>
          </w:tcPr>
          <w:p w14:paraId="41BF00C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11.01 Describes the policies, processes, and procedures related to the CQI program</w:t>
            </w:r>
          </w:p>
          <w:p w14:paraId="578D102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QMS 11.02 Participates in CQI activities</w:t>
            </w:r>
          </w:p>
        </w:tc>
        <w:tc>
          <w:tcPr>
            <w:tcW w:w="786" w:type="dxa"/>
          </w:tcPr>
          <w:p w14:paraId="59B0B34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6ADA9D3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762E503" w14:textId="77777777" w:rsidTr="00942193">
        <w:trPr>
          <w:trHeight w:val="377"/>
        </w:trPr>
        <w:tc>
          <w:tcPr>
            <w:tcW w:w="9889" w:type="dxa"/>
            <w:gridSpan w:val="4"/>
          </w:tcPr>
          <w:p w14:paraId="7867F65A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Domain: Ethics</w:t>
            </w:r>
          </w:p>
        </w:tc>
      </w:tr>
      <w:tr w:rsidR="00D650A0" w:rsidRPr="00407816" w14:paraId="7BF01A68" w14:textId="77777777" w:rsidTr="00942193">
        <w:trPr>
          <w:trHeight w:val="377"/>
        </w:trPr>
        <w:tc>
          <w:tcPr>
            <w:tcW w:w="1969" w:type="dxa"/>
          </w:tcPr>
          <w:p w14:paraId="37F889E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ETH 1.00. Professional code of conduct</w:t>
            </w:r>
          </w:p>
          <w:p w14:paraId="54CFD07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  <w:p w14:paraId="437C513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0" w:type="dxa"/>
          </w:tcPr>
          <w:p w14:paraId="1345C1B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ETH 1.01 Exemplifies integrity in interactions and activities</w:t>
            </w:r>
          </w:p>
          <w:p w14:paraId="76247B0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ETH 1.02 Serves as a role model of ethical behavior by consistently conforming to the highest ethical standards and practices</w:t>
            </w:r>
          </w:p>
          <w:p w14:paraId="7091235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ETH 1.03. Acts as a good steward of public funds and resources</w:t>
            </w:r>
          </w:p>
        </w:tc>
        <w:tc>
          <w:tcPr>
            <w:tcW w:w="786" w:type="dxa"/>
          </w:tcPr>
          <w:p w14:paraId="0B06CD5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94.5</w:t>
            </w:r>
          </w:p>
        </w:tc>
        <w:tc>
          <w:tcPr>
            <w:tcW w:w="744" w:type="dxa"/>
          </w:tcPr>
          <w:p w14:paraId="1F00C77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9BD5F40" w14:textId="77777777" w:rsidTr="00942193">
        <w:trPr>
          <w:trHeight w:val="377"/>
        </w:trPr>
        <w:tc>
          <w:tcPr>
            <w:tcW w:w="1969" w:type="dxa"/>
          </w:tcPr>
          <w:p w14:paraId="4531F84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ETH 2.00. Scientific code of conduct</w:t>
            </w:r>
          </w:p>
          <w:p w14:paraId="290D7B7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  <w:p w14:paraId="0545E09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0" w:type="dxa"/>
          </w:tcPr>
          <w:p w14:paraId="64C4E2D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ETH 2.01 Verifies scientific integrity of test results and findings</w:t>
            </w:r>
          </w:p>
          <w:p w14:paraId="703EDC2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ETH 2.02 Serves as a role model of scientific ethical behavior and rules of conduct by consistently conforming to the highest scientific standards and practices</w:t>
            </w:r>
          </w:p>
        </w:tc>
        <w:tc>
          <w:tcPr>
            <w:tcW w:w="786" w:type="dxa"/>
          </w:tcPr>
          <w:p w14:paraId="36905E5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5B7F326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E7954E3" w14:textId="77777777" w:rsidTr="00942193">
        <w:trPr>
          <w:trHeight w:val="377"/>
        </w:trPr>
        <w:tc>
          <w:tcPr>
            <w:tcW w:w="9889" w:type="dxa"/>
            <w:gridSpan w:val="4"/>
          </w:tcPr>
          <w:p w14:paraId="30FBFF2E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Domain: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 xml:space="preserve"> Management and Leadership</w:t>
            </w:r>
          </w:p>
        </w:tc>
      </w:tr>
      <w:tr w:rsidR="00D650A0" w:rsidRPr="00407816" w14:paraId="6F412237" w14:textId="77777777" w:rsidTr="00942193">
        <w:trPr>
          <w:trHeight w:val="377"/>
        </w:trPr>
        <w:tc>
          <w:tcPr>
            <w:tcW w:w="1969" w:type="dxa"/>
          </w:tcPr>
          <w:p w14:paraId="1FBA65C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MLD 1.00. General </w:t>
            </w:r>
            <w:proofErr w:type="gramStart"/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management</w:t>
            </w:r>
            <w:proofErr w:type="gramEnd"/>
          </w:p>
          <w:p w14:paraId="4CDE560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  <w:p w14:paraId="0898591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0" w:type="dxa"/>
          </w:tcPr>
          <w:p w14:paraId="579E807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1.01 Explains the relationships between activities that support the mission, vision, and values</w:t>
            </w:r>
          </w:p>
          <w:p w14:paraId="76B2A55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1.02 Coordinates laboratory program structure to meet organizational needs</w:t>
            </w:r>
          </w:p>
          <w:p w14:paraId="3E7E44E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1.03 Complies with laws and regulations related to laboratory operations</w:t>
            </w:r>
          </w:p>
          <w:p w14:paraId="0D2688F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1.04 Works collaboratively on technical and operational planning</w:t>
            </w:r>
          </w:p>
          <w:p w14:paraId="1A61624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1.05 Describes emergency management policies and procedures</w:t>
            </w:r>
          </w:p>
          <w:p w14:paraId="2503B22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MLD 1.06 Describes the processes for introducing improved analytical and operational services</w:t>
            </w:r>
          </w:p>
          <w:p w14:paraId="19D762A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1.07 Evaluates the quality of services for continued quality improvement</w:t>
            </w:r>
          </w:p>
          <w:p w14:paraId="76EFA51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1.08 Evaluates customer service satisfaction and trends</w:t>
            </w:r>
          </w:p>
          <w:p w14:paraId="629E0F3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1.09 Uses basic project management concepts and tools</w:t>
            </w:r>
          </w:p>
          <w:p w14:paraId="64BAAE7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1.10 Contributes data for program effectiveness monitoring and evaluation</w:t>
            </w:r>
          </w:p>
        </w:tc>
        <w:tc>
          <w:tcPr>
            <w:tcW w:w="786" w:type="dxa"/>
          </w:tcPr>
          <w:p w14:paraId="68C4AE6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88.3</w:t>
            </w:r>
          </w:p>
        </w:tc>
        <w:tc>
          <w:tcPr>
            <w:tcW w:w="744" w:type="dxa"/>
          </w:tcPr>
          <w:p w14:paraId="5C6379B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977D6E2" w14:textId="77777777" w:rsidTr="00942193">
        <w:trPr>
          <w:trHeight w:val="377"/>
        </w:trPr>
        <w:tc>
          <w:tcPr>
            <w:tcW w:w="1969" w:type="dxa"/>
          </w:tcPr>
          <w:p w14:paraId="30CA95C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2.00. Policy development</w:t>
            </w:r>
          </w:p>
        </w:tc>
        <w:tc>
          <w:tcPr>
            <w:tcW w:w="6390" w:type="dxa"/>
          </w:tcPr>
          <w:p w14:paraId="66E118F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2.01 Describes concepts pertinent to developing internal policies</w:t>
            </w:r>
          </w:p>
          <w:p w14:paraId="6487602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2.02 Complies with documented internal policies and guidelines</w:t>
            </w:r>
          </w:p>
        </w:tc>
        <w:tc>
          <w:tcPr>
            <w:tcW w:w="786" w:type="dxa"/>
          </w:tcPr>
          <w:p w14:paraId="38804FE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82.3</w:t>
            </w:r>
          </w:p>
        </w:tc>
        <w:tc>
          <w:tcPr>
            <w:tcW w:w="744" w:type="dxa"/>
          </w:tcPr>
          <w:p w14:paraId="2D86DA7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775ED52" w14:textId="77777777" w:rsidTr="00942193">
        <w:trPr>
          <w:trHeight w:val="377"/>
        </w:trPr>
        <w:tc>
          <w:tcPr>
            <w:tcW w:w="1969" w:type="dxa"/>
          </w:tcPr>
          <w:p w14:paraId="757B52C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3.00. Human resource management</w:t>
            </w:r>
          </w:p>
          <w:p w14:paraId="17244CE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0" w:type="dxa"/>
          </w:tcPr>
          <w:p w14:paraId="66A6157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3.01 Complies with human resource rules and requirements*</w:t>
            </w:r>
          </w:p>
          <w:p w14:paraId="0C91C21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3.02 Provides input into job description content</w:t>
            </w:r>
          </w:p>
          <w:p w14:paraId="4ECF694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3.03 Describes the basic education, skills and certifications* for laboratory staff licensure requirements</w:t>
            </w:r>
          </w:p>
          <w:p w14:paraId="0606DE3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3.05 Participates in competency assessments</w:t>
            </w:r>
          </w:p>
          <w:p w14:paraId="50872BB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3.06 Participates in communications with peers and supervisors regarding performance</w:t>
            </w:r>
          </w:p>
          <w:p w14:paraId="6CA4AF2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3.07 Describes how the formal performance appraisal process impacts laboratory operations</w:t>
            </w:r>
          </w:p>
          <w:p w14:paraId="04E009F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3.08 Identifies the need for management intervention in conflict resolution</w:t>
            </w:r>
          </w:p>
          <w:p w14:paraId="21EB156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3.09 Describes the steps of the progressive discipline process</w:t>
            </w:r>
          </w:p>
          <w:p w14:paraId="52A0237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3.10 Participates in professional development activities</w:t>
            </w:r>
          </w:p>
          <w:p w14:paraId="647DAEB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3.11 Explains the policies and procedures related to staff advancement</w:t>
            </w:r>
          </w:p>
          <w:p w14:paraId="44A5D4C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3.12 Recognizes the importance of succession planning</w:t>
            </w:r>
          </w:p>
        </w:tc>
        <w:tc>
          <w:tcPr>
            <w:tcW w:w="786" w:type="dxa"/>
          </w:tcPr>
          <w:p w14:paraId="28E034F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88.2</w:t>
            </w:r>
          </w:p>
        </w:tc>
        <w:tc>
          <w:tcPr>
            <w:tcW w:w="744" w:type="dxa"/>
          </w:tcPr>
          <w:p w14:paraId="3C5C2EA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F847692" w14:textId="77777777" w:rsidTr="00942193">
        <w:trPr>
          <w:trHeight w:val="377"/>
        </w:trPr>
        <w:tc>
          <w:tcPr>
            <w:tcW w:w="1969" w:type="dxa"/>
          </w:tcPr>
          <w:p w14:paraId="421E2EE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MLD 4.00 Leadership</w:t>
            </w:r>
          </w:p>
        </w:tc>
        <w:tc>
          <w:tcPr>
            <w:tcW w:w="6390" w:type="dxa"/>
          </w:tcPr>
          <w:p w14:paraId="1AFAB5D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4.01 Apply ethical principles and a professional code of conduct to the workplace</w:t>
            </w:r>
          </w:p>
          <w:p w14:paraId="1F1E524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MLD 4.02 Communicates information and feedback to colleagues and management staff</w:t>
            </w:r>
          </w:p>
          <w:p w14:paraId="6947DDA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4.03 Collaborates with team members within a laboratory program</w:t>
            </w:r>
          </w:p>
          <w:p w14:paraId="050EA09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4.04 Explains the value of having a diverse workforce</w:t>
            </w:r>
          </w:p>
          <w:p w14:paraId="1D347E2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4.05 Participates in activities to support the laboratory’s goals</w:t>
            </w:r>
          </w:p>
          <w:p w14:paraId="01D967B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4.06 Participates in staff recognition programs</w:t>
            </w:r>
          </w:p>
          <w:p w14:paraId="0C6C38B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4.07 Describes the benefits of coaching and mentoring</w:t>
            </w:r>
          </w:p>
          <w:p w14:paraId="2EC778A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4.08 Applies critical thinking to develop effective solutions to problems</w:t>
            </w:r>
          </w:p>
          <w:p w14:paraId="356D734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4.09 Applies systems thinking when approaching projects and problem solving</w:t>
            </w:r>
          </w:p>
          <w:p w14:paraId="42EC781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4.10 Provides input into strategic thinking and decision</w:t>
            </w:r>
            <w:proofErr w:type="gramStart"/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- making</w:t>
            </w:r>
            <w:proofErr w:type="gramEnd"/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processes</w:t>
            </w:r>
          </w:p>
          <w:p w14:paraId="04C723B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4.11 Describes the value of change</w:t>
            </w:r>
          </w:p>
          <w:p w14:paraId="66B1901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MLD 4.12 Recognizes the need for partnerships to promote the health of populations</w:t>
            </w:r>
          </w:p>
        </w:tc>
        <w:tc>
          <w:tcPr>
            <w:tcW w:w="786" w:type="dxa"/>
          </w:tcPr>
          <w:p w14:paraId="44F1010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88.2</w:t>
            </w:r>
          </w:p>
        </w:tc>
        <w:tc>
          <w:tcPr>
            <w:tcW w:w="744" w:type="dxa"/>
          </w:tcPr>
          <w:p w14:paraId="6CC0E7A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F846412" w14:textId="77777777" w:rsidTr="00942193">
        <w:trPr>
          <w:trHeight w:val="377"/>
        </w:trPr>
        <w:tc>
          <w:tcPr>
            <w:tcW w:w="9889" w:type="dxa"/>
            <w:gridSpan w:val="4"/>
          </w:tcPr>
          <w:p w14:paraId="57C584CC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Domain: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 xml:space="preserve"> Emergency Management and Response</w:t>
            </w:r>
          </w:p>
        </w:tc>
      </w:tr>
      <w:tr w:rsidR="00D650A0" w:rsidRPr="00407816" w14:paraId="2E4C9ECF" w14:textId="77777777" w:rsidTr="00942193">
        <w:trPr>
          <w:trHeight w:val="377"/>
        </w:trPr>
        <w:tc>
          <w:tcPr>
            <w:tcW w:w="1969" w:type="dxa"/>
          </w:tcPr>
          <w:p w14:paraId="24FFD7D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1.00. Mitigation of emergency events</w:t>
            </w:r>
          </w:p>
          <w:p w14:paraId="060809A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0" w:type="dxa"/>
          </w:tcPr>
          <w:p w14:paraId="7D672E7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1.01 Assesses potential vulnerabilities and risks in the organization</w:t>
            </w:r>
          </w:p>
          <w:p w14:paraId="7A6FAE6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1.02 Describes the incident response plan</w:t>
            </w:r>
          </w:p>
          <w:p w14:paraId="29819CF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1.03 Recognizes emergencies and other incidents† in their work area that should be reported</w:t>
            </w:r>
          </w:p>
          <w:p w14:paraId="6C6FDF4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1.04 Instructs others on the significance of alarms</w:t>
            </w:r>
          </w:p>
          <w:p w14:paraId="1AD5E3C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1.05 Describes the assets in their work area</w:t>
            </w:r>
          </w:p>
        </w:tc>
        <w:tc>
          <w:tcPr>
            <w:tcW w:w="786" w:type="dxa"/>
          </w:tcPr>
          <w:p w14:paraId="1A8F8D9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14:paraId="1037232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4F1C38A" w14:textId="77777777" w:rsidTr="00942193">
        <w:trPr>
          <w:trHeight w:val="377"/>
        </w:trPr>
        <w:tc>
          <w:tcPr>
            <w:tcW w:w="1969" w:type="dxa"/>
          </w:tcPr>
          <w:p w14:paraId="4C75268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2.00. Preparation for emergency events</w:t>
            </w:r>
          </w:p>
          <w:p w14:paraId="455476F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  <w:p w14:paraId="5463CA3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1351E24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EMR 2.01 Explains the laboratory’s emergency response plan and Continuity of Operations Plan (COOP)</w:t>
            </w:r>
          </w:p>
          <w:p w14:paraId="47624AA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2.02 Demonstrates awareness of the ICS by completing a FEMA-approved introductory course</w:t>
            </w:r>
          </w:p>
          <w:p w14:paraId="20D7D85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EMR 2.03 Participates in emergency response training, exercises, and drills</w:t>
            </w:r>
          </w:p>
          <w:p w14:paraId="1393675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2.04 Describes requirements for notification of emergencies and other incidents according to organizational plans and policies</w:t>
            </w:r>
          </w:p>
          <w:p w14:paraId="18F1018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2.05 Describe partners and their relationships with the institution</w:t>
            </w:r>
          </w:p>
          <w:p w14:paraId="70D447F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2.06 Explains how the laboratory interacts with emergency preparedness and response networks</w:t>
            </w:r>
          </w:p>
        </w:tc>
        <w:tc>
          <w:tcPr>
            <w:tcW w:w="786" w:type="dxa"/>
          </w:tcPr>
          <w:p w14:paraId="1ADAE51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744" w:type="dxa"/>
          </w:tcPr>
          <w:p w14:paraId="5A92988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74D11E5" w14:textId="77777777" w:rsidTr="00942193">
        <w:trPr>
          <w:trHeight w:val="377"/>
        </w:trPr>
        <w:tc>
          <w:tcPr>
            <w:tcW w:w="1969" w:type="dxa"/>
          </w:tcPr>
          <w:p w14:paraId="09E758D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3.00. Responding to emergency events</w:t>
            </w:r>
          </w:p>
          <w:p w14:paraId="0B4792B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3D5085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3.01 Complies with procedures for responding to hazardous spills or potential exposures</w:t>
            </w:r>
          </w:p>
          <w:p w14:paraId="2EADEDD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EMR 3.02 Complies with emergency decontamination and exposure prevention policies and procedures</w:t>
            </w:r>
          </w:p>
        </w:tc>
        <w:tc>
          <w:tcPr>
            <w:tcW w:w="786" w:type="dxa"/>
          </w:tcPr>
          <w:p w14:paraId="618A0AB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07CA4F3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E7EFBC0" w14:textId="77777777" w:rsidTr="00942193">
        <w:trPr>
          <w:trHeight w:val="377"/>
        </w:trPr>
        <w:tc>
          <w:tcPr>
            <w:tcW w:w="9889" w:type="dxa"/>
            <w:gridSpan w:val="4"/>
          </w:tcPr>
          <w:p w14:paraId="62B46B23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</w:rPr>
              <w:t>Domain: Communication</w:t>
            </w:r>
          </w:p>
        </w:tc>
      </w:tr>
      <w:tr w:rsidR="00D650A0" w:rsidRPr="00407816" w14:paraId="192D21C0" w14:textId="77777777" w:rsidTr="00942193">
        <w:trPr>
          <w:trHeight w:val="377"/>
        </w:trPr>
        <w:tc>
          <w:tcPr>
            <w:tcW w:w="1969" w:type="dxa"/>
          </w:tcPr>
          <w:p w14:paraId="288CCD0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1.00 Communication techniques</w:t>
            </w:r>
          </w:p>
          <w:p w14:paraId="3CA1EB3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2ACA8CB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1.01 Applies logical structure to written communications</w:t>
            </w:r>
          </w:p>
          <w:p w14:paraId="3785A84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1.02 Applies language and tone in oral communications tailored to target audience</w:t>
            </w:r>
          </w:p>
        </w:tc>
        <w:tc>
          <w:tcPr>
            <w:tcW w:w="786" w:type="dxa"/>
          </w:tcPr>
          <w:p w14:paraId="1D960E3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20AC9DC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A73384A" w14:textId="77777777" w:rsidTr="00942193">
        <w:trPr>
          <w:trHeight w:val="377"/>
        </w:trPr>
        <w:tc>
          <w:tcPr>
            <w:tcW w:w="1969" w:type="dxa"/>
          </w:tcPr>
          <w:p w14:paraId="7374896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2.00. Active listening skills</w:t>
            </w:r>
          </w:p>
          <w:p w14:paraId="58C83FA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153E169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2.01 Summarizes the dialogue to show understanding</w:t>
            </w:r>
          </w:p>
          <w:p w14:paraId="09F4CE6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2.02 Exhibits open posture and facial expression to engage the other participants in a dialogue</w:t>
            </w:r>
          </w:p>
          <w:p w14:paraId="0F9E5C4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2.03 Provides counterpoints while being respectful of disagreements</w:t>
            </w:r>
          </w:p>
        </w:tc>
        <w:tc>
          <w:tcPr>
            <w:tcW w:w="786" w:type="dxa"/>
          </w:tcPr>
          <w:p w14:paraId="4947892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76.4</w:t>
            </w:r>
          </w:p>
        </w:tc>
        <w:tc>
          <w:tcPr>
            <w:tcW w:w="744" w:type="dxa"/>
          </w:tcPr>
          <w:p w14:paraId="58658A3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83</w:t>
            </w:r>
          </w:p>
        </w:tc>
      </w:tr>
      <w:tr w:rsidR="00D650A0" w:rsidRPr="00407816" w14:paraId="3F376EFB" w14:textId="77777777" w:rsidTr="00942193">
        <w:trPr>
          <w:trHeight w:val="377"/>
        </w:trPr>
        <w:tc>
          <w:tcPr>
            <w:tcW w:w="1969" w:type="dxa"/>
          </w:tcPr>
          <w:p w14:paraId="41435B7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3.00. Comprehension of materials</w:t>
            </w:r>
          </w:p>
        </w:tc>
        <w:tc>
          <w:tcPr>
            <w:tcW w:w="6390" w:type="dxa"/>
          </w:tcPr>
          <w:p w14:paraId="5018528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3.01. Applies knowledge acquired from written text to situations</w:t>
            </w:r>
          </w:p>
        </w:tc>
        <w:tc>
          <w:tcPr>
            <w:tcW w:w="786" w:type="dxa"/>
          </w:tcPr>
          <w:p w14:paraId="5023A3C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82.3</w:t>
            </w:r>
          </w:p>
        </w:tc>
        <w:tc>
          <w:tcPr>
            <w:tcW w:w="744" w:type="dxa"/>
          </w:tcPr>
          <w:p w14:paraId="024F81E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1B5868F" w14:textId="77777777" w:rsidTr="00942193">
        <w:trPr>
          <w:trHeight w:val="377"/>
        </w:trPr>
        <w:tc>
          <w:tcPr>
            <w:tcW w:w="1969" w:type="dxa"/>
          </w:tcPr>
          <w:p w14:paraId="4CA97AE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4.00. Communication technology</w:t>
            </w:r>
          </w:p>
          <w:p w14:paraId="1CDC2FE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62792A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4.01. Selects laboratory’s technology options to align with partner’s capabilities</w:t>
            </w:r>
          </w:p>
          <w:p w14:paraId="7731FEA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4.02. Uses designated technology for sharing information</w:t>
            </w:r>
          </w:p>
        </w:tc>
        <w:tc>
          <w:tcPr>
            <w:tcW w:w="786" w:type="dxa"/>
          </w:tcPr>
          <w:p w14:paraId="54038C1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85.3</w:t>
            </w:r>
          </w:p>
        </w:tc>
        <w:tc>
          <w:tcPr>
            <w:tcW w:w="744" w:type="dxa"/>
          </w:tcPr>
          <w:p w14:paraId="2722EB9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91992E4" w14:textId="77777777" w:rsidTr="00942193">
        <w:trPr>
          <w:trHeight w:val="377"/>
        </w:trPr>
        <w:tc>
          <w:tcPr>
            <w:tcW w:w="1969" w:type="dxa"/>
          </w:tcPr>
          <w:p w14:paraId="2BF7C8F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COM 5.00. Communication professionalism</w:t>
            </w:r>
          </w:p>
        </w:tc>
        <w:tc>
          <w:tcPr>
            <w:tcW w:w="6390" w:type="dxa"/>
          </w:tcPr>
          <w:p w14:paraId="5BE6256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5.01. Displays professional demeanor in all situations with customers and stakeholders</w:t>
            </w:r>
          </w:p>
          <w:p w14:paraId="273566D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5.02. Determines information needs through collaboration with customers and stakeholders</w:t>
            </w:r>
          </w:p>
          <w:p w14:paraId="46B7F79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5.03. Selects information to share</w:t>
            </w:r>
          </w:p>
        </w:tc>
        <w:tc>
          <w:tcPr>
            <w:tcW w:w="786" w:type="dxa"/>
          </w:tcPr>
          <w:p w14:paraId="1AA2246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595ABD3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86B7513" w14:textId="77777777" w:rsidTr="00942193">
        <w:trPr>
          <w:trHeight w:val="377"/>
        </w:trPr>
        <w:tc>
          <w:tcPr>
            <w:tcW w:w="1969" w:type="dxa"/>
          </w:tcPr>
          <w:p w14:paraId="3524F93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6.00. Professional reports</w:t>
            </w:r>
          </w:p>
        </w:tc>
        <w:tc>
          <w:tcPr>
            <w:tcW w:w="6390" w:type="dxa"/>
          </w:tcPr>
          <w:p w14:paraId="667A6CC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6.01. Creates drafts of written reports</w:t>
            </w:r>
          </w:p>
          <w:p w14:paraId="01AC036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6.02. Creates drafts of oral presentations</w:t>
            </w:r>
          </w:p>
        </w:tc>
        <w:tc>
          <w:tcPr>
            <w:tcW w:w="786" w:type="dxa"/>
          </w:tcPr>
          <w:p w14:paraId="3F0B82F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88.3</w:t>
            </w:r>
          </w:p>
        </w:tc>
        <w:tc>
          <w:tcPr>
            <w:tcW w:w="744" w:type="dxa"/>
          </w:tcPr>
          <w:p w14:paraId="37AB79C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721F9AE" w14:textId="77777777" w:rsidTr="00942193">
        <w:trPr>
          <w:trHeight w:val="377"/>
        </w:trPr>
        <w:tc>
          <w:tcPr>
            <w:tcW w:w="1969" w:type="dxa"/>
          </w:tcPr>
          <w:p w14:paraId="5D77331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7.00. Risk communication</w:t>
            </w:r>
          </w:p>
          <w:p w14:paraId="40EEF2D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29E7BA0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7.01. Describes the risk of communication process</w:t>
            </w:r>
          </w:p>
          <w:p w14:paraId="39D8DC7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7.02. Lists basic emergency information for target audience</w:t>
            </w:r>
          </w:p>
          <w:p w14:paraId="4F8F6C7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COM 7.03. Describes empathetic risk communication concepts</w:t>
            </w:r>
          </w:p>
        </w:tc>
        <w:tc>
          <w:tcPr>
            <w:tcW w:w="786" w:type="dxa"/>
          </w:tcPr>
          <w:p w14:paraId="4C4209B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88.3</w:t>
            </w:r>
          </w:p>
        </w:tc>
        <w:tc>
          <w:tcPr>
            <w:tcW w:w="744" w:type="dxa"/>
          </w:tcPr>
          <w:p w14:paraId="1C7CB46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AFB3852" w14:textId="77777777" w:rsidTr="00942193">
        <w:trPr>
          <w:trHeight w:val="377"/>
        </w:trPr>
        <w:tc>
          <w:tcPr>
            <w:tcW w:w="9889" w:type="dxa"/>
            <w:gridSpan w:val="4"/>
          </w:tcPr>
          <w:p w14:paraId="6D748ABC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</w:rPr>
              <w:t xml:space="preserve"> 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Security</w:t>
            </w:r>
          </w:p>
        </w:tc>
      </w:tr>
      <w:tr w:rsidR="00D650A0" w:rsidRPr="00407816" w14:paraId="15CA5E88" w14:textId="77777777" w:rsidTr="00942193">
        <w:trPr>
          <w:trHeight w:val="377"/>
        </w:trPr>
        <w:tc>
          <w:tcPr>
            <w:tcW w:w="1969" w:type="dxa"/>
          </w:tcPr>
          <w:p w14:paraId="02AC7C8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1.00. Risk mitigation</w:t>
            </w:r>
          </w:p>
          <w:p w14:paraId="2E321F9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3F371F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1.01. Describes security concepts</w:t>
            </w:r>
          </w:p>
          <w:p w14:paraId="3D68472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1.02. Describes the risk assessment process and procedures</w:t>
            </w:r>
          </w:p>
          <w:p w14:paraId="647F94D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1.03. Describes the policies and procedures regarding risk mitigation plans</w:t>
            </w:r>
          </w:p>
          <w:p w14:paraId="0D7EC45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1.04. Describes policies, processes, and procedures for risk mitigation plan reporting</w:t>
            </w:r>
          </w:p>
        </w:tc>
        <w:tc>
          <w:tcPr>
            <w:tcW w:w="786" w:type="dxa"/>
          </w:tcPr>
          <w:p w14:paraId="53401B1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5D5B61F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F886D99" w14:textId="77777777" w:rsidTr="00942193">
        <w:trPr>
          <w:trHeight w:val="377"/>
        </w:trPr>
        <w:tc>
          <w:tcPr>
            <w:tcW w:w="1969" w:type="dxa"/>
          </w:tcPr>
          <w:p w14:paraId="0F994F6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2.00. Security plan</w:t>
            </w:r>
          </w:p>
          <w:p w14:paraId="07885E5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1597F85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2.01. Recognizes security risks documented in the security plan</w:t>
            </w:r>
          </w:p>
          <w:p w14:paraId="021FC99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2.02. Describes security plan elements applicable to job</w:t>
            </w:r>
          </w:p>
          <w:p w14:paraId="1884D25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2.03. Describes the policies, processes, and procedures for maintaining security</w:t>
            </w:r>
          </w:p>
          <w:p w14:paraId="3A850C9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SEC 2.04. </w:t>
            </w:r>
            <w:proofErr w:type="gramStart"/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Report</w:t>
            </w:r>
            <w:proofErr w:type="gramEnd"/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 security incidents</w:t>
            </w:r>
          </w:p>
        </w:tc>
        <w:tc>
          <w:tcPr>
            <w:tcW w:w="786" w:type="dxa"/>
          </w:tcPr>
          <w:p w14:paraId="1D4129A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82.4</w:t>
            </w:r>
          </w:p>
        </w:tc>
        <w:tc>
          <w:tcPr>
            <w:tcW w:w="744" w:type="dxa"/>
          </w:tcPr>
          <w:p w14:paraId="67E74D2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6DC0BDE" w14:textId="77777777" w:rsidTr="00942193">
        <w:trPr>
          <w:trHeight w:val="377"/>
        </w:trPr>
        <w:tc>
          <w:tcPr>
            <w:tcW w:w="1969" w:type="dxa"/>
          </w:tcPr>
          <w:p w14:paraId="1FE14D8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3.00. Physical security</w:t>
            </w:r>
          </w:p>
          <w:p w14:paraId="2168818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13CC13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3.01. Describe the physical security infrastructure</w:t>
            </w:r>
          </w:p>
          <w:p w14:paraId="52CD8A9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3.02. Describes physical security access control policies, processes, procedures, and systems</w:t>
            </w:r>
          </w:p>
        </w:tc>
        <w:tc>
          <w:tcPr>
            <w:tcW w:w="786" w:type="dxa"/>
          </w:tcPr>
          <w:p w14:paraId="324B79E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148FAC9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FC4E020" w14:textId="77777777" w:rsidTr="00942193">
        <w:trPr>
          <w:trHeight w:val="377"/>
        </w:trPr>
        <w:tc>
          <w:tcPr>
            <w:tcW w:w="1969" w:type="dxa"/>
          </w:tcPr>
          <w:p w14:paraId="22C031A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4.00. Information security</w:t>
            </w:r>
          </w:p>
          <w:p w14:paraId="423D534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  <w:p w14:paraId="45B1419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C2EBD9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SEC 4.01. Describes policies, processes, and procedures related to information security</w:t>
            </w:r>
          </w:p>
          <w:p w14:paraId="682BFB0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SEC 4.02. Describes the risks associated with the laboratory’s sensitive information or technology related to the job being performed</w:t>
            </w:r>
          </w:p>
        </w:tc>
        <w:tc>
          <w:tcPr>
            <w:tcW w:w="786" w:type="dxa"/>
          </w:tcPr>
          <w:p w14:paraId="7A495B8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lastRenderedPageBreak/>
              <w:t>88.2</w:t>
            </w:r>
          </w:p>
        </w:tc>
        <w:tc>
          <w:tcPr>
            <w:tcW w:w="744" w:type="dxa"/>
          </w:tcPr>
          <w:p w14:paraId="6B4A630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1323847" w14:textId="77777777" w:rsidTr="00942193">
        <w:trPr>
          <w:trHeight w:val="377"/>
        </w:trPr>
        <w:tc>
          <w:tcPr>
            <w:tcW w:w="1969" w:type="dxa"/>
          </w:tcPr>
          <w:p w14:paraId="5ED6FF7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5.00. Transportation security program</w:t>
            </w:r>
          </w:p>
        </w:tc>
        <w:tc>
          <w:tcPr>
            <w:tcW w:w="6390" w:type="dxa"/>
          </w:tcPr>
          <w:p w14:paraId="7913823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SEC 5.01. Complies with transport security policies, processes, and procedures</w:t>
            </w:r>
          </w:p>
        </w:tc>
        <w:tc>
          <w:tcPr>
            <w:tcW w:w="786" w:type="dxa"/>
          </w:tcPr>
          <w:p w14:paraId="7C789B0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82.3</w:t>
            </w:r>
          </w:p>
        </w:tc>
        <w:tc>
          <w:tcPr>
            <w:tcW w:w="744" w:type="dxa"/>
          </w:tcPr>
          <w:p w14:paraId="39E13EC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92CEE9A" w14:textId="77777777" w:rsidTr="00942193">
        <w:trPr>
          <w:trHeight w:val="377"/>
        </w:trPr>
        <w:tc>
          <w:tcPr>
            <w:tcW w:w="9889" w:type="dxa"/>
            <w:gridSpan w:val="4"/>
          </w:tcPr>
          <w:p w14:paraId="4EA5C96B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 xml:space="preserve"> Bioinformatics</w:t>
            </w:r>
          </w:p>
        </w:tc>
      </w:tr>
      <w:tr w:rsidR="00D650A0" w:rsidRPr="00407816" w14:paraId="6AB62A7E" w14:textId="77777777" w:rsidTr="00942193">
        <w:trPr>
          <w:trHeight w:val="377"/>
        </w:trPr>
        <w:tc>
          <w:tcPr>
            <w:tcW w:w="1969" w:type="dxa"/>
          </w:tcPr>
          <w:p w14:paraId="5BCA76E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BIO 1.00. Biology and computer science </w:t>
            </w:r>
          </w:p>
          <w:p w14:paraId="013FE6B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6390" w:type="dxa"/>
          </w:tcPr>
          <w:p w14:paraId="0B82C4D0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BIO 1.01 Identifies potential biological problems to be addressed by computer science techniques</w:t>
            </w:r>
          </w:p>
          <w:p w14:paraId="32C51A3C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BIO 1.02 Applies computer science domains to biological problems</w:t>
            </w:r>
          </w:p>
          <w:p w14:paraId="4E8C376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dxa"/>
          </w:tcPr>
          <w:p w14:paraId="7435D36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88.3</w:t>
            </w:r>
          </w:p>
        </w:tc>
        <w:tc>
          <w:tcPr>
            <w:tcW w:w="744" w:type="dxa"/>
          </w:tcPr>
          <w:p w14:paraId="4FFAFC8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3BB4A26" w14:textId="77777777" w:rsidTr="00942193">
        <w:trPr>
          <w:trHeight w:val="377"/>
        </w:trPr>
        <w:tc>
          <w:tcPr>
            <w:tcW w:w="1969" w:type="dxa"/>
          </w:tcPr>
          <w:p w14:paraId="69891C1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BIO2.00. Statistical methods knowledge</w:t>
            </w:r>
          </w:p>
        </w:tc>
        <w:tc>
          <w:tcPr>
            <w:tcW w:w="6390" w:type="dxa"/>
          </w:tcPr>
          <w:p w14:paraId="4C082D12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BIO2.00. Applies knowledge of statistical methods for analysis of biological data </w:t>
            </w:r>
          </w:p>
          <w:p w14:paraId="70B5EFA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dxa"/>
          </w:tcPr>
          <w:p w14:paraId="0EB75A3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744" w:type="dxa"/>
          </w:tcPr>
          <w:p w14:paraId="2B0BEE2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5B68FA42" w14:textId="77777777" w:rsidTr="00942193">
        <w:trPr>
          <w:trHeight w:val="377"/>
        </w:trPr>
        <w:tc>
          <w:tcPr>
            <w:tcW w:w="1969" w:type="dxa"/>
          </w:tcPr>
          <w:p w14:paraId="4318455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BIO 3.00. Data analysis</w:t>
            </w:r>
          </w:p>
        </w:tc>
        <w:tc>
          <w:tcPr>
            <w:tcW w:w="6390" w:type="dxa"/>
          </w:tcPr>
          <w:p w14:paraId="1528AA3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BIO 3.01 Selects which existing tools and algorithms to use for any given analysis</w:t>
            </w:r>
          </w:p>
          <w:p w14:paraId="5415EB3F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BIO 3.02 Formulates results of analyses, including information in the form of graphs, charts, and tables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BIO 3.03 Selects visualization and representation tools for specified bioinformatics problems</w:t>
            </w:r>
          </w:p>
          <w:p w14:paraId="67EEBABB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BIO 3.04 Discusses bioinformatics with other scientists within their institution</w:t>
            </w:r>
          </w:p>
        </w:tc>
        <w:tc>
          <w:tcPr>
            <w:tcW w:w="786" w:type="dxa"/>
          </w:tcPr>
          <w:p w14:paraId="4C7E98E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88.2</w:t>
            </w:r>
          </w:p>
        </w:tc>
        <w:tc>
          <w:tcPr>
            <w:tcW w:w="744" w:type="dxa"/>
          </w:tcPr>
          <w:p w14:paraId="2FBC071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48CE694" w14:textId="77777777" w:rsidTr="00942193">
        <w:trPr>
          <w:trHeight w:val="377"/>
        </w:trPr>
        <w:tc>
          <w:tcPr>
            <w:tcW w:w="1969" w:type="dxa"/>
          </w:tcPr>
          <w:p w14:paraId="6555AE4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BIO 4.00. Data management</w:t>
            </w:r>
          </w:p>
        </w:tc>
        <w:tc>
          <w:tcPr>
            <w:tcW w:w="6390" w:type="dxa"/>
          </w:tcPr>
          <w:p w14:paraId="230D01F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BIO 4.01 Demonstrates basic knowledge of data structures</w:t>
            </w:r>
          </w:p>
          <w:p w14:paraId="45111E7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BIO 4.02 Describes data management techniques</w:t>
            </w:r>
          </w:p>
          <w:p w14:paraId="3CCAD535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BIO 4.03 Describes data storage and retrieval techniques</w:t>
            </w:r>
          </w:p>
          <w:p w14:paraId="4C62368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BIO 4.04 Describes available computing resources and capacity</w:t>
            </w:r>
          </w:p>
          <w:p w14:paraId="6ED1F46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6" w:type="dxa"/>
          </w:tcPr>
          <w:p w14:paraId="079A628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88.2</w:t>
            </w:r>
          </w:p>
        </w:tc>
        <w:tc>
          <w:tcPr>
            <w:tcW w:w="744" w:type="dxa"/>
          </w:tcPr>
          <w:p w14:paraId="48C2644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1F92C0F" w14:textId="77777777" w:rsidTr="00942193">
        <w:trPr>
          <w:trHeight w:val="377"/>
        </w:trPr>
        <w:tc>
          <w:tcPr>
            <w:tcW w:w="9889" w:type="dxa"/>
            <w:gridSpan w:val="4"/>
          </w:tcPr>
          <w:p w14:paraId="0C76BB39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</w:rPr>
              <w:t xml:space="preserve"> 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Research</w:t>
            </w:r>
          </w:p>
        </w:tc>
      </w:tr>
      <w:tr w:rsidR="00D650A0" w:rsidRPr="00407816" w14:paraId="19411065" w14:textId="77777777" w:rsidTr="00942193">
        <w:trPr>
          <w:trHeight w:val="377"/>
        </w:trPr>
        <w:tc>
          <w:tcPr>
            <w:tcW w:w="1969" w:type="dxa"/>
          </w:tcPr>
          <w:p w14:paraId="0F1C17B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lastRenderedPageBreak/>
              <w:t>RES 1.00. Ethical conduct</w:t>
            </w:r>
          </w:p>
          <w:p w14:paraId="43C5856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B9C227B" w14:textId="77777777" w:rsidR="00D650A0" w:rsidRPr="00407816" w:rsidRDefault="00D650A0" w:rsidP="00942193">
            <w:pPr>
              <w:shd w:val="clear" w:color="auto" w:fill="FFFFFF"/>
              <w:spacing w:after="240"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1.01 Complies with policies, processes, and procedures related to ethical conduct in research</w:t>
            </w:r>
          </w:p>
          <w:p w14:paraId="7FE37C88" w14:textId="77777777" w:rsidR="00D650A0" w:rsidRPr="00407816" w:rsidRDefault="00D650A0" w:rsidP="00942193">
            <w:pPr>
              <w:shd w:val="clear" w:color="auto" w:fill="FFFFFF"/>
              <w:spacing w:after="240"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1.02 Complies with policies, processes, and procedures related to doing research in human and nonhuman subjects</w:t>
            </w:r>
          </w:p>
          <w:p w14:paraId="552D61EB" w14:textId="77777777" w:rsidR="00D650A0" w:rsidRPr="00407816" w:rsidRDefault="00D650A0" w:rsidP="00942193">
            <w:pPr>
              <w:shd w:val="clear" w:color="auto" w:fill="FFFFFF"/>
              <w:spacing w:after="240"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1.03 Describes complexities regarding issues of collaboration, including authorship</w:t>
            </w:r>
          </w:p>
          <w:p w14:paraId="49125F98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1.04 Complies with established agreements pertaining to research data sharing and the use of intellectual property</w:t>
            </w:r>
          </w:p>
          <w:p w14:paraId="60EA214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6" w:type="dxa"/>
          </w:tcPr>
          <w:p w14:paraId="110BC9E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82.3</w:t>
            </w:r>
          </w:p>
        </w:tc>
        <w:tc>
          <w:tcPr>
            <w:tcW w:w="744" w:type="dxa"/>
          </w:tcPr>
          <w:p w14:paraId="0C4DA1B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FFEC497" w14:textId="77777777" w:rsidTr="00942193">
        <w:trPr>
          <w:trHeight w:val="377"/>
        </w:trPr>
        <w:tc>
          <w:tcPr>
            <w:tcW w:w="1969" w:type="dxa"/>
          </w:tcPr>
          <w:p w14:paraId="701EA74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RES 2.00. Research foundation</w:t>
            </w:r>
          </w:p>
        </w:tc>
        <w:tc>
          <w:tcPr>
            <w:tcW w:w="6390" w:type="dxa"/>
          </w:tcPr>
          <w:p w14:paraId="6304AF5A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2.01 Performs complex searches, aggregating results from multiple sources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RES 2.02 Synthesizes scientific evidence derived from literature</w:t>
            </w:r>
          </w:p>
          <w:p w14:paraId="45C7F81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2.03 Interprets statistical tests and concepts used in literature</w:t>
            </w:r>
          </w:p>
          <w:p w14:paraId="2384A55B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2.04 Considers study design characteristics when planning research activities</w:t>
            </w:r>
          </w:p>
          <w:p w14:paraId="32C84D3B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2.05 Generates novel scientific and technical concepts and procedures</w:t>
            </w:r>
          </w:p>
          <w:p w14:paraId="49479A9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2.06 Identifies emerging trends in scientific and technical advances and possible impact to laboratory</w:t>
            </w:r>
          </w:p>
        </w:tc>
        <w:tc>
          <w:tcPr>
            <w:tcW w:w="786" w:type="dxa"/>
          </w:tcPr>
          <w:p w14:paraId="5B034C2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82.3</w:t>
            </w:r>
          </w:p>
        </w:tc>
        <w:tc>
          <w:tcPr>
            <w:tcW w:w="744" w:type="dxa"/>
          </w:tcPr>
          <w:p w14:paraId="288C78B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44CE944" w14:textId="77777777" w:rsidTr="00942193">
        <w:trPr>
          <w:trHeight w:val="377"/>
        </w:trPr>
        <w:tc>
          <w:tcPr>
            <w:tcW w:w="1969" w:type="dxa"/>
          </w:tcPr>
          <w:p w14:paraId="5BC8A7B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RES 3.00. Testing methodology development</w:t>
            </w:r>
          </w:p>
        </w:tc>
        <w:tc>
          <w:tcPr>
            <w:tcW w:w="6390" w:type="dxa"/>
          </w:tcPr>
          <w:p w14:paraId="3BD7605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3.01 Proposes concepts for improved methodologies</w:t>
            </w:r>
          </w:p>
          <w:p w14:paraId="5098A8C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3.02 Designs strategies for pilot testing, method validation, or performance verification</w:t>
            </w:r>
          </w:p>
          <w:p w14:paraId="0B90923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3.03 Participates in implementation of new methodologies</w:t>
            </w:r>
          </w:p>
        </w:tc>
        <w:tc>
          <w:tcPr>
            <w:tcW w:w="786" w:type="dxa"/>
          </w:tcPr>
          <w:p w14:paraId="44464EB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</w:p>
        </w:tc>
        <w:tc>
          <w:tcPr>
            <w:tcW w:w="744" w:type="dxa"/>
          </w:tcPr>
          <w:p w14:paraId="5846197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E740569" w14:textId="77777777" w:rsidTr="00942193">
        <w:trPr>
          <w:trHeight w:val="377"/>
        </w:trPr>
        <w:tc>
          <w:tcPr>
            <w:tcW w:w="1969" w:type="dxa"/>
          </w:tcPr>
          <w:p w14:paraId="659D9E2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RES 4.00. Research data management, </w:t>
            </w: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analysis, and application</w:t>
            </w:r>
          </w:p>
          <w:p w14:paraId="6AC9572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9220960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RES 4.01 Designs data collection and entry methods that meet data quality standards</w:t>
            </w:r>
          </w:p>
          <w:p w14:paraId="39CE925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4.02 Manages project data</w:t>
            </w:r>
          </w:p>
          <w:p w14:paraId="44D13E7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RES 4.03 Interprets data for individual research projects</w:t>
            </w:r>
          </w:p>
          <w:p w14:paraId="2A55544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4.04 Develops outlines and formats for data summaries</w:t>
            </w:r>
          </w:p>
          <w:p w14:paraId="268F493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RES 4.05 States laboratory’s research findings</w:t>
            </w:r>
          </w:p>
        </w:tc>
        <w:tc>
          <w:tcPr>
            <w:tcW w:w="786" w:type="dxa"/>
          </w:tcPr>
          <w:p w14:paraId="61F79A0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82.3</w:t>
            </w:r>
          </w:p>
        </w:tc>
        <w:tc>
          <w:tcPr>
            <w:tcW w:w="744" w:type="dxa"/>
          </w:tcPr>
          <w:p w14:paraId="72DC74A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FDB939A" w14:textId="77777777" w:rsidTr="00942193">
        <w:trPr>
          <w:trHeight w:val="755"/>
        </w:trPr>
        <w:tc>
          <w:tcPr>
            <w:tcW w:w="1969" w:type="dxa"/>
          </w:tcPr>
          <w:p w14:paraId="14003F6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RES 5.00. Dissemination of research findings</w:t>
            </w:r>
          </w:p>
        </w:tc>
        <w:tc>
          <w:tcPr>
            <w:tcW w:w="6390" w:type="dxa"/>
          </w:tcPr>
          <w:p w14:paraId="688DE78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RES 5.01 Presents research findings at any institutional/national/international forum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RES 5.02 Drafts research manuscripts</w:t>
            </w:r>
          </w:p>
        </w:tc>
        <w:tc>
          <w:tcPr>
            <w:tcW w:w="786" w:type="dxa"/>
          </w:tcPr>
          <w:p w14:paraId="26F70E7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</w:p>
        </w:tc>
        <w:tc>
          <w:tcPr>
            <w:tcW w:w="744" w:type="dxa"/>
          </w:tcPr>
          <w:p w14:paraId="6EF2B37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9E1AA48" w14:textId="77777777" w:rsidTr="00942193">
        <w:trPr>
          <w:trHeight w:val="530"/>
        </w:trPr>
        <w:tc>
          <w:tcPr>
            <w:tcW w:w="1969" w:type="dxa"/>
          </w:tcPr>
          <w:p w14:paraId="55BA5DC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RES 6.00. Translation</w:t>
            </w:r>
          </w:p>
        </w:tc>
        <w:tc>
          <w:tcPr>
            <w:tcW w:w="6390" w:type="dxa"/>
          </w:tcPr>
          <w:p w14:paraId="69AC653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RES 6.01 Describes implications of research findings on public health practices</w:t>
            </w:r>
          </w:p>
        </w:tc>
        <w:tc>
          <w:tcPr>
            <w:tcW w:w="786" w:type="dxa"/>
          </w:tcPr>
          <w:p w14:paraId="15B5067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</w:p>
        </w:tc>
        <w:tc>
          <w:tcPr>
            <w:tcW w:w="744" w:type="dxa"/>
          </w:tcPr>
          <w:p w14:paraId="5CC4EDB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275F551" w14:textId="77777777" w:rsidTr="00942193">
        <w:trPr>
          <w:trHeight w:val="377"/>
        </w:trPr>
        <w:tc>
          <w:tcPr>
            <w:tcW w:w="9889" w:type="dxa"/>
            <w:gridSpan w:val="4"/>
          </w:tcPr>
          <w:p w14:paraId="314E433B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 xml:space="preserve"> General laboratory practices</w:t>
            </w:r>
          </w:p>
        </w:tc>
      </w:tr>
      <w:tr w:rsidR="00D650A0" w:rsidRPr="00407816" w14:paraId="03770904" w14:textId="77777777" w:rsidTr="00942193">
        <w:trPr>
          <w:trHeight w:val="377"/>
        </w:trPr>
        <w:tc>
          <w:tcPr>
            <w:tcW w:w="1969" w:type="dxa"/>
          </w:tcPr>
          <w:p w14:paraId="2250F7D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GEN 1.00. General technical and laboratory practice knowledge</w:t>
            </w:r>
          </w:p>
        </w:tc>
        <w:tc>
          <w:tcPr>
            <w:tcW w:w="6390" w:type="dxa"/>
          </w:tcPr>
          <w:p w14:paraId="17401380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1.01 Instructs others in concepts and theories related to the specific testing that is conducted in work area</w:t>
            </w:r>
          </w:p>
          <w:p w14:paraId="1038D1AC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1.02 Instructs others in fundamental mathematical and statistical concepts and practices </w:t>
            </w:r>
          </w:p>
          <w:p w14:paraId="6ED0617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1.03 Integrates scientific and technical advances into laboratory operations</w:t>
            </w:r>
          </w:p>
          <w:p w14:paraId="4B38E67B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1.04 Integrates basic laboratory techniques into standard operating procedures and new laboratory practices</w:t>
            </w:r>
          </w:p>
          <w:p w14:paraId="60EED014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1.05 Resolves routine technical problems with methods, procedures, and laboratory equipment, including documenting corrective action</w:t>
            </w:r>
          </w:p>
          <w:p w14:paraId="44B16F7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1.06 Instructs others in model laboratory practices</w:t>
            </w:r>
          </w:p>
          <w:p w14:paraId="660E577C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1.07 Instructs others in the use of paper or electronic methods or systems for documentation</w:t>
            </w:r>
          </w:p>
          <w:p w14:paraId="4F3F2AC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1.08 Identifies methods to improve stewardship of resources</w:t>
            </w:r>
          </w:p>
          <w:p w14:paraId="4559025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1.09 Applies scientific ethics and rules of conduct to the workplace</w:t>
            </w:r>
          </w:p>
        </w:tc>
        <w:tc>
          <w:tcPr>
            <w:tcW w:w="786" w:type="dxa"/>
          </w:tcPr>
          <w:p w14:paraId="02BC7D1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14184E0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53F4752" w14:textId="77777777" w:rsidTr="00942193">
        <w:trPr>
          <w:trHeight w:val="377"/>
        </w:trPr>
        <w:tc>
          <w:tcPr>
            <w:tcW w:w="1969" w:type="dxa"/>
          </w:tcPr>
          <w:p w14:paraId="08A1A31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 2.00. Reagent use and storage</w:t>
            </w:r>
          </w:p>
          <w:p w14:paraId="3BFA6B85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FB8FB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1DC4C3AF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GEN 2.01 Ensures staff compliance with policies, processes, and procedures for use and storage of reagents and supplies</w:t>
            </w:r>
          </w:p>
          <w:p w14:paraId="2093DB8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GEN 2.02 Ensures staff compliance with policies, processes, and procedures for reagent preparation</w:t>
            </w:r>
          </w:p>
        </w:tc>
        <w:tc>
          <w:tcPr>
            <w:tcW w:w="786" w:type="dxa"/>
          </w:tcPr>
          <w:p w14:paraId="6358AFE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87.5%</w:t>
            </w:r>
          </w:p>
        </w:tc>
        <w:tc>
          <w:tcPr>
            <w:tcW w:w="744" w:type="dxa"/>
          </w:tcPr>
          <w:p w14:paraId="5C618BD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508CC36" w14:textId="77777777" w:rsidTr="00942193">
        <w:trPr>
          <w:trHeight w:val="377"/>
        </w:trPr>
        <w:tc>
          <w:tcPr>
            <w:tcW w:w="1969" w:type="dxa"/>
          </w:tcPr>
          <w:p w14:paraId="079FEAC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 3.00. Equipment use</w:t>
            </w:r>
          </w:p>
          <w:p w14:paraId="1CFFCEC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ABADD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139B268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3.01 Ensures staff compliance with policies, processes, and procedures for the operation of laboratory equipment</w:t>
            </w:r>
          </w:p>
          <w:p w14:paraId="1D7DFF53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3.02 Determines need for repair or replacement of laboratory equipment</w:t>
            </w:r>
          </w:p>
          <w:p w14:paraId="05B8C7D5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3.03 Performs calibration of complex instruments and equipment</w:t>
            </w:r>
          </w:p>
          <w:p w14:paraId="1CD6E998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3.04 Evaluates the preventive maintenance and calibration records</w:t>
            </w:r>
          </w:p>
        </w:tc>
        <w:tc>
          <w:tcPr>
            <w:tcW w:w="786" w:type="dxa"/>
          </w:tcPr>
          <w:p w14:paraId="7BCC38A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64A7663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7959C52" w14:textId="77777777" w:rsidTr="00942193">
        <w:trPr>
          <w:trHeight w:val="377"/>
        </w:trPr>
        <w:tc>
          <w:tcPr>
            <w:tcW w:w="1969" w:type="dxa"/>
          </w:tcPr>
          <w:p w14:paraId="3D8ED5A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 4.00. Pre-examination</w:t>
            </w:r>
          </w:p>
        </w:tc>
        <w:tc>
          <w:tcPr>
            <w:tcW w:w="6390" w:type="dxa"/>
          </w:tcPr>
          <w:p w14:paraId="2BA69386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GEN 4.01 Follows policies, processes, and procedures for the management of samples</w:t>
            </w:r>
          </w:p>
        </w:tc>
        <w:tc>
          <w:tcPr>
            <w:tcW w:w="786" w:type="dxa"/>
          </w:tcPr>
          <w:p w14:paraId="3076563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46D57FD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E2A8F19" w14:textId="77777777" w:rsidTr="00942193">
        <w:trPr>
          <w:trHeight w:val="377"/>
        </w:trPr>
        <w:tc>
          <w:tcPr>
            <w:tcW w:w="1969" w:type="dxa"/>
          </w:tcPr>
          <w:p w14:paraId="119AA10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 5.00. Examination</w:t>
            </w:r>
          </w:p>
          <w:p w14:paraId="7420359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B5274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AB133B3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5.01 Performs sample analyses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GEN 5.02 Adheres to policies, processes, and procedures for testing workflow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GEN 5.03. Examines QC data over time to establish QC ranges and limits</w:t>
            </w:r>
          </w:p>
        </w:tc>
        <w:tc>
          <w:tcPr>
            <w:tcW w:w="786" w:type="dxa"/>
          </w:tcPr>
          <w:p w14:paraId="0B19308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6066432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06DDA59" w14:textId="77777777" w:rsidTr="00942193">
        <w:trPr>
          <w:trHeight w:val="1430"/>
        </w:trPr>
        <w:tc>
          <w:tcPr>
            <w:tcW w:w="1969" w:type="dxa"/>
          </w:tcPr>
          <w:p w14:paraId="51C095D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 6.00. Post examination</w:t>
            </w:r>
          </w:p>
          <w:p w14:paraId="64401D55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B23EB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31DB1F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6.01. Evaluates QC data for a given data reporting period</w:t>
            </w:r>
          </w:p>
          <w:p w14:paraId="55418B13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6.02. Analyzes test data</w:t>
            </w:r>
          </w:p>
          <w:p w14:paraId="4E814E3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6.03. Adheres to policies, processes, and procedures related to reporting and release of examination results and notifiable results</w:t>
            </w:r>
          </w:p>
          <w:p w14:paraId="51A2668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 xml:space="preserve">GEN 6.04. Identifies process efficiencies to improve turnaround time </w:t>
            </w:r>
          </w:p>
          <w:p w14:paraId="5E450F8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6.05. Evaluates quality assurance indicator data</w:t>
            </w:r>
          </w:p>
        </w:tc>
        <w:tc>
          <w:tcPr>
            <w:tcW w:w="786" w:type="dxa"/>
          </w:tcPr>
          <w:p w14:paraId="1A70B15D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70510D0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9DDDC24" w14:textId="77777777" w:rsidTr="00942193">
        <w:trPr>
          <w:trHeight w:val="377"/>
        </w:trPr>
        <w:tc>
          <w:tcPr>
            <w:tcW w:w="1969" w:type="dxa"/>
          </w:tcPr>
          <w:p w14:paraId="415E7EA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GEN 7.00. Regulatory compliance</w:t>
            </w:r>
          </w:p>
        </w:tc>
        <w:tc>
          <w:tcPr>
            <w:tcW w:w="6390" w:type="dxa"/>
          </w:tcPr>
          <w:p w14:paraId="612D5296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7.01. Comply with regulatory requirements and guidelines related to laboratory testing</w:t>
            </w:r>
          </w:p>
          <w:p w14:paraId="22C62BBF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GEN 7.02. Understands proficiency testing (PT) and alternative assessment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GEN 7.03. Reports PT and alternative assessment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GEN 7.04. Evaluates method validation and performance verification results</w:t>
            </w:r>
          </w:p>
          <w:p w14:paraId="2788FD6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GEN 7.05. Instructs staff in policies, processes, and procedures regarding protected information</w:t>
            </w:r>
          </w:p>
        </w:tc>
        <w:tc>
          <w:tcPr>
            <w:tcW w:w="786" w:type="dxa"/>
          </w:tcPr>
          <w:p w14:paraId="4D6E290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744" w:type="dxa"/>
          </w:tcPr>
          <w:p w14:paraId="16294F8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77C6A32" w14:textId="77777777" w:rsidTr="00942193">
        <w:trPr>
          <w:trHeight w:val="377"/>
        </w:trPr>
        <w:tc>
          <w:tcPr>
            <w:tcW w:w="9889" w:type="dxa"/>
            <w:gridSpan w:val="4"/>
          </w:tcPr>
          <w:p w14:paraId="5F533DF3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Domain: Safety</w:t>
            </w:r>
          </w:p>
        </w:tc>
      </w:tr>
      <w:tr w:rsidR="00D650A0" w:rsidRPr="00407816" w14:paraId="44F745C9" w14:textId="77777777" w:rsidTr="00942193">
        <w:trPr>
          <w:trHeight w:val="377"/>
        </w:trPr>
        <w:tc>
          <w:tcPr>
            <w:tcW w:w="1969" w:type="dxa"/>
          </w:tcPr>
          <w:p w14:paraId="1B02CE9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1.00. Physical environment</w:t>
            </w:r>
          </w:p>
          <w:p w14:paraId="55BD3DB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</w:p>
          <w:p w14:paraId="57F4954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5D0FA6CC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1.01 Recognizes new physical hazards in the laboratory facility</w:t>
            </w:r>
          </w:p>
          <w:p w14:paraId="3C7ED06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1.02 Implements control measures to be used when physical hazards are present in the laboratory facility</w:t>
            </w:r>
          </w:p>
          <w:p w14:paraId="680ECA26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1.03 Implements work practices to be used when physical hazards are present in the laboratory facility</w:t>
            </w:r>
          </w:p>
        </w:tc>
        <w:tc>
          <w:tcPr>
            <w:tcW w:w="786" w:type="dxa"/>
          </w:tcPr>
          <w:p w14:paraId="1A6E0AD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0AA3B22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BE93384" w14:textId="77777777" w:rsidTr="00942193">
        <w:trPr>
          <w:trHeight w:val="377"/>
        </w:trPr>
        <w:tc>
          <w:tcPr>
            <w:tcW w:w="1969" w:type="dxa"/>
          </w:tcPr>
          <w:p w14:paraId="5D3CF6E6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2.00 Biological materials</w:t>
            </w:r>
          </w:p>
          <w:p w14:paraId="06D8CF5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</w:p>
          <w:p w14:paraId="4696104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5FB099A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2.01 Distinguishes biohazardous materials from non-biohazardous materials in the laboratory</w:t>
            </w:r>
          </w:p>
          <w:p w14:paraId="0AAC06F4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2.02 Recognizes hazards associated with new biological materials used in laboratory procedures</w:t>
            </w:r>
          </w:p>
          <w:p w14:paraId="0493865A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2.03 Implements the control measures to be used when working with biological materials</w:t>
            </w:r>
          </w:p>
          <w:p w14:paraId="2A95D7A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2.04 Implements the work practices to be used when working with biological materials</w:t>
            </w:r>
          </w:p>
          <w:p w14:paraId="517EFAE8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2.05 Describes hazards associated with the laboratory procedures employed</w:t>
            </w:r>
          </w:p>
        </w:tc>
        <w:tc>
          <w:tcPr>
            <w:tcW w:w="786" w:type="dxa"/>
          </w:tcPr>
          <w:p w14:paraId="0F6C7CF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5001B0D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B9916EC" w14:textId="77777777" w:rsidTr="00942193">
        <w:trPr>
          <w:trHeight w:val="377"/>
        </w:trPr>
        <w:tc>
          <w:tcPr>
            <w:tcW w:w="1969" w:type="dxa"/>
          </w:tcPr>
          <w:p w14:paraId="6C6A36E0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3.00. Chemical materials</w:t>
            </w:r>
          </w:p>
          <w:p w14:paraId="41C82D2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90" w:type="dxa"/>
          </w:tcPr>
          <w:p w14:paraId="377A16A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3.01. Distinguishes hazardous chemicals from nonhazardous chemicals in the laboratory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SPH 3.02. Recognizes hazards associated with new chemicals used in the laboratory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SPH 3.03. Implements established control measures when working with chemicals according to the laboratory’s Chemical Hygiene Plan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SPH 3.04. Implements established work practices when working with chemicals according to the laboratory’s Chemical Hygiene Plan</w:t>
            </w:r>
          </w:p>
        </w:tc>
        <w:tc>
          <w:tcPr>
            <w:tcW w:w="786" w:type="dxa"/>
          </w:tcPr>
          <w:p w14:paraId="61C3CF7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2FFA2CE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9217281" w14:textId="77777777" w:rsidTr="00942193">
        <w:trPr>
          <w:trHeight w:val="377"/>
        </w:trPr>
        <w:tc>
          <w:tcPr>
            <w:tcW w:w="1969" w:type="dxa"/>
          </w:tcPr>
          <w:p w14:paraId="2B112B6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 xml:space="preserve">SPH 4.00. Radiological materials </w:t>
            </w:r>
          </w:p>
          <w:p w14:paraId="4CBA2BA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</w:p>
          <w:p w14:paraId="1D29E32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AFC83E5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4.01. List the radiological materials used in the laboratory</w:t>
            </w:r>
          </w:p>
          <w:p w14:paraId="745CC686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4.02. Describes the hazards associated with radiological materials used in the laboratory</w:t>
            </w:r>
          </w:p>
          <w:p w14:paraId="2638F6E5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4.03. Implement control measures to be used when working with radiological materials in the laboratory</w:t>
            </w:r>
          </w:p>
          <w:p w14:paraId="72647E8A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4.04. Implement work practices to be used when working with radiological materials in the laboratory</w:t>
            </w:r>
          </w:p>
          <w:p w14:paraId="14575BB0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SPH 4.05. Describes monitoring devices for the radiological materials used in the laboratory</w:t>
            </w:r>
          </w:p>
        </w:tc>
        <w:tc>
          <w:tcPr>
            <w:tcW w:w="786" w:type="dxa"/>
          </w:tcPr>
          <w:p w14:paraId="7665239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21140C1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29856EC" w14:textId="77777777" w:rsidTr="00942193">
        <w:trPr>
          <w:trHeight w:val="377"/>
        </w:trPr>
        <w:tc>
          <w:tcPr>
            <w:tcW w:w="9889" w:type="dxa"/>
            <w:gridSpan w:val="4"/>
          </w:tcPr>
          <w:p w14:paraId="33327AA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Safety sub-domain: Hazard control</w:t>
            </w:r>
          </w:p>
        </w:tc>
      </w:tr>
      <w:tr w:rsidR="00D650A0" w:rsidRPr="00407816" w14:paraId="41DEF3A1" w14:textId="77777777" w:rsidTr="00942193">
        <w:trPr>
          <w:trHeight w:val="377"/>
        </w:trPr>
        <w:tc>
          <w:tcPr>
            <w:tcW w:w="1969" w:type="dxa"/>
          </w:tcPr>
          <w:p w14:paraId="194B780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SHC 1.00. Engineering controls</w:t>
            </w:r>
          </w:p>
        </w:tc>
        <w:tc>
          <w:tcPr>
            <w:tcW w:w="6390" w:type="dxa"/>
          </w:tcPr>
          <w:p w14:paraId="7F4935C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SHC 1.01. Describes engineering controls</w:t>
            </w:r>
          </w:p>
        </w:tc>
        <w:tc>
          <w:tcPr>
            <w:tcW w:w="786" w:type="dxa"/>
          </w:tcPr>
          <w:p w14:paraId="36A20AA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88.2%</w:t>
            </w:r>
          </w:p>
        </w:tc>
        <w:tc>
          <w:tcPr>
            <w:tcW w:w="744" w:type="dxa"/>
          </w:tcPr>
          <w:p w14:paraId="0180B65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5A71D079" w14:textId="77777777" w:rsidTr="00942193">
        <w:trPr>
          <w:trHeight w:val="377"/>
        </w:trPr>
        <w:tc>
          <w:tcPr>
            <w:tcW w:w="1969" w:type="dxa"/>
          </w:tcPr>
          <w:p w14:paraId="213535C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SHC 2.00. Safe work practices</w:t>
            </w:r>
          </w:p>
        </w:tc>
        <w:tc>
          <w:tcPr>
            <w:tcW w:w="6390" w:type="dxa"/>
          </w:tcPr>
          <w:p w14:paraId="115D649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SHC 2.01. Describes good housekeeping procedures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2.02. Complies with personal hygiene procedures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2.03. Uses proper work practices and procedures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2.04. Describes how adherence to own scheduled work activities and tasks minimizes exposure</w:t>
            </w:r>
          </w:p>
        </w:tc>
        <w:tc>
          <w:tcPr>
            <w:tcW w:w="786" w:type="dxa"/>
          </w:tcPr>
          <w:p w14:paraId="46E7F4E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4BAA2C4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2D1708D" w14:textId="77777777" w:rsidTr="00942193">
        <w:trPr>
          <w:trHeight w:val="377"/>
        </w:trPr>
        <w:tc>
          <w:tcPr>
            <w:tcW w:w="1969" w:type="dxa"/>
          </w:tcPr>
          <w:p w14:paraId="5B5797A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SHC 3.00. Personal Protective Equipment (PPE)</w:t>
            </w:r>
          </w:p>
        </w:tc>
        <w:tc>
          <w:tcPr>
            <w:tcW w:w="6390" w:type="dxa"/>
          </w:tcPr>
          <w:p w14:paraId="4A610E59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SHC 3.01. Selects appropriate PPE for jobs assigned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3.02. Uses specific PPE for each laboratory procedure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3.03. Implement pre-and post-inspection procedures for PPE</w:t>
            </w:r>
          </w:p>
        </w:tc>
        <w:tc>
          <w:tcPr>
            <w:tcW w:w="786" w:type="dxa"/>
          </w:tcPr>
          <w:p w14:paraId="087046C6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5657D69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89362BA" w14:textId="77777777" w:rsidTr="00942193">
        <w:trPr>
          <w:trHeight w:val="377"/>
        </w:trPr>
        <w:tc>
          <w:tcPr>
            <w:tcW w:w="1969" w:type="dxa"/>
          </w:tcPr>
          <w:p w14:paraId="37D77C1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SHC 4.00. Systems to track hazards</w:t>
            </w:r>
          </w:p>
        </w:tc>
        <w:tc>
          <w:tcPr>
            <w:tcW w:w="6390" w:type="dxa"/>
          </w:tcPr>
          <w:p w14:paraId="60C0079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SHC 4.01. Implement procedures for reporting and tracking all hazards</w:t>
            </w:r>
          </w:p>
          <w:p w14:paraId="41EF69F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6" w:type="dxa"/>
          </w:tcPr>
          <w:p w14:paraId="18C21C1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69BBE6D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19D397C" w14:textId="77777777" w:rsidTr="00942193">
        <w:trPr>
          <w:trHeight w:val="377"/>
        </w:trPr>
        <w:tc>
          <w:tcPr>
            <w:tcW w:w="1969" w:type="dxa"/>
          </w:tcPr>
          <w:p w14:paraId="793F623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SHC 5.00. Preventive maintenance</w:t>
            </w:r>
          </w:p>
        </w:tc>
        <w:tc>
          <w:tcPr>
            <w:tcW w:w="6390" w:type="dxa"/>
          </w:tcPr>
          <w:p w14:paraId="0FA8DB3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SHC 5.01. Perform required preventive maintenance functions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5.02. Describe troubleshooting methods to determine whether equipment is malfunctioning and the cause</w:t>
            </w:r>
          </w:p>
        </w:tc>
        <w:tc>
          <w:tcPr>
            <w:tcW w:w="786" w:type="dxa"/>
          </w:tcPr>
          <w:p w14:paraId="5BEE75A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6624ECC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B19F6F8" w14:textId="77777777" w:rsidTr="00942193">
        <w:trPr>
          <w:trHeight w:val="377"/>
        </w:trPr>
        <w:tc>
          <w:tcPr>
            <w:tcW w:w="1969" w:type="dxa"/>
          </w:tcPr>
          <w:p w14:paraId="77B308A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 xml:space="preserve">SHC 6.00. Decontamination and </w:t>
            </w:r>
            <w:r w:rsidRPr="00407816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lastRenderedPageBreak/>
              <w:t>laboratory waste management</w:t>
            </w:r>
          </w:p>
        </w:tc>
        <w:tc>
          <w:tcPr>
            <w:tcW w:w="6390" w:type="dxa"/>
          </w:tcPr>
          <w:p w14:paraId="2A611C15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SHC 6.01. Implement procedures for spill cleanup and decontamination of laboratory waste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SHC 6.02. Implement procedures for laboratory waste categorization and handling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6.03. Implement procedures for disposal and treatment of laboratory waste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6.04. Implement procedures for laboratory waste reduction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6.05. Implement procedures for preventing public access to regulated waste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6.06. Implements procedures for reporting and responding to issues or problems regarding laboratory waste management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SHC 6.07. Implement procedures for monitoring the laboratory waste management plan</w:t>
            </w:r>
          </w:p>
        </w:tc>
        <w:tc>
          <w:tcPr>
            <w:tcW w:w="786" w:type="dxa"/>
          </w:tcPr>
          <w:p w14:paraId="6A7F2AD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744" w:type="dxa"/>
          </w:tcPr>
          <w:p w14:paraId="2B9C6D4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29D58B6" w14:textId="77777777" w:rsidTr="00942193">
        <w:trPr>
          <w:trHeight w:val="377"/>
        </w:trPr>
        <w:tc>
          <w:tcPr>
            <w:tcW w:w="9889" w:type="dxa"/>
            <w:gridSpan w:val="4"/>
          </w:tcPr>
          <w:p w14:paraId="1E24535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Safety sub-domain: Administrative control</w:t>
            </w:r>
          </w:p>
        </w:tc>
      </w:tr>
      <w:tr w:rsidR="00D650A0" w:rsidRPr="00407816" w14:paraId="76DC8812" w14:textId="77777777" w:rsidTr="00942193">
        <w:trPr>
          <w:trHeight w:val="1223"/>
        </w:trPr>
        <w:tc>
          <w:tcPr>
            <w:tcW w:w="1969" w:type="dxa"/>
          </w:tcPr>
          <w:p w14:paraId="19613BD9" w14:textId="77777777" w:rsidR="00D650A0" w:rsidRPr="00407816" w:rsidRDefault="00D650A0" w:rsidP="00942193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SAC 1.00. Safety program management</w:t>
            </w:r>
          </w:p>
          <w:p w14:paraId="4241C5E1" w14:textId="77777777" w:rsidR="00D650A0" w:rsidRPr="00407816" w:rsidRDefault="00D650A0" w:rsidP="00942193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511E9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310004A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SAC 1.01. Complies with the safety program requirements for the jobs performed</w:t>
            </w:r>
          </w:p>
          <w:p w14:paraId="47E80AF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SAC 1.02. Participates in audits of the safety program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SAC 1.03. Participates in safety inspections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SAC 1.04. Provides feedback on the safety program</w:t>
            </w:r>
          </w:p>
        </w:tc>
        <w:tc>
          <w:tcPr>
            <w:tcW w:w="786" w:type="dxa"/>
          </w:tcPr>
          <w:p w14:paraId="2BF8CDB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02F7C8B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3389964" w14:textId="77777777" w:rsidTr="00942193">
        <w:trPr>
          <w:trHeight w:val="377"/>
        </w:trPr>
        <w:tc>
          <w:tcPr>
            <w:tcW w:w="1969" w:type="dxa"/>
          </w:tcPr>
          <w:p w14:paraId="055D081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SAC 2.00. Guideline and regulation compliance</w:t>
            </w:r>
          </w:p>
        </w:tc>
        <w:tc>
          <w:tcPr>
            <w:tcW w:w="6390" w:type="dxa"/>
          </w:tcPr>
          <w:p w14:paraId="5D0C13F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SAC 2.01. Complies with current regulatory requirements and guidelines governing the safe performance of laboratory procedures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SAC 2.02. Comply with institutional safety committee requirements</w:t>
            </w:r>
          </w:p>
        </w:tc>
        <w:tc>
          <w:tcPr>
            <w:tcW w:w="786" w:type="dxa"/>
          </w:tcPr>
          <w:p w14:paraId="33672B7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17FA952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B0A3AEA" w14:textId="77777777" w:rsidTr="00942193">
        <w:trPr>
          <w:trHeight w:val="512"/>
        </w:trPr>
        <w:tc>
          <w:tcPr>
            <w:tcW w:w="1969" w:type="dxa"/>
          </w:tcPr>
          <w:p w14:paraId="2D6148DA" w14:textId="77777777" w:rsidR="00D650A0" w:rsidRPr="00407816" w:rsidRDefault="00D650A0" w:rsidP="00942193">
            <w:pPr>
              <w:spacing w:line="480" w:lineRule="auto"/>
              <w:jc w:val="both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SAC 3.00. Risk management</w:t>
            </w:r>
          </w:p>
        </w:tc>
        <w:tc>
          <w:tcPr>
            <w:tcW w:w="6390" w:type="dxa"/>
          </w:tcPr>
          <w:p w14:paraId="08349D88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SAC 3.01. Implement control measures identified in risk assessments</w:t>
            </w:r>
          </w:p>
          <w:p w14:paraId="658C15B6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SAC 3.02. Report any incidents, including near-misses</w:t>
            </w:r>
          </w:p>
        </w:tc>
        <w:tc>
          <w:tcPr>
            <w:tcW w:w="786" w:type="dxa"/>
          </w:tcPr>
          <w:p w14:paraId="4A29E6D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448AC73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2482E56" w14:textId="77777777" w:rsidTr="00942193">
        <w:trPr>
          <w:trHeight w:val="377"/>
        </w:trPr>
        <w:tc>
          <w:tcPr>
            <w:tcW w:w="1969" w:type="dxa"/>
          </w:tcPr>
          <w:p w14:paraId="7282EEF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SAC 4.00. Occupational health and medical surveillance</w:t>
            </w:r>
          </w:p>
        </w:tc>
        <w:tc>
          <w:tcPr>
            <w:tcW w:w="6390" w:type="dxa"/>
          </w:tcPr>
          <w:p w14:paraId="24171A6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SAC 4.01. Describes the organization’s vaccination program</w:t>
            </w:r>
          </w:p>
          <w:p w14:paraId="255DC28F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SAC 4.02. Describes the organization’s medical surveillance program</w:t>
            </w:r>
          </w:p>
          <w:p w14:paraId="18FD9E33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SAC 4.03. Comply with exposure monitoring procedures</w:t>
            </w:r>
          </w:p>
          <w:p w14:paraId="54AAD17C" w14:textId="77777777" w:rsidR="00D650A0" w:rsidRPr="00407816" w:rsidRDefault="00D650A0" w:rsidP="0094219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SAC 4.04. Identifies the process to obtain medical services after an occupational incident</w:t>
            </w:r>
          </w:p>
        </w:tc>
        <w:tc>
          <w:tcPr>
            <w:tcW w:w="786" w:type="dxa"/>
          </w:tcPr>
          <w:p w14:paraId="38335C6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256D043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0808B9C" w14:textId="77777777" w:rsidTr="00942193">
        <w:trPr>
          <w:trHeight w:val="377"/>
        </w:trPr>
        <w:tc>
          <w:tcPr>
            <w:tcW w:w="9889" w:type="dxa"/>
            <w:gridSpan w:val="4"/>
          </w:tcPr>
          <w:p w14:paraId="0626907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Safety subdomain: communication and training</w:t>
            </w:r>
          </w:p>
        </w:tc>
      </w:tr>
      <w:tr w:rsidR="00D650A0" w:rsidRPr="00407816" w14:paraId="101BE2FD" w14:textId="77777777" w:rsidTr="00942193">
        <w:trPr>
          <w:trHeight w:val="377"/>
        </w:trPr>
        <w:tc>
          <w:tcPr>
            <w:tcW w:w="1969" w:type="dxa"/>
          </w:tcPr>
          <w:p w14:paraId="2E788E8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SCT 1.00. Hazard communication</w:t>
            </w:r>
          </w:p>
        </w:tc>
        <w:tc>
          <w:tcPr>
            <w:tcW w:w="6390" w:type="dxa"/>
          </w:tcPr>
          <w:p w14:paraId="61FFB27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SCT 1.01. Evaluates safety signage and document placement and usage</w:t>
            </w:r>
          </w:p>
          <w:p w14:paraId="296F7E7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SCT 1.02. Employs a variety of communication tools and techniques promoting the work practices employed in own area of responsibility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SCT 1.03. Adheres to procedures for labeling of samples and containers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SCT 1.04. Explain signals and alarms in the laboratory facility</w:t>
            </w:r>
          </w:p>
        </w:tc>
        <w:tc>
          <w:tcPr>
            <w:tcW w:w="786" w:type="dxa"/>
          </w:tcPr>
          <w:p w14:paraId="35545EC6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00C491D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7F8B042" w14:textId="77777777" w:rsidTr="00942193">
        <w:trPr>
          <w:trHeight w:val="377"/>
        </w:trPr>
        <w:tc>
          <w:tcPr>
            <w:tcW w:w="1969" w:type="dxa"/>
          </w:tcPr>
          <w:p w14:paraId="18DFBD6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SCT 2.00. Safety training</w:t>
            </w:r>
          </w:p>
        </w:tc>
        <w:tc>
          <w:tcPr>
            <w:tcW w:w="6390" w:type="dxa"/>
          </w:tcPr>
          <w:p w14:paraId="5A7123CA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SCT 2.01. Complies with requirements to obtain safety training</w:t>
            </w:r>
          </w:p>
          <w:p w14:paraId="4176F40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SCT 2.02. Describes requirements for documenting safety training</w:t>
            </w:r>
          </w:p>
        </w:tc>
        <w:tc>
          <w:tcPr>
            <w:tcW w:w="786" w:type="dxa"/>
          </w:tcPr>
          <w:p w14:paraId="0B7BB70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2428B01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F8972C5" w14:textId="77777777" w:rsidTr="00942193">
        <w:trPr>
          <w:trHeight w:val="377"/>
        </w:trPr>
        <w:tc>
          <w:tcPr>
            <w:tcW w:w="9889" w:type="dxa"/>
            <w:gridSpan w:val="4"/>
          </w:tcPr>
          <w:p w14:paraId="2A8EB383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Safety subdomain: Documents and records</w:t>
            </w:r>
          </w:p>
        </w:tc>
      </w:tr>
      <w:tr w:rsidR="00D650A0" w:rsidRPr="00407816" w14:paraId="3691A044" w14:textId="77777777" w:rsidTr="00942193">
        <w:trPr>
          <w:trHeight w:val="377"/>
        </w:trPr>
        <w:tc>
          <w:tcPr>
            <w:tcW w:w="1969" w:type="dxa"/>
          </w:tcPr>
          <w:p w14:paraId="1704C2A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SDR 1.00. Documents and record keeping</w:t>
            </w:r>
          </w:p>
        </w:tc>
        <w:tc>
          <w:tcPr>
            <w:tcW w:w="6390" w:type="dxa"/>
          </w:tcPr>
          <w:p w14:paraId="2CACB818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SDR 1.01. Adhere to procedures for safety document management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SDR 1.02. Identifies any restricted or confidential safety documents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SDR 1.03. Comply with documentation procedures for OSHA-recordable occupational injuries and illnesses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SDR 1.04. Comply with established medical surveillance documentation and recordkeeping procedures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SDR 1.05. Adheres to procedures for documenting exposure monitoring</w:t>
            </w:r>
          </w:p>
          <w:p w14:paraId="791F3D5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SDR 1.06. Comply with procedures for safety inspection documentation</w:t>
            </w:r>
          </w:p>
          <w:p w14:paraId="3E82386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SDR 1.07. Comply with procedures for documenting the handling and transport of hazardous waste</w:t>
            </w:r>
          </w:p>
          <w:p w14:paraId="24B9DD8C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SDR 1.08. Reads safety reports</w:t>
            </w:r>
          </w:p>
        </w:tc>
        <w:tc>
          <w:tcPr>
            <w:tcW w:w="786" w:type="dxa"/>
          </w:tcPr>
          <w:p w14:paraId="0975047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6938794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6090F7C" w14:textId="77777777" w:rsidTr="00942193">
        <w:trPr>
          <w:trHeight w:val="377"/>
        </w:trPr>
        <w:tc>
          <w:tcPr>
            <w:tcW w:w="9889" w:type="dxa"/>
            <w:gridSpan w:val="4"/>
          </w:tcPr>
          <w:p w14:paraId="0BBE13C4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</w:rPr>
              <w:t xml:space="preserve"> 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Surveillance</w:t>
            </w:r>
          </w:p>
        </w:tc>
      </w:tr>
      <w:tr w:rsidR="00D650A0" w:rsidRPr="00407816" w14:paraId="0988F105" w14:textId="77777777" w:rsidTr="00942193">
        <w:trPr>
          <w:trHeight w:val="377"/>
        </w:trPr>
        <w:tc>
          <w:tcPr>
            <w:tcW w:w="1969" w:type="dxa"/>
          </w:tcPr>
          <w:p w14:paraId="74A3D43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SRV 1.00. Function of surveillance</w:t>
            </w:r>
          </w:p>
        </w:tc>
        <w:tc>
          <w:tcPr>
            <w:tcW w:w="6390" w:type="dxa"/>
          </w:tcPr>
          <w:p w14:paraId="4C126AAC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1.01. Describes the importance of public health laboratory surveillance testing</w:t>
            </w:r>
          </w:p>
        </w:tc>
        <w:tc>
          <w:tcPr>
            <w:tcW w:w="786" w:type="dxa"/>
          </w:tcPr>
          <w:p w14:paraId="7993370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1FB1F82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CCC8FE1" w14:textId="77777777" w:rsidTr="00942193">
        <w:trPr>
          <w:trHeight w:val="377"/>
        </w:trPr>
        <w:tc>
          <w:tcPr>
            <w:tcW w:w="1969" w:type="dxa"/>
          </w:tcPr>
          <w:p w14:paraId="6592F6ED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SRV 2.00. Notification rules and regulations</w:t>
            </w:r>
          </w:p>
        </w:tc>
        <w:tc>
          <w:tcPr>
            <w:tcW w:w="6390" w:type="dxa"/>
          </w:tcPr>
          <w:p w14:paraId="5217BF15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2.01. Reports data to laboratory management</w:t>
            </w:r>
          </w:p>
        </w:tc>
        <w:tc>
          <w:tcPr>
            <w:tcW w:w="786" w:type="dxa"/>
          </w:tcPr>
          <w:p w14:paraId="740A726D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88.2%</w:t>
            </w:r>
          </w:p>
        </w:tc>
        <w:tc>
          <w:tcPr>
            <w:tcW w:w="744" w:type="dxa"/>
          </w:tcPr>
          <w:p w14:paraId="4FD4ABB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FBFE4FC" w14:textId="77777777" w:rsidTr="00942193">
        <w:trPr>
          <w:trHeight w:val="377"/>
        </w:trPr>
        <w:tc>
          <w:tcPr>
            <w:tcW w:w="1969" w:type="dxa"/>
          </w:tcPr>
          <w:p w14:paraId="3EB8830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SRV 3.00. Surveillance testing: </w:t>
            </w: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perform surveillance testing </w:t>
            </w:r>
          </w:p>
          <w:p w14:paraId="4786962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113B396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lastRenderedPageBreak/>
              <w:t>SRV 3.01. Describes test sample collection, storage, and analytical requirements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lastRenderedPageBreak/>
              <w:t> SRV 3.02. Describes test sample collection, storage, and analytical method workflows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3.04. Informs supervisor of potential outbreak or exposure event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 SRV 3.05. Describes outbreak or exposure event samples for testing</w:t>
            </w:r>
          </w:p>
        </w:tc>
        <w:tc>
          <w:tcPr>
            <w:tcW w:w="786" w:type="dxa"/>
          </w:tcPr>
          <w:p w14:paraId="2814DE3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88.2%</w:t>
            </w:r>
          </w:p>
        </w:tc>
        <w:tc>
          <w:tcPr>
            <w:tcW w:w="744" w:type="dxa"/>
          </w:tcPr>
          <w:p w14:paraId="439E6CC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71A444C" w14:textId="77777777" w:rsidTr="00942193">
        <w:trPr>
          <w:trHeight w:val="377"/>
        </w:trPr>
        <w:tc>
          <w:tcPr>
            <w:tcW w:w="1969" w:type="dxa"/>
          </w:tcPr>
          <w:p w14:paraId="6FC0777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SRV 4.00. Response to critical surveillance events</w:t>
            </w:r>
          </w:p>
        </w:tc>
        <w:tc>
          <w:tcPr>
            <w:tcW w:w="6390" w:type="dxa"/>
          </w:tcPr>
          <w:p w14:paraId="45B38A2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4.01. Critical event planning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4.02. Critical event response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4.03. Coordination of response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4.04. New testing capabilities</w:t>
            </w:r>
          </w:p>
        </w:tc>
        <w:tc>
          <w:tcPr>
            <w:tcW w:w="786" w:type="dxa"/>
          </w:tcPr>
          <w:p w14:paraId="13C82BD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94.3%</w:t>
            </w:r>
          </w:p>
        </w:tc>
        <w:tc>
          <w:tcPr>
            <w:tcW w:w="744" w:type="dxa"/>
          </w:tcPr>
          <w:p w14:paraId="01460AD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25B436E" w14:textId="77777777" w:rsidTr="00942193">
        <w:trPr>
          <w:trHeight w:val="377"/>
        </w:trPr>
        <w:tc>
          <w:tcPr>
            <w:tcW w:w="1969" w:type="dxa"/>
          </w:tcPr>
          <w:p w14:paraId="45BB1D48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SRV 5.00. Information for surveillance </w:t>
            </w:r>
          </w:p>
          <w:p w14:paraId="365F3A55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E4DAD4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5.01. Enters demographic information that is necessary to carry out surveillance testing activities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SRV 5.02. Enters sample information that is necessary to carry out surveillance testing activities</w:t>
            </w:r>
          </w:p>
        </w:tc>
        <w:tc>
          <w:tcPr>
            <w:tcW w:w="786" w:type="dxa"/>
          </w:tcPr>
          <w:p w14:paraId="04FDC4A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88.2%</w:t>
            </w:r>
          </w:p>
        </w:tc>
        <w:tc>
          <w:tcPr>
            <w:tcW w:w="744" w:type="dxa"/>
          </w:tcPr>
          <w:p w14:paraId="166D18C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BE288EA" w14:textId="77777777" w:rsidTr="00942193">
        <w:trPr>
          <w:trHeight w:val="377"/>
        </w:trPr>
        <w:tc>
          <w:tcPr>
            <w:tcW w:w="9889" w:type="dxa"/>
            <w:gridSpan w:val="4"/>
          </w:tcPr>
          <w:p w14:paraId="3236D051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</w:rPr>
              <w:t xml:space="preserve"> 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Informatics</w:t>
            </w:r>
          </w:p>
        </w:tc>
      </w:tr>
      <w:tr w:rsidR="00D650A0" w:rsidRPr="00407816" w14:paraId="4EE38462" w14:textId="77777777" w:rsidTr="00942193">
        <w:trPr>
          <w:trHeight w:val="377"/>
        </w:trPr>
        <w:tc>
          <w:tcPr>
            <w:tcW w:w="1969" w:type="dxa"/>
          </w:tcPr>
          <w:p w14:paraId="3CAB82E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 1.00. Laboratory test request and sample receiving</w:t>
            </w:r>
          </w:p>
        </w:tc>
        <w:tc>
          <w:tcPr>
            <w:tcW w:w="6390" w:type="dxa"/>
          </w:tcPr>
          <w:p w14:paraId="1AC8AD9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1.01. Verifies electronic accessioning activities to ensure completeness and accuracy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1.02. Manages daily electronic data exchange activities regarding test requests to ensure efficient operations and resolution of root causes of errors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1.03. Lists local codes and standardized codes (codes related to sample ordering, analysis and reporting)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1.05. Uses basic hardware, scanners, and robotics</w:t>
            </w:r>
          </w:p>
        </w:tc>
        <w:tc>
          <w:tcPr>
            <w:tcW w:w="786" w:type="dxa"/>
          </w:tcPr>
          <w:p w14:paraId="1FB8F22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152F33D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53677D3E" w14:textId="77777777" w:rsidTr="00942193">
        <w:trPr>
          <w:trHeight w:val="377"/>
        </w:trPr>
        <w:tc>
          <w:tcPr>
            <w:tcW w:w="1969" w:type="dxa"/>
          </w:tcPr>
          <w:p w14:paraId="095A8AE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INF 2.00. Test preparation, Laboratory Information Management System (LIMS) processing, </w:t>
            </w: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test results recording and verification</w:t>
            </w:r>
          </w:p>
        </w:tc>
        <w:tc>
          <w:tcPr>
            <w:tcW w:w="6390" w:type="dxa"/>
          </w:tcPr>
          <w:p w14:paraId="7190927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lastRenderedPageBreak/>
              <w:t>INF 2.01. Describes the use of predefined electronic modules to assign samples or batches of samples to processes in the laboratory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2.02. Verifies the receipt of samples and associated electronic test requests from submitters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2.03. Describes how to use electronic modules to track testing processes and associated sample sources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lastRenderedPageBreak/>
              <w:t>INF 2.04. Describes electronic modules, vocabulary, and usage for specific test results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2.05. Describes preparation of data summaries that are used for review processes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2.06. Explains test result choices that exist for specific test requests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2.07. Describes the electronic processes that define auto-assignment of reflex or repeat testing</w:t>
            </w:r>
          </w:p>
        </w:tc>
        <w:tc>
          <w:tcPr>
            <w:tcW w:w="786" w:type="dxa"/>
          </w:tcPr>
          <w:p w14:paraId="524EEBE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82.4%</w:t>
            </w:r>
          </w:p>
        </w:tc>
        <w:tc>
          <w:tcPr>
            <w:tcW w:w="744" w:type="dxa"/>
          </w:tcPr>
          <w:p w14:paraId="38BD5B6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D043294" w14:textId="77777777" w:rsidTr="00942193">
        <w:trPr>
          <w:trHeight w:val="377"/>
        </w:trPr>
        <w:tc>
          <w:tcPr>
            <w:tcW w:w="1969" w:type="dxa"/>
          </w:tcPr>
          <w:p w14:paraId="443C87AB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 3.00. Report preparation and distribution </w:t>
            </w:r>
          </w:p>
        </w:tc>
        <w:tc>
          <w:tcPr>
            <w:tcW w:w="6390" w:type="dxa"/>
          </w:tcPr>
          <w:p w14:paraId="612D844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3.01. Describes electronic modules used to print data and information in automated reports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3.02. Describes use of electronic modules to generate automated and manual reports or test results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3.03. Sends predefined reports via electronic reporting formats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3.04. Prints predefined reports according to policies</w:t>
            </w:r>
          </w:p>
        </w:tc>
        <w:tc>
          <w:tcPr>
            <w:tcW w:w="786" w:type="dxa"/>
          </w:tcPr>
          <w:p w14:paraId="2A38C43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88.2%</w:t>
            </w:r>
          </w:p>
        </w:tc>
        <w:tc>
          <w:tcPr>
            <w:tcW w:w="744" w:type="dxa"/>
          </w:tcPr>
          <w:p w14:paraId="5ECBD70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C1CDF08" w14:textId="77777777" w:rsidTr="00942193">
        <w:trPr>
          <w:trHeight w:val="377"/>
        </w:trPr>
        <w:tc>
          <w:tcPr>
            <w:tcW w:w="1969" w:type="dxa"/>
          </w:tcPr>
          <w:p w14:paraId="3515433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 4.00. Media, reagents, and controls</w:t>
            </w:r>
          </w:p>
        </w:tc>
        <w:tc>
          <w:tcPr>
            <w:tcW w:w="6390" w:type="dxa"/>
          </w:tcPr>
          <w:p w14:paraId="0BC05A98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4.01. Applies predeveloped electronic modules to order supplies and control inventory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INF 4.02. Performs data entry into existing electronic modules to document 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the 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production of inventory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4.03. Accesses manufacturing formulations electronically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4.04. Enters inventory order data into electronic order systems</w:t>
            </w:r>
          </w:p>
        </w:tc>
        <w:tc>
          <w:tcPr>
            <w:tcW w:w="786" w:type="dxa"/>
          </w:tcPr>
          <w:p w14:paraId="6D6022E0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94.1%</w:t>
            </w:r>
          </w:p>
        </w:tc>
        <w:tc>
          <w:tcPr>
            <w:tcW w:w="744" w:type="dxa"/>
          </w:tcPr>
          <w:p w14:paraId="1C26EB4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AFF8BFD" w14:textId="77777777" w:rsidTr="00942193">
        <w:trPr>
          <w:trHeight w:val="377"/>
        </w:trPr>
        <w:tc>
          <w:tcPr>
            <w:tcW w:w="1969" w:type="dxa"/>
          </w:tcPr>
          <w:p w14:paraId="1AA5006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 5.00. Laboratory certifications, accreditations, and licensing</w:t>
            </w:r>
          </w:p>
        </w:tc>
        <w:tc>
          <w:tcPr>
            <w:tcW w:w="6390" w:type="dxa"/>
          </w:tcPr>
          <w:p w14:paraId="470C9E9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5.01.  Explains applicable certification, accreditation, and licensing (CAL) electronic data requirements related to work area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5.02. Enters data into predefined modules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5.03. Describes electronic standards for own job classification related to the privacy and security of protected information</w:t>
            </w:r>
          </w:p>
        </w:tc>
        <w:tc>
          <w:tcPr>
            <w:tcW w:w="786" w:type="dxa"/>
          </w:tcPr>
          <w:p w14:paraId="4A2C214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88.2%</w:t>
            </w:r>
          </w:p>
        </w:tc>
        <w:tc>
          <w:tcPr>
            <w:tcW w:w="744" w:type="dxa"/>
          </w:tcPr>
          <w:p w14:paraId="1A0488C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E82AF7A" w14:textId="77777777" w:rsidTr="00942193">
        <w:trPr>
          <w:trHeight w:val="377"/>
        </w:trPr>
        <w:tc>
          <w:tcPr>
            <w:tcW w:w="1969" w:type="dxa"/>
          </w:tcPr>
          <w:p w14:paraId="78AA390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 6.00. QC and QA management</w:t>
            </w:r>
          </w:p>
        </w:tc>
        <w:tc>
          <w:tcPr>
            <w:tcW w:w="6390" w:type="dxa"/>
          </w:tcPr>
          <w:p w14:paraId="3559E23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6.01. Verifies the electronic set-up, extraction, and transmission of QC data using predefined modules and data capture utilities for automated instruments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6.02.  Performs review and validation of data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lastRenderedPageBreak/>
              <w:t>INF 6.03.  Verifies the use of automated software to support analysis of QC data related to tracking, trending, and analysis of method accuracy and precision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6.04. Verifies the reporting and evaluation of QC data associated with analytical testing using predefined modules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6.05.  Performs day-to-day oversight of organizational structure, policies, processes, procedures, and resources that address QA- and QMS-related to informatics activities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6.06. Verifies that data to support auto-alerts, qualifiers, or triggering of responses to QC data are associated with test results</w:t>
            </w:r>
          </w:p>
        </w:tc>
        <w:tc>
          <w:tcPr>
            <w:tcW w:w="786" w:type="dxa"/>
          </w:tcPr>
          <w:p w14:paraId="5448EFD6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744" w:type="dxa"/>
          </w:tcPr>
          <w:p w14:paraId="0D25CEF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7CE6063" w14:textId="77777777" w:rsidTr="00942193">
        <w:trPr>
          <w:trHeight w:val="377"/>
        </w:trPr>
        <w:tc>
          <w:tcPr>
            <w:tcW w:w="1969" w:type="dxa"/>
          </w:tcPr>
          <w:p w14:paraId="7692C6E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INF 7.00. Laboratory safety and accident investigation </w:t>
            </w:r>
          </w:p>
        </w:tc>
        <w:tc>
          <w:tcPr>
            <w:tcW w:w="6390" w:type="dxa"/>
          </w:tcPr>
          <w:p w14:paraId="77E5F8E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7.01. Describes electronic data entry and access to hazardous material locations, safety data sheets (SDS), procedures, disposal records, current practice standards, and master records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7.02. Describe predefined modules to track incidents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7.03. Describes predefined modules related to the federal Select Agent Program and registry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7.04. Describes system alerts associated with hazardous materials</w:t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br/>
            </w: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INF 7.05. List electronic central documents that define laboratory processes related to hazardous risk management</w:t>
            </w:r>
          </w:p>
        </w:tc>
        <w:tc>
          <w:tcPr>
            <w:tcW w:w="786" w:type="dxa"/>
          </w:tcPr>
          <w:p w14:paraId="4C8B173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88.2%</w:t>
            </w:r>
          </w:p>
        </w:tc>
        <w:tc>
          <w:tcPr>
            <w:tcW w:w="744" w:type="dxa"/>
          </w:tcPr>
          <w:p w14:paraId="0F06ED68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9C8156E" w14:textId="77777777" w:rsidTr="00942193">
        <w:trPr>
          <w:trHeight w:val="377"/>
        </w:trPr>
        <w:tc>
          <w:tcPr>
            <w:tcW w:w="9889" w:type="dxa"/>
            <w:gridSpan w:val="4"/>
          </w:tcPr>
          <w:p w14:paraId="635472E1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Domain: Hematology</w:t>
            </w:r>
          </w:p>
        </w:tc>
      </w:tr>
      <w:tr w:rsidR="00D650A0" w:rsidRPr="00407816" w14:paraId="5CA8B7BE" w14:textId="77777777" w:rsidTr="00942193">
        <w:trPr>
          <w:trHeight w:val="575"/>
        </w:trPr>
        <w:tc>
          <w:tcPr>
            <w:tcW w:w="1969" w:type="dxa"/>
          </w:tcPr>
          <w:p w14:paraId="4BEAE1D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HEM 1.00 Laboratory safety</w:t>
            </w:r>
          </w:p>
        </w:tc>
        <w:tc>
          <w:tcPr>
            <w:tcW w:w="6390" w:type="dxa"/>
          </w:tcPr>
          <w:p w14:paraId="0CE60C5C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HEM 1.01 Demonstrates knowledge of laboratory safety procedures.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HEM 1.02 Utilizes personal protective equipment (PPE) effectively.</w:t>
            </w:r>
          </w:p>
        </w:tc>
        <w:tc>
          <w:tcPr>
            <w:tcW w:w="786" w:type="dxa"/>
          </w:tcPr>
          <w:p w14:paraId="7074DB7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4E137CD4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389E9A8" w14:textId="77777777" w:rsidTr="00942193">
        <w:trPr>
          <w:trHeight w:val="818"/>
        </w:trPr>
        <w:tc>
          <w:tcPr>
            <w:tcW w:w="1969" w:type="dxa"/>
          </w:tcPr>
          <w:p w14:paraId="4F9DCEF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HEM 2.00 Sample collection and processing</w:t>
            </w:r>
          </w:p>
        </w:tc>
        <w:tc>
          <w:tcPr>
            <w:tcW w:w="6390" w:type="dxa"/>
          </w:tcPr>
          <w:p w14:paraId="741A8704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HEM 2.01 Proficiently collects blood samples using various techniques.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HEM 2.02 Processes samples accurately and efficiently.</w:t>
            </w:r>
          </w:p>
        </w:tc>
        <w:tc>
          <w:tcPr>
            <w:tcW w:w="786" w:type="dxa"/>
          </w:tcPr>
          <w:p w14:paraId="38BA8CC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67B69BF5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F462277" w14:textId="77777777" w:rsidTr="00942193">
        <w:trPr>
          <w:trHeight w:val="377"/>
        </w:trPr>
        <w:tc>
          <w:tcPr>
            <w:tcW w:w="1969" w:type="dxa"/>
          </w:tcPr>
          <w:p w14:paraId="3CD5C23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lastRenderedPageBreak/>
              <w:t>HEM 3.00 Instrument operation and maintenance</w:t>
            </w:r>
          </w:p>
        </w:tc>
        <w:tc>
          <w:tcPr>
            <w:tcW w:w="6390" w:type="dxa"/>
          </w:tcPr>
          <w:p w14:paraId="6F87F524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HEM 3.01 Operates hematology analyzers proficiently.</w:t>
            </w:r>
          </w:p>
          <w:p w14:paraId="4DD4656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HEM 3.02 Performs routine maintenance and troubleshooting of instruments.</w:t>
            </w:r>
          </w:p>
        </w:tc>
        <w:tc>
          <w:tcPr>
            <w:tcW w:w="786" w:type="dxa"/>
          </w:tcPr>
          <w:p w14:paraId="68422B7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4D89EC9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6608B46" w14:textId="77777777" w:rsidTr="00942193">
        <w:trPr>
          <w:trHeight w:val="377"/>
        </w:trPr>
        <w:tc>
          <w:tcPr>
            <w:tcW w:w="1969" w:type="dxa"/>
          </w:tcPr>
          <w:p w14:paraId="00A4FF4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HEM 4.00 Knowledge about hematological disorders</w:t>
            </w:r>
          </w:p>
        </w:tc>
        <w:tc>
          <w:tcPr>
            <w:tcW w:w="6390" w:type="dxa"/>
          </w:tcPr>
          <w:p w14:paraId="54E13A2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HEM 4.01 Learns basic concepts of hematological disorders.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HEM 4.02 Familiarizes with common diagnostic criteria.</w:t>
            </w:r>
          </w:p>
        </w:tc>
        <w:tc>
          <w:tcPr>
            <w:tcW w:w="786" w:type="dxa"/>
          </w:tcPr>
          <w:p w14:paraId="5F80C65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744" w:type="dxa"/>
          </w:tcPr>
          <w:p w14:paraId="6A4579DA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eastAsia="Aptos" w:hAnsi="Times New Roman" w:cs="Times New Roman"/>
                <w:sz w:val="20"/>
                <w:szCs w:val="20"/>
              </w:rPr>
              <w:t>83%</w:t>
            </w:r>
          </w:p>
        </w:tc>
      </w:tr>
      <w:tr w:rsidR="00D650A0" w:rsidRPr="00407816" w14:paraId="0B185376" w14:textId="77777777" w:rsidTr="00942193">
        <w:trPr>
          <w:trHeight w:val="377"/>
        </w:trPr>
        <w:tc>
          <w:tcPr>
            <w:tcW w:w="1969" w:type="dxa"/>
          </w:tcPr>
          <w:p w14:paraId="40CB9F3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HEM 5.00 Coagulation testing and interpretation</w:t>
            </w:r>
          </w:p>
          <w:p w14:paraId="5EA725CB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D61B46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HEM 5.01 Performs common coagulation tests accurately and efficiently (e.g., PT, PTT, fibrinogen).</w:t>
            </w:r>
          </w:p>
          <w:p w14:paraId="38530DEA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HEM 5.02 Interprets test results accurately based on established reference ranges.</w:t>
            </w:r>
          </w:p>
        </w:tc>
        <w:tc>
          <w:tcPr>
            <w:tcW w:w="786" w:type="dxa"/>
          </w:tcPr>
          <w:p w14:paraId="6549A7D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55B7E6A6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0C467B43" w14:textId="77777777" w:rsidTr="00942193">
        <w:trPr>
          <w:trHeight w:val="737"/>
        </w:trPr>
        <w:tc>
          <w:tcPr>
            <w:tcW w:w="1969" w:type="dxa"/>
          </w:tcPr>
          <w:p w14:paraId="3F469196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HEM 6.00 Quality control and assurance</w:t>
            </w:r>
          </w:p>
        </w:tc>
        <w:tc>
          <w:tcPr>
            <w:tcW w:w="6390" w:type="dxa"/>
          </w:tcPr>
          <w:p w14:paraId="114BF86B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HEM 6.01 Learns basic principles of quality control in coagulation testing.</w:t>
            </w:r>
          </w:p>
          <w:p w14:paraId="2A85DAF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HEM 6.02 Assists in performing routine QC procedures.</w:t>
            </w:r>
          </w:p>
        </w:tc>
        <w:tc>
          <w:tcPr>
            <w:tcW w:w="786" w:type="dxa"/>
          </w:tcPr>
          <w:p w14:paraId="6C2D209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1A49622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421E510F" w14:textId="77777777" w:rsidTr="00942193">
        <w:trPr>
          <w:trHeight w:val="377"/>
        </w:trPr>
        <w:tc>
          <w:tcPr>
            <w:tcW w:w="9889" w:type="dxa"/>
            <w:gridSpan w:val="4"/>
          </w:tcPr>
          <w:p w14:paraId="06F362B4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</w:rPr>
              <w:t xml:space="preserve"> 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Blood bank</w:t>
            </w:r>
          </w:p>
        </w:tc>
      </w:tr>
      <w:tr w:rsidR="00D650A0" w:rsidRPr="00407816" w14:paraId="7B9E5D28" w14:textId="77777777" w:rsidTr="00942193">
        <w:trPr>
          <w:trHeight w:val="377"/>
        </w:trPr>
        <w:tc>
          <w:tcPr>
            <w:tcW w:w="1969" w:type="dxa"/>
          </w:tcPr>
          <w:p w14:paraId="201872B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BLD 1.00 Blood banking basics</w:t>
            </w:r>
          </w:p>
          <w:p w14:paraId="64F6584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A6A98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0" w:type="dxa"/>
          </w:tcPr>
          <w:p w14:paraId="69C1E61F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673AB7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BLD 1.01 Demonstrates knowledge of blood group systems, antigen-antibody reactions, and blood component preparation.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BLD 1.02 Understands the principles of ABO and Rh typing, antibody screening, and crossmatching.</w:t>
            </w:r>
          </w:p>
        </w:tc>
        <w:tc>
          <w:tcPr>
            <w:tcW w:w="786" w:type="dxa"/>
          </w:tcPr>
          <w:p w14:paraId="4EA623C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56B868EE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025C5E4" w14:textId="77777777" w:rsidTr="00942193">
        <w:trPr>
          <w:trHeight w:val="377"/>
        </w:trPr>
        <w:tc>
          <w:tcPr>
            <w:tcW w:w="1969" w:type="dxa"/>
          </w:tcPr>
          <w:p w14:paraId="0568BA8D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BLD 2.00 Blood component processing and storage</w:t>
            </w:r>
          </w:p>
        </w:tc>
        <w:tc>
          <w:tcPr>
            <w:tcW w:w="6390" w:type="dxa"/>
          </w:tcPr>
          <w:p w14:paraId="1DC95FC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BLD 2.01 Proficiently performs blood component processing, including centrifugation, filtration, and aliquoting.</w:t>
            </w:r>
          </w:p>
          <w:p w14:paraId="516D3E9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BLD 2.02 Ensures proper storage and inventory management of blood components.</w:t>
            </w:r>
          </w:p>
        </w:tc>
        <w:tc>
          <w:tcPr>
            <w:tcW w:w="786" w:type="dxa"/>
          </w:tcPr>
          <w:p w14:paraId="6707487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1D74427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9913690" w14:textId="77777777" w:rsidTr="00942193">
        <w:trPr>
          <w:trHeight w:val="377"/>
        </w:trPr>
        <w:tc>
          <w:tcPr>
            <w:tcW w:w="1969" w:type="dxa"/>
          </w:tcPr>
          <w:p w14:paraId="1425715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BLD 3.00 Transfusion medicine procedures</w:t>
            </w:r>
          </w:p>
          <w:p w14:paraId="7B79718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0" w:type="dxa"/>
          </w:tcPr>
          <w:p w14:paraId="7D04B22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BLD 3.01 Performs pre-transfusion testing accurately and efficiently, including ABO/Rh typing, antibody screening, and compatibility testing.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BLD 3.02 Follows established protocols for issuing blood products and documenting transfusion records.</w:t>
            </w:r>
          </w:p>
        </w:tc>
        <w:tc>
          <w:tcPr>
            <w:tcW w:w="786" w:type="dxa"/>
          </w:tcPr>
          <w:p w14:paraId="3833CD99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3663466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53F4EBD3" w14:textId="77777777" w:rsidTr="00942193">
        <w:trPr>
          <w:trHeight w:val="377"/>
        </w:trPr>
        <w:tc>
          <w:tcPr>
            <w:tcW w:w="1969" w:type="dxa"/>
          </w:tcPr>
          <w:p w14:paraId="72E6F4E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BLD 4.00 Quality control and assurance</w:t>
            </w:r>
          </w:p>
          <w:p w14:paraId="214EEDE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0AA86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0" w:type="dxa"/>
          </w:tcPr>
          <w:p w14:paraId="6FEAD180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BLD 4.01 Learns basic principles of quality control and assurance in blood banking.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BLD 4.02 Assists in performing routine QC procedures under supervision.</w:t>
            </w:r>
          </w:p>
        </w:tc>
        <w:tc>
          <w:tcPr>
            <w:tcW w:w="786" w:type="dxa"/>
          </w:tcPr>
          <w:p w14:paraId="1E741F4D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67E193ED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26390A91" w14:textId="77777777" w:rsidTr="00942193">
        <w:trPr>
          <w:trHeight w:val="377"/>
        </w:trPr>
        <w:tc>
          <w:tcPr>
            <w:tcW w:w="9889" w:type="dxa"/>
            <w:gridSpan w:val="4"/>
          </w:tcPr>
          <w:p w14:paraId="7607D9BC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</w:rPr>
              <w:t xml:space="preserve"> 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Microbiology</w:t>
            </w:r>
          </w:p>
        </w:tc>
      </w:tr>
      <w:tr w:rsidR="00D650A0" w:rsidRPr="00407816" w14:paraId="5BBE3757" w14:textId="77777777" w:rsidTr="00942193">
        <w:trPr>
          <w:trHeight w:val="377"/>
        </w:trPr>
        <w:tc>
          <w:tcPr>
            <w:tcW w:w="1969" w:type="dxa"/>
          </w:tcPr>
          <w:p w14:paraId="75572D85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MCB 1.00. Concepts and techniques </w:t>
            </w:r>
          </w:p>
          <w:p w14:paraId="2C7A4725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6A082BC8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1.01 Relates microbiological concepts and theories to the specific tests that are conducted</w:t>
            </w:r>
          </w:p>
          <w:p w14:paraId="56849396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1.02 Integrates basic microbiological techniques into new laboratory practices and procedures</w:t>
            </w:r>
          </w:p>
        </w:tc>
        <w:tc>
          <w:tcPr>
            <w:tcW w:w="786" w:type="dxa"/>
          </w:tcPr>
          <w:p w14:paraId="371ECBF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3383A0D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A5BEA11" w14:textId="77777777" w:rsidTr="00942193">
        <w:trPr>
          <w:trHeight w:val="377"/>
        </w:trPr>
        <w:tc>
          <w:tcPr>
            <w:tcW w:w="1969" w:type="dxa"/>
          </w:tcPr>
          <w:p w14:paraId="2B5DD94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MCB 2.00. Pre-examination </w:t>
            </w:r>
          </w:p>
          <w:p w14:paraId="4A65360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27D5D3E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2.01 Consults on nonroutine sample collection, labeling, and handling procedures for microbiological examination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MCB 2.02 Performs packing and shipping of Category A and Category B infectious substances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MCB 2.03 Describes the importance of adhering to established policies, processes, and procedures regarding microbiological material transport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MCB 2.04 Adheres to policies, processes, and procedures regarding the identification, handling, safety, appropriateness and triage of samples containing agents of concern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MCB 2.05 Performs procedures for accessioning and receipt of microbiological samples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MCB 2.06 Performs systematic tracking of microbiological samples from receipt to final disposition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MCB 2.07 Instructs others in the appropriateness of routine and nonroutine samples for microbiological examination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MCB 2.08 Adheres to policies, processes, and procedures regarding testing workflow</w:t>
            </w:r>
          </w:p>
          <w:p w14:paraId="513005D6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MCB 2.09 Adheres to policies, processes, and procedures regarding NAAT workflow</w:t>
            </w:r>
          </w:p>
          <w:p w14:paraId="3A5CBB4F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2.10 Performs sample set-up procedures for microbiological examinations</w:t>
            </w:r>
          </w:p>
          <w:p w14:paraId="128A940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2.11 Instructs staff in procedures for microbiological sample storage and handling prior to examination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MCB 2.12 Describes which microbiological examination requests require epidemiological notification and consultation</w:t>
            </w:r>
          </w:p>
        </w:tc>
        <w:tc>
          <w:tcPr>
            <w:tcW w:w="786" w:type="dxa"/>
          </w:tcPr>
          <w:p w14:paraId="695C96B8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744" w:type="dxa"/>
          </w:tcPr>
          <w:p w14:paraId="200EFF11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73A82A4" w14:textId="77777777" w:rsidTr="00942193">
        <w:trPr>
          <w:trHeight w:val="377"/>
        </w:trPr>
        <w:tc>
          <w:tcPr>
            <w:tcW w:w="1969" w:type="dxa"/>
          </w:tcPr>
          <w:p w14:paraId="332F858A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MCB 3.00. Examination</w:t>
            </w:r>
          </w:p>
        </w:tc>
        <w:tc>
          <w:tcPr>
            <w:tcW w:w="6390" w:type="dxa"/>
          </w:tcPr>
          <w:p w14:paraId="4122C03F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3.01 Prepares culture media according to policies, processes, and procedures</w:t>
            </w:r>
          </w:p>
          <w:p w14:paraId="6D3604C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3.02 Selects media according to procedures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Instructs staff in how to inoculate cultures using aseptic technique</w:t>
            </w:r>
          </w:p>
          <w:p w14:paraId="4C633D75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3.03 Instructs staff in how to inoculate cultures using aseptic technique</w:t>
            </w:r>
          </w:p>
          <w:p w14:paraId="16399DA1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3.04 Recognizes the morphological characteristics of different organisms</w:t>
            </w:r>
          </w:p>
          <w:p w14:paraId="3B60E116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3.05 Recognizes growth characteristics of microorganisms</w:t>
            </w:r>
          </w:p>
          <w:p w14:paraId="0EA7DA4B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3.06 Describes identification and susceptibility testing using manual methods</w:t>
            </w:r>
          </w:p>
          <w:p w14:paraId="586E25CB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3.07 Describes identification and susceptibility testing using automated systems</w:t>
            </w:r>
          </w:p>
          <w:p w14:paraId="14ACBF94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3.08 Performs basic antigen detection methods (</w:t>
            </w:r>
            <w:proofErr w:type="spellStart"/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e.g</w:t>
            </w:r>
            <w:proofErr w:type="spellEnd"/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 xml:space="preserve"> dengue, malaria, covid)</w:t>
            </w:r>
          </w:p>
          <w:p w14:paraId="423E5AA5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3.09 Describes NA sequencing of infectious agents</w:t>
            </w:r>
          </w:p>
          <w:p w14:paraId="6D284986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3.10 Interprets QC data prior to reporting results</w:t>
            </w:r>
          </w:p>
        </w:tc>
        <w:tc>
          <w:tcPr>
            <w:tcW w:w="786" w:type="dxa"/>
          </w:tcPr>
          <w:p w14:paraId="3D9994DD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47F0AD70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BB25BAE" w14:textId="77777777" w:rsidTr="00942193">
        <w:trPr>
          <w:trHeight w:val="377"/>
        </w:trPr>
        <w:tc>
          <w:tcPr>
            <w:tcW w:w="1969" w:type="dxa"/>
          </w:tcPr>
          <w:p w14:paraId="1AB2CF6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MCB 4.00. Post examination </w:t>
            </w:r>
          </w:p>
          <w:p w14:paraId="58CC808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386CC05F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4.01 Evaluates QC data for a given data reporting period</w:t>
            </w:r>
          </w:p>
          <w:p w14:paraId="3F1CCEDC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4.02 Analyzes test data</w:t>
            </w:r>
          </w:p>
          <w:p w14:paraId="4F38994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MCB 4.03 Adheres to policies, processes and procedures related to reporting and release of examination results and notifiable results</w:t>
            </w:r>
          </w:p>
          <w:p w14:paraId="495DEE79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4.04 Collects data for reporting on QA indicators</w:t>
            </w:r>
          </w:p>
        </w:tc>
        <w:tc>
          <w:tcPr>
            <w:tcW w:w="786" w:type="dxa"/>
          </w:tcPr>
          <w:p w14:paraId="33926715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744" w:type="dxa"/>
          </w:tcPr>
          <w:p w14:paraId="12896347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330E7D9E" w14:textId="77777777" w:rsidTr="00942193">
        <w:trPr>
          <w:trHeight w:val="377"/>
        </w:trPr>
        <w:tc>
          <w:tcPr>
            <w:tcW w:w="1969" w:type="dxa"/>
          </w:tcPr>
          <w:p w14:paraId="4474079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MCB 5.00. Regulatory compliance</w:t>
            </w:r>
          </w:p>
        </w:tc>
        <w:tc>
          <w:tcPr>
            <w:tcW w:w="6390" w:type="dxa"/>
          </w:tcPr>
          <w:p w14:paraId="3253FC7B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5.01 Recognizes NCEs in laboratory processes</w:t>
            </w:r>
          </w:p>
          <w:p w14:paraId="5B09BF3E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5.02 Performs PT and alternative assessment</w:t>
            </w:r>
          </w:p>
          <w:p w14:paraId="1FFA8F15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5.03 Compiles results of method validation and performance verification</w:t>
            </w:r>
          </w:p>
          <w:p w14:paraId="6A4FDF22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5.04 Participates in the development of LDTs</w:t>
            </w:r>
          </w:p>
          <w:p w14:paraId="153018A2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MCB 5.05 Describes the policies, processes, and procedures related to the federal Select Agent Program, including the securing, safe handling, and testing of select agents and the documentation of activities</w:t>
            </w:r>
          </w:p>
        </w:tc>
        <w:tc>
          <w:tcPr>
            <w:tcW w:w="786" w:type="dxa"/>
          </w:tcPr>
          <w:p w14:paraId="712DCD4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44" w:type="dxa"/>
          </w:tcPr>
          <w:p w14:paraId="0529E3A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C9E61E5" w14:textId="77777777" w:rsidTr="00942193">
        <w:trPr>
          <w:trHeight w:val="377"/>
        </w:trPr>
        <w:tc>
          <w:tcPr>
            <w:tcW w:w="9889" w:type="dxa"/>
            <w:gridSpan w:val="4"/>
          </w:tcPr>
          <w:p w14:paraId="4DF5DFFA" w14:textId="77777777" w:rsidR="00D650A0" w:rsidRPr="00407816" w:rsidRDefault="00D650A0" w:rsidP="00942193">
            <w:pPr>
              <w:spacing w:line="480" w:lineRule="auto"/>
              <w:jc w:val="center"/>
              <w:rPr>
                <w:rFonts w:ascii="Times New Roman" w:eastAsia="Aptos" w:hAnsi="Times New Roman" w:cs="Times New Roman"/>
              </w:rPr>
            </w:pPr>
            <w:r w:rsidRPr="00407816">
              <w:rPr>
                <w:rFonts w:ascii="Times New Roman" w:eastAsia="Aptos" w:hAnsi="Times New Roman" w:cs="Times New Roman"/>
                <w:b/>
                <w:bCs/>
              </w:rPr>
              <w:t>Domain:</w:t>
            </w:r>
            <w:r w:rsidRPr="00407816">
              <w:rPr>
                <w:rFonts w:ascii="Times New Roman" w:eastAsia="Aptos" w:hAnsi="Times New Roman" w:cs="Times New Roman"/>
              </w:rPr>
              <w:t xml:space="preserve"> </w:t>
            </w:r>
            <w:r w:rsidRPr="00407816">
              <w:rPr>
                <w:rFonts w:ascii="Times New Roman" w:eastAsia="Aptos" w:hAnsi="Times New Roman" w:cs="Times New Roman"/>
                <w:b/>
                <w:bCs/>
                <w:color w:val="000000" w:themeColor="text1"/>
                <w:spacing w:val="3"/>
                <w:shd w:val="clear" w:color="auto" w:fill="FFFFFF"/>
              </w:rPr>
              <w:t>Chemistry</w:t>
            </w:r>
          </w:p>
        </w:tc>
      </w:tr>
      <w:tr w:rsidR="00D650A0" w:rsidRPr="00407816" w14:paraId="54DF1FE4" w14:textId="77777777" w:rsidTr="00942193">
        <w:trPr>
          <w:trHeight w:val="377"/>
        </w:trPr>
        <w:tc>
          <w:tcPr>
            <w:tcW w:w="1969" w:type="dxa"/>
          </w:tcPr>
          <w:p w14:paraId="131E737F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CHM 1.00. Concepts and techniques </w:t>
            </w:r>
          </w:p>
        </w:tc>
        <w:tc>
          <w:tcPr>
            <w:tcW w:w="6390" w:type="dxa"/>
          </w:tcPr>
          <w:p w14:paraId="124198CB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CHM 1.01 Differentiates chemical properties to improve chemical analyses</w:t>
            </w:r>
          </w:p>
          <w:p w14:paraId="798F6C6C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CHM 1.02 Differentiates chemical concepts in analyses</w:t>
            </w:r>
          </w:p>
          <w:p w14:paraId="0E3F72C8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CHM 1.03 Evaluates summarized data for statistical analyses</w:t>
            </w:r>
          </w:p>
          <w:p w14:paraId="33232CC3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CHM 1.04 Oversees the use and interpretation of chemical equations and calculations</w:t>
            </w:r>
          </w:p>
          <w:p w14:paraId="677900F7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:shd w:val="clear" w:color="auto" w:fill="FFFFFF"/>
                <w14:ligatures w14:val="none"/>
              </w:rPr>
              <w:t>CHM 1.05 Determines the needed accuracy and precision of measurements</w:t>
            </w:r>
          </w:p>
        </w:tc>
        <w:tc>
          <w:tcPr>
            <w:tcW w:w="786" w:type="dxa"/>
          </w:tcPr>
          <w:p w14:paraId="2826F28D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744" w:type="dxa"/>
          </w:tcPr>
          <w:p w14:paraId="7933D77F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66B6B4A0" w14:textId="77777777" w:rsidTr="00942193">
        <w:trPr>
          <w:trHeight w:val="377"/>
        </w:trPr>
        <w:tc>
          <w:tcPr>
            <w:tcW w:w="1969" w:type="dxa"/>
          </w:tcPr>
          <w:p w14:paraId="0ED7584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CHM 2.00. Facilities and safety</w:t>
            </w:r>
          </w:p>
          <w:p w14:paraId="76636014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69E4DC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427DC70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2.01 Develops strategies to reduce chemical hazards based on risk assessments</w:t>
            </w:r>
          </w:p>
          <w:p w14:paraId="6E49421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2.02 Instructs others in safe work practices, policies, and procedures related to chemical hazards</w:t>
            </w:r>
          </w:p>
          <w:p w14:paraId="0B795170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2.03 Instructs staff in the use of PPE</w:t>
            </w:r>
          </w:p>
          <w:p w14:paraId="4835EA83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2.04 Instructs staff in the use of engineering controls</w:t>
            </w:r>
          </w:p>
          <w:p w14:paraId="57727F9A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lastRenderedPageBreak/>
              <w:t>CHM 2.05 Instructs staff in sample waste management policies, processes, and procedures</w:t>
            </w:r>
          </w:p>
        </w:tc>
        <w:tc>
          <w:tcPr>
            <w:tcW w:w="786" w:type="dxa"/>
          </w:tcPr>
          <w:p w14:paraId="5E9612E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88.9</w:t>
            </w:r>
          </w:p>
        </w:tc>
        <w:tc>
          <w:tcPr>
            <w:tcW w:w="744" w:type="dxa"/>
          </w:tcPr>
          <w:p w14:paraId="3E5F3D12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7CB9AA8" w14:textId="77777777" w:rsidTr="00942193">
        <w:trPr>
          <w:trHeight w:val="377"/>
        </w:trPr>
        <w:tc>
          <w:tcPr>
            <w:tcW w:w="1969" w:type="dxa"/>
          </w:tcPr>
          <w:p w14:paraId="0A3C5D35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CHM 3.00. Pre-examination</w:t>
            </w:r>
          </w:p>
        </w:tc>
        <w:tc>
          <w:tcPr>
            <w:tcW w:w="6390" w:type="dxa"/>
          </w:tcPr>
          <w:p w14:paraId="48D07021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3.01 Oversees the policies, processes, and procedures for the collection and handling of samples for chemical examination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CHM 3.02 Develops policies, processes, and procedures to ensure staff compliance with packing and shipping regulations concerning hazardous samples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CHM 3.03 Develops material transport processes and procedures</w:t>
            </w:r>
          </w:p>
          <w:p w14:paraId="7F6A6C77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3.04 Ensures staff compliance with policies, processes, and procedures regarding the identification, handling, safety, appropriateness and triage of samples containing chemical agents of concern 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CHM 3.05 Manages the policies, processes, and procedures for sample accessioning and receipt</w:t>
            </w:r>
          </w:p>
          <w:p w14:paraId="30D00033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3.06 Designs polices, processes, and procedures for the systematic tracking of samples from receipt to final disposition</w:t>
            </w:r>
          </w:p>
          <w:p w14:paraId="36A47ED1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3.07 Establishes policies, processes, and procedures regarding the assessment of routine and nonroutine sample appropriateness for chemical examination</w:t>
            </w:r>
          </w:p>
          <w:p w14:paraId="5FA1ED0B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3.08 Develops policies, processes, and procedures related to testing workflow</w:t>
            </w:r>
          </w:p>
          <w:p w14:paraId="620FA605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3.09 Develops policies, processes, and procedures regarding sample processing for routine and complex chemical examinations</w:t>
            </w:r>
          </w:p>
          <w:p w14:paraId="0D6104A8" w14:textId="77777777" w:rsidR="00D650A0" w:rsidRPr="00407816" w:rsidRDefault="00D650A0" w:rsidP="00942193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3.10 Designs policies, processes, and procedures regarding sample storage and handling prior to examination</w:t>
            </w:r>
          </w:p>
          <w:p w14:paraId="5DFC57A7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3.11 Manages the policies, processes, and procedures for notification and consultation with epidemiologists regarding chemical examination requests</w:t>
            </w:r>
          </w:p>
        </w:tc>
        <w:tc>
          <w:tcPr>
            <w:tcW w:w="786" w:type="dxa"/>
          </w:tcPr>
          <w:p w14:paraId="34BB8B78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744" w:type="dxa"/>
          </w:tcPr>
          <w:p w14:paraId="19E2405B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7CDB66F5" w14:textId="77777777" w:rsidTr="00942193">
        <w:trPr>
          <w:trHeight w:val="377"/>
        </w:trPr>
        <w:tc>
          <w:tcPr>
            <w:tcW w:w="1969" w:type="dxa"/>
          </w:tcPr>
          <w:p w14:paraId="78F8F05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CHM 4.00. Examination</w:t>
            </w:r>
          </w:p>
          <w:p w14:paraId="0128A36E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0F126F6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4.01 Monitors staff compliance with chemistry examination policies, processes, and procedures</w:t>
            </w:r>
          </w:p>
          <w:p w14:paraId="514998D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4.02 Selects chemical extractions for an identified purpose</w:t>
            </w: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br/>
              <w:t>CHM 4.03 Ensures the QC program adheres to regulatory requirements*</w:t>
            </w:r>
          </w:p>
          <w:p w14:paraId="0F795932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4.04 Monitors equipment functioning during its lifecycle</w:t>
            </w:r>
          </w:p>
          <w:p w14:paraId="3D5F904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4.05 Designs policies, processes, and procedures for sample storage and handling after examination</w:t>
            </w:r>
          </w:p>
        </w:tc>
        <w:tc>
          <w:tcPr>
            <w:tcW w:w="786" w:type="dxa"/>
          </w:tcPr>
          <w:p w14:paraId="162FE292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14:paraId="4613B389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  <w:tr w:rsidR="00D650A0" w:rsidRPr="00407816" w14:paraId="1D9AD393" w14:textId="77777777" w:rsidTr="00942193">
        <w:trPr>
          <w:trHeight w:val="377"/>
        </w:trPr>
        <w:tc>
          <w:tcPr>
            <w:tcW w:w="1969" w:type="dxa"/>
          </w:tcPr>
          <w:p w14:paraId="0809BD3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CHM 5.00. Post examination</w:t>
            </w:r>
          </w:p>
          <w:p w14:paraId="78ABC1C3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90" w:type="dxa"/>
          </w:tcPr>
          <w:p w14:paraId="7035422F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5.01 Oversees the policies, processes, and procedures related to QC evaluation activities</w:t>
            </w:r>
          </w:p>
          <w:p w14:paraId="4638F817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5.02 Interprets complex or ambiguous results</w:t>
            </w:r>
          </w:p>
          <w:p w14:paraId="12925D4E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5.03 Ensures staff compliance with policies, processes and procedures related to reporting and release of examination results and notifiable results</w:t>
            </w:r>
          </w:p>
          <w:p w14:paraId="14122FBD" w14:textId="77777777" w:rsidR="00D650A0" w:rsidRPr="00407816" w:rsidRDefault="00D650A0" w:rsidP="00942193">
            <w:pPr>
              <w:shd w:val="clear" w:color="auto" w:fill="FFFFFF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0781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0"/>
                <w:sz w:val="20"/>
                <w:szCs w:val="20"/>
                <w14:ligatures w14:val="none"/>
              </w:rPr>
              <w:t>CHM 5.04 Evaluates QA indicator data</w:t>
            </w:r>
          </w:p>
        </w:tc>
        <w:tc>
          <w:tcPr>
            <w:tcW w:w="786" w:type="dxa"/>
          </w:tcPr>
          <w:p w14:paraId="18BE1431" w14:textId="77777777" w:rsidR="00D650A0" w:rsidRPr="00407816" w:rsidRDefault="00D650A0" w:rsidP="009421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78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4" w:type="dxa"/>
          </w:tcPr>
          <w:p w14:paraId="4F196DEC" w14:textId="77777777" w:rsidR="00D650A0" w:rsidRPr="00407816" w:rsidRDefault="00D650A0" w:rsidP="00942193">
            <w:pPr>
              <w:spacing w:line="480" w:lineRule="auto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</w:tr>
    </w:tbl>
    <w:p w14:paraId="57B363E6" w14:textId="77777777" w:rsidR="00D650A0" w:rsidRPr="00407816" w:rsidRDefault="00D650A0" w:rsidP="00D650A0">
      <w:pPr>
        <w:spacing w:line="480" w:lineRule="auto"/>
        <w:rPr>
          <w:rFonts w:ascii="Times New Roman" w:hAnsi="Times New Roman" w:cs="Times New Roman"/>
        </w:rPr>
      </w:pPr>
    </w:p>
    <w:p w14:paraId="486145F0" w14:textId="2B20F5A4" w:rsidR="00AC1958" w:rsidRDefault="00AC1958" w:rsidP="00D650A0"/>
    <w:sectPr w:rsidR="00AC1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2D"/>
    <w:rsid w:val="00371BB6"/>
    <w:rsid w:val="00AC1958"/>
    <w:rsid w:val="00C45B2D"/>
    <w:rsid w:val="00D650A0"/>
    <w:rsid w:val="00D66866"/>
    <w:rsid w:val="00F3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33D2"/>
  <w15:chartTrackingRefBased/>
  <w15:docId w15:val="{A0631ECB-E5FB-446C-B3C1-92F6D300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0A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B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B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B2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B2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B2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B2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B2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B2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B2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B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B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B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B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B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B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B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B2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B2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45B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B2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45B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B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B2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65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5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50A0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D6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5288</Words>
  <Characters>30145</Characters>
  <Application>Microsoft Office Word</Application>
  <DocSecurity>0</DocSecurity>
  <Lines>251</Lines>
  <Paragraphs>70</Paragraphs>
  <ScaleCrop>false</ScaleCrop>
  <Company/>
  <LinksUpToDate>false</LinksUpToDate>
  <CharactersWithSpaces>35363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Habib</dc:creator>
  <cp:keywords/>
  <dc:description/>
  <cp:lastModifiedBy>Aysha Habib</cp:lastModifiedBy>
  <cp:revision>3</cp:revision>
  <dcterms:created xsi:type="dcterms:W3CDTF">2026-03-06T10:17:00Z</dcterms:created>
  <dcterms:modified xsi:type="dcterms:W3CDTF">2026-03-06T10:19:00Z</dcterms:modified>
</cp:coreProperties>
</file>