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C25CD" w14:textId="77777777" w:rsidR="003A1742" w:rsidRPr="003A1742" w:rsidRDefault="003A1742" w:rsidP="003A1742">
      <w:pPr>
        <w:widowControl/>
        <w:jc w:val="center"/>
        <w:rPr>
          <w:rFonts w:ascii="Times New Roman" w:eastAsia="宋体" w:hAnsi="Times New Roman" w:cs="Times New Roman"/>
          <w:b/>
          <w:bCs/>
          <w:kern w:val="36"/>
          <w:sz w:val="24"/>
        </w:rPr>
      </w:pPr>
      <w:r w:rsidRPr="003A1742">
        <w:rPr>
          <w:rFonts w:ascii="Times New Roman" w:eastAsia="宋体" w:hAnsi="Times New Roman" w:cs="Times New Roman"/>
          <w:b/>
          <w:bCs/>
          <w:kern w:val="36"/>
          <w:sz w:val="24"/>
        </w:rPr>
        <w:t xml:space="preserve">Supplementary Table 3: </w:t>
      </w:r>
      <w:proofErr w:type="spellStart"/>
      <w:r w:rsidRPr="003A1742">
        <w:rPr>
          <w:rFonts w:ascii="Times New Roman" w:eastAsia="宋体" w:hAnsi="Times New Roman" w:cs="Times New Roman"/>
          <w:b/>
          <w:bCs/>
          <w:kern w:val="36"/>
          <w:sz w:val="24"/>
        </w:rPr>
        <w:t>Behavioural</w:t>
      </w:r>
      <w:proofErr w:type="spellEnd"/>
      <w:r w:rsidRPr="003A1742">
        <w:rPr>
          <w:rFonts w:ascii="Times New Roman" w:eastAsia="宋体" w:hAnsi="Times New Roman" w:cs="Times New Roman"/>
          <w:b/>
          <w:bCs/>
          <w:kern w:val="36"/>
          <w:sz w:val="24"/>
        </w:rPr>
        <w:t xml:space="preserve"> pathway model details</w:t>
      </w:r>
    </w:p>
    <w:p w14:paraId="38EDF5E2" w14:textId="7EC819E2" w:rsidR="00E31807" w:rsidRPr="003A1742" w:rsidRDefault="00E31807" w:rsidP="003C3DBF">
      <w:pPr>
        <w:widowControl/>
        <w:jc w:val="center"/>
        <w:rPr>
          <w:rFonts w:ascii="Times New Roman" w:eastAsia="宋体" w:hAnsi="Times New Roman" w:cs="Times New Roman"/>
          <w:b/>
          <w:bCs/>
          <w:kern w:val="0"/>
          <w:sz w:val="24"/>
        </w:rPr>
      </w:pPr>
    </w:p>
    <w:p w14:paraId="7B0CFE6A" w14:textId="139A07D5" w:rsidR="00E31807" w:rsidRPr="00E31807" w:rsidRDefault="00E31807" w:rsidP="003A1742">
      <w:pPr>
        <w:pStyle w:val="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1807">
        <w:rPr>
          <w:rFonts w:ascii="Times New Roman" w:hAnsi="Times New Roman" w:cs="Times New Roman"/>
          <w:sz w:val="24"/>
          <w:szCs w:val="24"/>
        </w:rPr>
        <w:t xml:space="preserve">Table S3. </w:t>
      </w:r>
      <w:proofErr w:type="spellStart"/>
      <w:r w:rsidRPr="00E31807">
        <w:rPr>
          <w:rFonts w:ascii="Times New Roman" w:hAnsi="Times New Roman" w:cs="Times New Roman"/>
          <w:sz w:val="24"/>
          <w:szCs w:val="24"/>
        </w:rPr>
        <w:t>Behavioural</w:t>
      </w:r>
      <w:proofErr w:type="spellEnd"/>
      <w:r w:rsidRPr="00E31807">
        <w:rPr>
          <w:rFonts w:ascii="Times New Roman" w:hAnsi="Times New Roman" w:cs="Times New Roman"/>
          <w:sz w:val="24"/>
          <w:szCs w:val="24"/>
        </w:rPr>
        <w:t xml:space="preserve"> Pathway Model: Mapping of Empirical Themes to Research Literacy and COM-B Components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3"/>
        <w:gridCol w:w="2883"/>
        <w:gridCol w:w="2326"/>
        <w:gridCol w:w="2225"/>
        <w:gridCol w:w="4841"/>
      </w:tblGrid>
      <w:tr w:rsidR="00E31807" w:rsidRPr="00E31807" w14:paraId="4F3161BF" w14:textId="77777777" w:rsidTr="00E3180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891E38" w14:textId="2333A97C" w:rsidR="00E31807" w:rsidRPr="00A557D0" w:rsidRDefault="00A557D0" w:rsidP="00A557D0">
            <w:pPr>
              <w:widowControl/>
              <w:jc w:val="left"/>
              <w:rPr>
                <w:rFonts w:hint="eastAsia"/>
              </w:rPr>
            </w:pPr>
            <w:r w:rsidRPr="00A557D0">
              <w:rPr>
                <w:rStyle w:val="a4"/>
                <w:rFonts w:ascii="Times New Roman" w:hAnsi="Times New Roman" w:cs="Times New Roman"/>
                <w:sz w:val="22"/>
                <w:szCs w:val="22"/>
              </w:rPr>
              <w:t>Pathway component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35931F7" w14:textId="77777777" w:rsidR="00E31807" w:rsidRPr="00E31807" w:rsidRDefault="00E31807" w:rsidP="003A17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1807">
              <w:rPr>
                <w:rStyle w:val="a4"/>
                <w:rFonts w:ascii="Times New Roman" w:hAnsi="Times New Roman" w:cs="Times New Roman"/>
                <w:sz w:val="22"/>
                <w:szCs w:val="22"/>
              </w:rPr>
              <w:t>Empirical Evidence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FDED8F3" w14:textId="77777777" w:rsidR="00E31807" w:rsidRPr="00E31807" w:rsidRDefault="00E31807" w:rsidP="003A17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1807">
              <w:rPr>
                <w:rStyle w:val="a4"/>
                <w:rFonts w:ascii="Times New Roman" w:hAnsi="Times New Roman" w:cs="Times New Roman"/>
                <w:sz w:val="22"/>
                <w:szCs w:val="22"/>
              </w:rPr>
              <w:t>Research Literacy Dimension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35C4CE" w14:textId="77777777" w:rsidR="00E31807" w:rsidRPr="00E31807" w:rsidRDefault="00E31807" w:rsidP="003A17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1807">
              <w:rPr>
                <w:rStyle w:val="a4"/>
                <w:rFonts w:ascii="Times New Roman" w:hAnsi="Times New Roman" w:cs="Times New Roman"/>
                <w:sz w:val="22"/>
                <w:szCs w:val="22"/>
              </w:rPr>
              <w:t>COM-B Mechanism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0CC0D92" w14:textId="77777777" w:rsidR="00E31807" w:rsidRPr="00E31807" w:rsidRDefault="00E31807" w:rsidP="003A17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1807">
              <w:rPr>
                <w:rStyle w:val="a4"/>
                <w:rFonts w:ascii="Times New Roman" w:hAnsi="Times New Roman" w:cs="Times New Roman"/>
                <w:sz w:val="22"/>
                <w:szCs w:val="22"/>
              </w:rPr>
              <w:t>Interpretation</w:t>
            </w:r>
          </w:p>
        </w:tc>
      </w:tr>
      <w:tr w:rsidR="00E31807" w:rsidRPr="00E31807" w14:paraId="3C1863C9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FAFB5" w14:textId="3B0098CD" w:rsidR="00E31807" w:rsidRPr="00E31807" w:rsidRDefault="00E31807" w:rsidP="003A174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Style w:val="a4"/>
                <w:rFonts w:ascii="Times New Roman" w:hAnsi="Times New Roman" w:cs="Times New Roman"/>
                <w:sz w:val="22"/>
                <w:szCs w:val="22"/>
              </w:rPr>
              <w:t>Recognition of Research Problem</w:t>
            </w:r>
          </w:p>
        </w:tc>
        <w:tc>
          <w:tcPr>
            <w:tcW w:w="0" w:type="auto"/>
            <w:vAlign w:val="center"/>
            <w:hideMark/>
          </w:tcPr>
          <w:p w14:paraId="21848BFF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Nurses regularly encounter clinical uncertainties and identify gaps that can be addressed through research</w:t>
            </w:r>
          </w:p>
        </w:tc>
        <w:tc>
          <w:tcPr>
            <w:tcW w:w="0" w:type="auto"/>
            <w:vAlign w:val="center"/>
            <w:hideMark/>
          </w:tcPr>
          <w:p w14:paraId="74FB75EC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Functional Literacy (accessing and reading evidence)</w:t>
            </w:r>
          </w:p>
        </w:tc>
        <w:tc>
          <w:tcPr>
            <w:tcW w:w="0" w:type="auto"/>
            <w:vAlign w:val="center"/>
            <w:hideMark/>
          </w:tcPr>
          <w:p w14:paraId="6DE7D917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Capability (psychological capability to understand research)</w:t>
            </w:r>
          </w:p>
        </w:tc>
        <w:tc>
          <w:tcPr>
            <w:tcW w:w="0" w:type="auto"/>
            <w:vAlign w:val="center"/>
            <w:hideMark/>
          </w:tcPr>
          <w:p w14:paraId="72803905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Nurses identify gaps in clinical practice that could be addressed by research, demonstrating functional literacy to understand research concepts at a basic level.</w:t>
            </w:r>
          </w:p>
        </w:tc>
      </w:tr>
      <w:tr w:rsidR="00E31807" w:rsidRPr="00E31807" w14:paraId="64A5251D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8F050" w14:textId="20F2D27B" w:rsidR="00E31807" w:rsidRPr="00E31807" w:rsidRDefault="00E31807" w:rsidP="003A174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Style w:val="a4"/>
                <w:rFonts w:ascii="Times New Roman" w:hAnsi="Times New Roman" w:cs="Times New Roman"/>
                <w:sz w:val="22"/>
                <w:szCs w:val="22"/>
              </w:rPr>
              <w:t>Evaluation of Relevance</w:t>
            </w:r>
          </w:p>
        </w:tc>
        <w:tc>
          <w:tcPr>
            <w:tcW w:w="0" w:type="auto"/>
            <w:vAlign w:val="center"/>
            <w:hideMark/>
          </w:tcPr>
          <w:p w14:paraId="67E7DBD1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Nurses critically assess whether research findings align with clinical needs and patient care</w:t>
            </w:r>
          </w:p>
        </w:tc>
        <w:tc>
          <w:tcPr>
            <w:tcW w:w="0" w:type="auto"/>
            <w:vAlign w:val="center"/>
            <w:hideMark/>
          </w:tcPr>
          <w:p w14:paraId="44E8C7F4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Critical Literacy (evaluating research relevance and credibility)</w:t>
            </w:r>
          </w:p>
        </w:tc>
        <w:tc>
          <w:tcPr>
            <w:tcW w:w="0" w:type="auto"/>
            <w:vAlign w:val="center"/>
            <w:hideMark/>
          </w:tcPr>
          <w:p w14:paraId="314BAC1D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Motivation (reflective motivation to ensure clinical relevance)</w:t>
            </w:r>
          </w:p>
        </w:tc>
        <w:tc>
          <w:tcPr>
            <w:tcW w:w="0" w:type="auto"/>
            <w:vAlign w:val="center"/>
            <w:hideMark/>
          </w:tcPr>
          <w:p w14:paraId="3F16B186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Nurses critically assess research findings to ensure they are applicable to their clinical setting, showing reflective motivation to engage in research that directly impacts patient care.</w:t>
            </w:r>
          </w:p>
        </w:tc>
      </w:tr>
      <w:tr w:rsidR="00E31807" w:rsidRPr="00E31807" w14:paraId="672E7A0D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8DB5A8" w14:textId="1E8182A4" w:rsidR="00E31807" w:rsidRPr="00E31807" w:rsidRDefault="00E31807" w:rsidP="003A174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Style w:val="a4"/>
                <w:rFonts w:ascii="Times New Roman" w:hAnsi="Times New Roman" w:cs="Times New Roman"/>
                <w:sz w:val="22"/>
                <w:szCs w:val="22"/>
              </w:rPr>
              <w:t>Positioning within Team Dynamics</w:t>
            </w:r>
          </w:p>
        </w:tc>
        <w:tc>
          <w:tcPr>
            <w:tcW w:w="0" w:type="auto"/>
            <w:vAlign w:val="center"/>
            <w:hideMark/>
          </w:tcPr>
          <w:p w14:paraId="0D7ECBFF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 xml:space="preserve">Nurses' willingness to share research insights depends on hierarchical dynamics and team </w:t>
            </w:r>
            <w:r w:rsidRPr="00E3180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culture</w:t>
            </w:r>
          </w:p>
        </w:tc>
        <w:tc>
          <w:tcPr>
            <w:tcW w:w="0" w:type="auto"/>
            <w:vAlign w:val="center"/>
            <w:hideMark/>
          </w:tcPr>
          <w:p w14:paraId="5464A092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Interactive Literacy (discussing and negotiating evidence with </w:t>
            </w:r>
            <w:r w:rsidRPr="00E3180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others)</w:t>
            </w:r>
          </w:p>
        </w:tc>
        <w:tc>
          <w:tcPr>
            <w:tcW w:w="0" w:type="auto"/>
            <w:vAlign w:val="center"/>
            <w:hideMark/>
          </w:tcPr>
          <w:p w14:paraId="3370DDF4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Opportunity (social opportunity to present ideas)</w:t>
            </w:r>
          </w:p>
        </w:tc>
        <w:tc>
          <w:tcPr>
            <w:tcW w:w="0" w:type="auto"/>
            <w:vAlign w:val="center"/>
            <w:hideMark/>
          </w:tcPr>
          <w:p w14:paraId="0BFF961C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 xml:space="preserve">The willingness to introduce evidence in clinical practice is influenced by the social opportunity provided by the team environment, including </w:t>
            </w:r>
            <w:r w:rsidRPr="00E3180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hierarchy and professional identity.</w:t>
            </w:r>
          </w:p>
        </w:tc>
      </w:tr>
      <w:tr w:rsidR="00E31807" w:rsidRPr="00E31807" w14:paraId="2D127B88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D224E" w14:textId="697D8BC4" w:rsidR="00E31807" w:rsidRPr="00E31807" w:rsidRDefault="00E31807" w:rsidP="003A174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Style w:val="a4"/>
                <w:rFonts w:ascii="Times New Roman" w:hAnsi="Times New Roman" w:cs="Times New Roman"/>
                <w:sz w:val="22"/>
                <w:szCs w:val="22"/>
              </w:rPr>
              <w:lastRenderedPageBreak/>
              <w:t>Translation into Action</w:t>
            </w:r>
          </w:p>
        </w:tc>
        <w:tc>
          <w:tcPr>
            <w:tcW w:w="0" w:type="auto"/>
            <w:vAlign w:val="center"/>
            <w:hideMark/>
          </w:tcPr>
          <w:p w14:paraId="7BEA0584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Nurses seek support from colleagues and leadership to implement research-informed practice</w:t>
            </w:r>
          </w:p>
        </w:tc>
        <w:tc>
          <w:tcPr>
            <w:tcW w:w="0" w:type="auto"/>
            <w:vAlign w:val="center"/>
            <w:hideMark/>
          </w:tcPr>
          <w:p w14:paraId="5BE28A78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All three dimensions of literacy interacting (functional → interactive → critical)</w:t>
            </w:r>
          </w:p>
        </w:tc>
        <w:tc>
          <w:tcPr>
            <w:tcW w:w="0" w:type="auto"/>
            <w:vAlign w:val="center"/>
            <w:hideMark/>
          </w:tcPr>
          <w:p w14:paraId="1CE6FEA1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Capability, Opportunity, and Motivation</w:t>
            </w:r>
          </w:p>
        </w:tc>
        <w:tc>
          <w:tcPr>
            <w:tcW w:w="0" w:type="auto"/>
            <w:vAlign w:val="center"/>
            <w:hideMark/>
          </w:tcPr>
          <w:p w14:paraId="64C32294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 xml:space="preserve">Translating research into practice requires not only the ability to understand and discuss evidence but also the </w:t>
            </w:r>
            <w:proofErr w:type="spellStart"/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organisational</w:t>
            </w:r>
            <w:proofErr w:type="spellEnd"/>
            <w:r w:rsidRPr="00E31807">
              <w:rPr>
                <w:rFonts w:ascii="Times New Roman" w:hAnsi="Times New Roman" w:cs="Times New Roman"/>
                <w:sz w:val="22"/>
                <w:szCs w:val="22"/>
              </w:rPr>
              <w:t xml:space="preserve"> support and motivational drive to sustain change.</w:t>
            </w:r>
          </w:p>
        </w:tc>
      </w:tr>
      <w:tr w:rsidR="00E31807" w:rsidRPr="00E31807" w14:paraId="157F35D4" w14:textId="77777777" w:rsidTr="00E31807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919DC3C" w14:textId="1067D544" w:rsidR="00E31807" w:rsidRPr="00E31807" w:rsidRDefault="00E31807" w:rsidP="003A174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Style w:val="a4"/>
                <w:rFonts w:ascii="Times New Roman" w:hAnsi="Times New Roman" w:cs="Times New Roman"/>
                <w:sz w:val="22"/>
                <w:szCs w:val="22"/>
              </w:rPr>
              <w:t>Sustaining Research Engagement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022BCBE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Research initiatives often face obstacles such as workload pressures and lack of sustained support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FAFA1C9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All dimensions of literacy interacting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FDE70EA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Capability, Opportunity, Motivation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39E9322" w14:textId="77777777" w:rsidR="00E31807" w:rsidRPr="00E31807" w:rsidRDefault="00E31807" w:rsidP="003A17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1807">
              <w:rPr>
                <w:rFonts w:ascii="Times New Roman" w:hAnsi="Times New Roman" w:cs="Times New Roman"/>
                <w:sz w:val="22"/>
                <w:szCs w:val="22"/>
              </w:rPr>
              <w:t xml:space="preserve">Sustained engagement in research requires continuous </w:t>
            </w:r>
            <w:proofErr w:type="spellStart"/>
            <w:r w:rsidRPr="00E31807">
              <w:rPr>
                <w:rFonts w:ascii="Times New Roman" w:hAnsi="Times New Roman" w:cs="Times New Roman"/>
                <w:sz w:val="22"/>
                <w:szCs w:val="22"/>
              </w:rPr>
              <w:t>organisational</w:t>
            </w:r>
            <w:proofErr w:type="spellEnd"/>
            <w:r w:rsidRPr="00E31807">
              <w:rPr>
                <w:rFonts w:ascii="Times New Roman" w:hAnsi="Times New Roman" w:cs="Times New Roman"/>
                <w:sz w:val="22"/>
                <w:szCs w:val="22"/>
              </w:rPr>
              <w:t xml:space="preserve"> and relational support. Research efforts are at risk of fading unless structural support and motivational reinforcement are maintained.</w:t>
            </w:r>
          </w:p>
        </w:tc>
      </w:tr>
    </w:tbl>
    <w:p w14:paraId="39CCC678" w14:textId="77777777" w:rsidR="00A557D0" w:rsidRPr="00A557D0" w:rsidRDefault="00E31807" w:rsidP="00A557D0">
      <w:pPr>
        <w:widowControl/>
        <w:jc w:val="left"/>
        <w:rPr>
          <w:rFonts w:ascii="Times New Roman" w:hAnsi="Times New Roman" w:cs="Times New Roman"/>
          <w:sz w:val="22"/>
          <w:szCs w:val="22"/>
        </w:rPr>
      </w:pPr>
      <w:r w:rsidRPr="00E31807">
        <w:rPr>
          <w:rStyle w:val="a4"/>
          <w:rFonts w:ascii="Times New Roman" w:hAnsi="Times New Roman" w:cs="Times New Roman"/>
          <w:sz w:val="22"/>
          <w:szCs w:val="22"/>
        </w:rPr>
        <w:t xml:space="preserve">Interpretation of the Pathway: </w:t>
      </w:r>
      <w:r w:rsidR="00A557D0" w:rsidRPr="00A557D0">
        <w:rPr>
          <w:rFonts w:ascii="Times New Roman" w:hAnsi="Times New Roman" w:cs="Times New Roman"/>
          <w:sz w:val="22"/>
          <w:szCs w:val="22"/>
        </w:rPr>
        <w:t xml:space="preserve">The model presents research engagement as a heuristic, recursive, and contingent pathway rather than a fixed staged process. Components may overlap, repeat, stall, regress, or become reactivated depending on capability, opportunity, motivation, professional positioning, psychological safety, and </w:t>
      </w:r>
      <w:proofErr w:type="spellStart"/>
      <w:r w:rsidR="00A557D0" w:rsidRPr="00A557D0">
        <w:rPr>
          <w:rFonts w:ascii="Times New Roman" w:hAnsi="Times New Roman" w:cs="Times New Roman"/>
          <w:sz w:val="22"/>
          <w:szCs w:val="22"/>
        </w:rPr>
        <w:t>organisational</w:t>
      </w:r>
      <w:proofErr w:type="spellEnd"/>
      <w:r w:rsidR="00A557D0" w:rsidRPr="00A557D0">
        <w:rPr>
          <w:rFonts w:ascii="Times New Roman" w:hAnsi="Times New Roman" w:cs="Times New Roman"/>
          <w:sz w:val="22"/>
          <w:szCs w:val="22"/>
        </w:rPr>
        <w:t xml:space="preserve"> support.</w:t>
      </w:r>
    </w:p>
    <w:p w14:paraId="7C92860C" w14:textId="7FE6C3E1" w:rsidR="00E31807" w:rsidRPr="00A557D0" w:rsidRDefault="00E31807" w:rsidP="003A1742">
      <w:pPr>
        <w:spacing w:line="360" w:lineRule="auto"/>
      </w:pPr>
    </w:p>
    <w:sectPr w:rsidR="00E31807" w:rsidRPr="00A557D0" w:rsidSect="003C3DB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77E87"/>
    <w:multiLevelType w:val="multilevel"/>
    <w:tmpl w:val="A15A8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D4F0E"/>
    <w:multiLevelType w:val="multilevel"/>
    <w:tmpl w:val="17100F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D6D8D"/>
    <w:multiLevelType w:val="multilevel"/>
    <w:tmpl w:val="3864C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B2517"/>
    <w:multiLevelType w:val="multilevel"/>
    <w:tmpl w:val="3370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E2CEB"/>
    <w:multiLevelType w:val="multilevel"/>
    <w:tmpl w:val="FED86F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801437"/>
    <w:multiLevelType w:val="multilevel"/>
    <w:tmpl w:val="48C648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047344"/>
    <w:multiLevelType w:val="multilevel"/>
    <w:tmpl w:val="7136A4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A573FF"/>
    <w:multiLevelType w:val="multilevel"/>
    <w:tmpl w:val="8C4CD8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5908BF"/>
    <w:multiLevelType w:val="multilevel"/>
    <w:tmpl w:val="600C3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EA7F39"/>
    <w:multiLevelType w:val="multilevel"/>
    <w:tmpl w:val="0DD86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3F3CFC"/>
    <w:multiLevelType w:val="multilevel"/>
    <w:tmpl w:val="B67C56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CF4A60"/>
    <w:multiLevelType w:val="multilevel"/>
    <w:tmpl w:val="32FE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B227A5"/>
    <w:multiLevelType w:val="multilevel"/>
    <w:tmpl w:val="3318A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D43442"/>
    <w:multiLevelType w:val="multilevel"/>
    <w:tmpl w:val="F45C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721604"/>
    <w:multiLevelType w:val="multilevel"/>
    <w:tmpl w:val="98FEC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F463DF"/>
    <w:multiLevelType w:val="multilevel"/>
    <w:tmpl w:val="748ED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6D7102"/>
    <w:multiLevelType w:val="multilevel"/>
    <w:tmpl w:val="3AE26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237CC5"/>
    <w:multiLevelType w:val="multilevel"/>
    <w:tmpl w:val="EB84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706DE3"/>
    <w:multiLevelType w:val="multilevel"/>
    <w:tmpl w:val="BE6E36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465958"/>
    <w:multiLevelType w:val="multilevel"/>
    <w:tmpl w:val="948EB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EA6C02"/>
    <w:multiLevelType w:val="multilevel"/>
    <w:tmpl w:val="C156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E44FEC"/>
    <w:multiLevelType w:val="multilevel"/>
    <w:tmpl w:val="BE3CB4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75FE1"/>
    <w:multiLevelType w:val="multilevel"/>
    <w:tmpl w:val="E746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192031"/>
    <w:multiLevelType w:val="multilevel"/>
    <w:tmpl w:val="5970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3F2B96"/>
    <w:multiLevelType w:val="multilevel"/>
    <w:tmpl w:val="B3683D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B58712C"/>
    <w:multiLevelType w:val="multilevel"/>
    <w:tmpl w:val="CEC27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D03B40"/>
    <w:multiLevelType w:val="multilevel"/>
    <w:tmpl w:val="88A49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EB72A0"/>
    <w:multiLevelType w:val="multilevel"/>
    <w:tmpl w:val="7292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6E3214"/>
    <w:multiLevelType w:val="multilevel"/>
    <w:tmpl w:val="D9B0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995E56"/>
    <w:multiLevelType w:val="multilevel"/>
    <w:tmpl w:val="816C7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3142820"/>
    <w:multiLevelType w:val="multilevel"/>
    <w:tmpl w:val="F9C0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B52971"/>
    <w:multiLevelType w:val="multilevel"/>
    <w:tmpl w:val="3D7AD8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85E10E2"/>
    <w:multiLevelType w:val="multilevel"/>
    <w:tmpl w:val="A89252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0F0A5C"/>
    <w:multiLevelType w:val="multilevel"/>
    <w:tmpl w:val="28A4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9C71D07"/>
    <w:multiLevelType w:val="multilevel"/>
    <w:tmpl w:val="8E4C5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AB13FFD"/>
    <w:multiLevelType w:val="multilevel"/>
    <w:tmpl w:val="2674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665F77"/>
    <w:multiLevelType w:val="multilevel"/>
    <w:tmpl w:val="5DD2D8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ECF33B3"/>
    <w:multiLevelType w:val="multilevel"/>
    <w:tmpl w:val="44C21E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7132AE9"/>
    <w:multiLevelType w:val="multilevel"/>
    <w:tmpl w:val="C65A21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72E4263"/>
    <w:multiLevelType w:val="multilevel"/>
    <w:tmpl w:val="40B60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B150A24"/>
    <w:multiLevelType w:val="multilevel"/>
    <w:tmpl w:val="778A69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BF22309"/>
    <w:multiLevelType w:val="multilevel"/>
    <w:tmpl w:val="870E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C0A28FC"/>
    <w:multiLevelType w:val="multilevel"/>
    <w:tmpl w:val="2C121F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C2543D2"/>
    <w:multiLevelType w:val="multilevel"/>
    <w:tmpl w:val="31026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E7F7935"/>
    <w:multiLevelType w:val="multilevel"/>
    <w:tmpl w:val="60BC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0A72906"/>
    <w:multiLevelType w:val="multilevel"/>
    <w:tmpl w:val="0026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3CF4760"/>
    <w:multiLevelType w:val="multilevel"/>
    <w:tmpl w:val="E940EF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4C34985"/>
    <w:multiLevelType w:val="multilevel"/>
    <w:tmpl w:val="906E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59A0505"/>
    <w:multiLevelType w:val="multilevel"/>
    <w:tmpl w:val="9A02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6E82AFA"/>
    <w:multiLevelType w:val="multilevel"/>
    <w:tmpl w:val="0BFAD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95539A3"/>
    <w:multiLevelType w:val="multilevel"/>
    <w:tmpl w:val="C27EC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9EB2EDD"/>
    <w:multiLevelType w:val="multilevel"/>
    <w:tmpl w:val="102A60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B8B74DE"/>
    <w:multiLevelType w:val="multilevel"/>
    <w:tmpl w:val="96C816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F282FA0"/>
    <w:multiLevelType w:val="multilevel"/>
    <w:tmpl w:val="A3520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305570D"/>
    <w:multiLevelType w:val="multilevel"/>
    <w:tmpl w:val="AA82EB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3247710"/>
    <w:multiLevelType w:val="multilevel"/>
    <w:tmpl w:val="F162E1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41E00B4"/>
    <w:multiLevelType w:val="multilevel"/>
    <w:tmpl w:val="5D24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79E2FC2"/>
    <w:multiLevelType w:val="multilevel"/>
    <w:tmpl w:val="B2B2E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B106931"/>
    <w:multiLevelType w:val="multilevel"/>
    <w:tmpl w:val="76CCD0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"/>
  </w:num>
  <w:num w:numId="2">
    <w:abstractNumId w:val="35"/>
  </w:num>
  <w:num w:numId="3">
    <w:abstractNumId w:val="1"/>
  </w:num>
  <w:num w:numId="4">
    <w:abstractNumId w:val="20"/>
  </w:num>
  <w:num w:numId="5">
    <w:abstractNumId w:val="42"/>
  </w:num>
  <w:num w:numId="6">
    <w:abstractNumId w:val="19"/>
  </w:num>
  <w:num w:numId="7">
    <w:abstractNumId w:val="46"/>
  </w:num>
  <w:num w:numId="8">
    <w:abstractNumId w:val="28"/>
  </w:num>
  <w:num w:numId="9">
    <w:abstractNumId w:val="51"/>
  </w:num>
  <w:num w:numId="10">
    <w:abstractNumId w:val="8"/>
  </w:num>
  <w:num w:numId="11">
    <w:abstractNumId w:val="9"/>
  </w:num>
  <w:num w:numId="12">
    <w:abstractNumId w:val="47"/>
  </w:num>
  <w:num w:numId="13">
    <w:abstractNumId w:val="36"/>
  </w:num>
  <w:num w:numId="14">
    <w:abstractNumId w:val="16"/>
  </w:num>
  <w:num w:numId="15">
    <w:abstractNumId w:val="18"/>
  </w:num>
  <w:num w:numId="16">
    <w:abstractNumId w:val="33"/>
  </w:num>
  <w:num w:numId="17">
    <w:abstractNumId w:val="38"/>
  </w:num>
  <w:num w:numId="18">
    <w:abstractNumId w:val="17"/>
  </w:num>
  <w:num w:numId="19">
    <w:abstractNumId w:val="32"/>
  </w:num>
  <w:num w:numId="20">
    <w:abstractNumId w:val="49"/>
  </w:num>
  <w:num w:numId="21">
    <w:abstractNumId w:val="11"/>
  </w:num>
  <w:num w:numId="22">
    <w:abstractNumId w:val="52"/>
  </w:num>
  <w:num w:numId="23">
    <w:abstractNumId w:val="25"/>
  </w:num>
  <w:num w:numId="24">
    <w:abstractNumId w:val="55"/>
  </w:num>
  <w:num w:numId="25">
    <w:abstractNumId w:val="23"/>
  </w:num>
  <w:num w:numId="26">
    <w:abstractNumId w:val="43"/>
  </w:num>
  <w:num w:numId="27">
    <w:abstractNumId w:val="3"/>
  </w:num>
  <w:num w:numId="28">
    <w:abstractNumId w:val="40"/>
  </w:num>
  <w:num w:numId="29">
    <w:abstractNumId w:val="41"/>
  </w:num>
  <w:num w:numId="30">
    <w:abstractNumId w:val="26"/>
  </w:num>
  <w:num w:numId="31">
    <w:abstractNumId w:val="30"/>
  </w:num>
  <w:num w:numId="32">
    <w:abstractNumId w:val="5"/>
  </w:num>
  <w:num w:numId="33">
    <w:abstractNumId w:val="12"/>
  </w:num>
  <w:num w:numId="34">
    <w:abstractNumId w:val="4"/>
  </w:num>
  <w:num w:numId="35">
    <w:abstractNumId w:val="44"/>
  </w:num>
  <w:num w:numId="36">
    <w:abstractNumId w:val="10"/>
  </w:num>
  <w:num w:numId="37">
    <w:abstractNumId w:val="13"/>
  </w:num>
  <w:num w:numId="38">
    <w:abstractNumId w:val="37"/>
  </w:num>
  <w:num w:numId="39">
    <w:abstractNumId w:val="2"/>
  </w:num>
  <w:num w:numId="40">
    <w:abstractNumId w:val="15"/>
  </w:num>
  <w:num w:numId="41">
    <w:abstractNumId w:val="50"/>
  </w:num>
  <w:num w:numId="42">
    <w:abstractNumId w:val="24"/>
  </w:num>
  <w:num w:numId="43">
    <w:abstractNumId w:val="53"/>
  </w:num>
  <w:num w:numId="44">
    <w:abstractNumId w:val="31"/>
  </w:num>
  <w:num w:numId="45">
    <w:abstractNumId w:val="27"/>
  </w:num>
  <w:num w:numId="46">
    <w:abstractNumId w:val="58"/>
  </w:num>
  <w:num w:numId="47">
    <w:abstractNumId w:val="48"/>
  </w:num>
  <w:num w:numId="48">
    <w:abstractNumId w:val="21"/>
  </w:num>
  <w:num w:numId="49">
    <w:abstractNumId w:val="29"/>
  </w:num>
  <w:num w:numId="50">
    <w:abstractNumId w:val="0"/>
  </w:num>
  <w:num w:numId="51">
    <w:abstractNumId w:val="45"/>
  </w:num>
  <w:num w:numId="52">
    <w:abstractNumId w:val="34"/>
  </w:num>
  <w:num w:numId="53">
    <w:abstractNumId w:val="22"/>
  </w:num>
  <w:num w:numId="54">
    <w:abstractNumId w:val="6"/>
  </w:num>
  <w:num w:numId="55">
    <w:abstractNumId w:val="14"/>
  </w:num>
  <w:num w:numId="56">
    <w:abstractNumId w:val="7"/>
  </w:num>
  <w:num w:numId="57">
    <w:abstractNumId w:val="56"/>
  </w:num>
  <w:num w:numId="58">
    <w:abstractNumId w:val="54"/>
  </w:num>
  <w:num w:numId="59">
    <w:abstractNumId w:val="57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DBF"/>
    <w:rsid w:val="00005239"/>
    <w:rsid w:val="00012753"/>
    <w:rsid w:val="000136DC"/>
    <w:rsid w:val="00016003"/>
    <w:rsid w:val="000249FF"/>
    <w:rsid w:val="00025C88"/>
    <w:rsid w:val="00030A20"/>
    <w:rsid w:val="00035C14"/>
    <w:rsid w:val="00036467"/>
    <w:rsid w:val="000570B7"/>
    <w:rsid w:val="000610D7"/>
    <w:rsid w:val="000638BE"/>
    <w:rsid w:val="0006668D"/>
    <w:rsid w:val="00073A35"/>
    <w:rsid w:val="00084CAF"/>
    <w:rsid w:val="00086E10"/>
    <w:rsid w:val="000A0E4C"/>
    <w:rsid w:val="000A182A"/>
    <w:rsid w:val="000A57E3"/>
    <w:rsid w:val="000B32C0"/>
    <w:rsid w:val="000C1A47"/>
    <w:rsid w:val="000C226B"/>
    <w:rsid w:val="000C46AA"/>
    <w:rsid w:val="000C489F"/>
    <w:rsid w:val="000C79C7"/>
    <w:rsid w:val="000D35F5"/>
    <w:rsid w:val="000D5D72"/>
    <w:rsid w:val="0010186C"/>
    <w:rsid w:val="00103C37"/>
    <w:rsid w:val="00104B78"/>
    <w:rsid w:val="00107886"/>
    <w:rsid w:val="00122C22"/>
    <w:rsid w:val="00123996"/>
    <w:rsid w:val="00125A79"/>
    <w:rsid w:val="00126137"/>
    <w:rsid w:val="00126B3F"/>
    <w:rsid w:val="00131D8D"/>
    <w:rsid w:val="001407DD"/>
    <w:rsid w:val="001454C6"/>
    <w:rsid w:val="00146386"/>
    <w:rsid w:val="00151EE0"/>
    <w:rsid w:val="00152041"/>
    <w:rsid w:val="00152793"/>
    <w:rsid w:val="001558F3"/>
    <w:rsid w:val="001560A8"/>
    <w:rsid w:val="00171712"/>
    <w:rsid w:val="00175089"/>
    <w:rsid w:val="001847D8"/>
    <w:rsid w:val="00187BE0"/>
    <w:rsid w:val="00195BA5"/>
    <w:rsid w:val="001A0C45"/>
    <w:rsid w:val="001A35A5"/>
    <w:rsid w:val="001B1452"/>
    <w:rsid w:val="001C12EA"/>
    <w:rsid w:val="001C32D2"/>
    <w:rsid w:val="001D284E"/>
    <w:rsid w:val="001E49EB"/>
    <w:rsid w:val="001F20C9"/>
    <w:rsid w:val="0020166B"/>
    <w:rsid w:val="002067D2"/>
    <w:rsid w:val="0021187B"/>
    <w:rsid w:val="00211B0A"/>
    <w:rsid w:val="00216103"/>
    <w:rsid w:val="002215B0"/>
    <w:rsid w:val="0023329D"/>
    <w:rsid w:val="00233B8A"/>
    <w:rsid w:val="00235C21"/>
    <w:rsid w:val="00250C72"/>
    <w:rsid w:val="00250C9F"/>
    <w:rsid w:val="00253CEE"/>
    <w:rsid w:val="00257232"/>
    <w:rsid w:val="00261853"/>
    <w:rsid w:val="00277179"/>
    <w:rsid w:val="00282445"/>
    <w:rsid w:val="00283DCB"/>
    <w:rsid w:val="002866B8"/>
    <w:rsid w:val="00290A9B"/>
    <w:rsid w:val="0029758B"/>
    <w:rsid w:val="002A1BCD"/>
    <w:rsid w:val="002A4E74"/>
    <w:rsid w:val="002A5642"/>
    <w:rsid w:val="002B11CA"/>
    <w:rsid w:val="002B2188"/>
    <w:rsid w:val="002B2E4A"/>
    <w:rsid w:val="002C323D"/>
    <w:rsid w:val="002C4AA2"/>
    <w:rsid w:val="002C7C4E"/>
    <w:rsid w:val="002E27FE"/>
    <w:rsid w:val="002E4571"/>
    <w:rsid w:val="002F346E"/>
    <w:rsid w:val="002F521E"/>
    <w:rsid w:val="002F5E10"/>
    <w:rsid w:val="00300B3E"/>
    <w:rsid w:val="003106A2"/>
    <w:rsid w:val="003147EA"/>
    <w:rsid w:val="00321B87"/>
    <w:rsid w:val="00322A8C"/>
    <w:rsid w:val="00322E4E"/>
    <w:rsid w:val="00323F36"/>
    <w:rsid w:val="00327064"/>
    <w:rsid w:val="00327657"/>
    <w:rsid w:val="0032767A"/>
    <w:rsid w:val="00346648"/>
    <w:rsid w:val="003469F0"/>
    <w:rsid w:val="00352C96"/>
    <w:rsid w:val="0036477D"/>
    <w:rsid w:val="00382EC9"/>
    <w:rsid w:val="00383FEB"/>
    <w:rsid w:val="00395214"/>
    <w:rsid w:val="00395667"/>
    <w:rsid w:val="003A1742"/>
    <w:rsid w:val="003A596A"/>
    <w:rsid w:val="003B2413"/>
    <w:rsid w:val="003B5379"/>
    <w:rsid w:val="003C0229"/>
    <w:rsid w:val="003C3455"/>
    <w:rsid w:val="003C3DBF"/>
    <w:rsid w:val="003D0913"/>
    <w:rsid w:val="003D0BC1"/>
    <w:rsid w:val="003D468C"/>
    <w:rsid w:val="003E1701"/>
    <w:rsid w:val="003E7094"/>
    <w:rsid w:val="003F3BEE"/>
    <w:rsid w:val="003F6C6E"/>
    <w:rsid w:val="00401E9B"/>
    <w:rsid w:val="00402F3F"/>
    <w:rsid w:val="00420DD1"/>
    <w:rsid w:val="00423D8F"/>
    <w:rsid w:val="00445609"/>
    <w:rsid w:val="00445636"/>
    <w:rsid w:val="004519D1"/>
    <w:rsid w:val="00457C10"/>
    <w:rsid w:val="00461626"/>
    <w:rsid w:val="004619EB"/>
    <w:rsid w:val="00467308"/>
    <w:rsid w:val="00477BA1"/>
    <w:rsid w:val="00477CE0"/>
    <w:rsid w:val="00481EFE"/>
    <w:rsid w:val="00485B39"/>
    <w:rsid w:val="00497CB8"/>
    <w:rsid w:val="004A5032"/>
    <w:rsid w:val="004B2208"/>
    <w:rsid w:val="004B3DD3"/>
    <w:rsid w:val="004B6783"/>
    <w:rsid w:val="004B6A13"/>
    <w:rsid w:val="004B6AB4"/>
    <w:rsid w:val="004C2472"/>
    <w:rsid w:val="004C2FF5"/>
    <w:rsid w:val="004C676E"/>
    <w:rsid w:val="004D6381"/>
    <w:rsid w:val="004D693E"/>
    <w:rsid w:val="004D70B3"/>
    <w:rsid w:val="004F056E"/>
    <w:rsid w:val="00500E68"/>
    <w:rsid w:val="00515287"/>
    <w:rsid w:val="005236D8"/>
    <w:rsid w:val="00523CF4"/>
    <w:rsid w:val="005265C1"/>
    <w:rsid w:val="005348AA"/>
    <w:rsid w:val="00536145"/>
    <w:rsid w:val="00551317"/>
    <w:rsid w:val="00554214"/>
    <w:rsid w:val="00555C7F"/>
    <w:rsid w:val="0056721F"/>
    <w:rsid w:val="005675F1"/>
    <w:rsid w:val="00580F02"/>
    <w:rsid w:val="00596385"/>
    <w:rsid w:val="0059693D"/>
    <w:rsid w:val="005977E7"/>
    <w:rsid w:val="005A0B63"/>
    <w:rsid w:val="005A3BFB"/>
    <w:rsid w:val="005A57BF"/>
    <w:rsid w:val="005A73F0"/>
    <w:rsid w:val="005B0177"/>
    <w:rsid w:val="005B6034"/>
    <w:rsid w:val="005C0EF5"/>
    <w:rsid w:val="005D742D"/>
    <w:rsid w:val="005D752A"/>
    <w:rsid w:val="005D7B6D"/>
    <w:rsid w:val="005F3BAF"/>
    <w:rsid w:val="005F542B"/>
    <w:rsid w:val="005F7AE6"/>
    <w:rsid w:val="005F7DB2"/>
    <w:rsid w:val="00601AA8"/>
    <w:rsid w:val="00606375"/>
    <w:rsid w:val="00616D7F"/>
    <w:rsid w:val="0062012A"/>
    <w:rsid w:val="006206A5"/>
    <w:rsid w:val="00622AC4"/>
    <w:rsid w:val="00623A02"/>
    <w:rsid w:val="00624FC7"/>
    <w:rsid w:val="006368CE"/>
    <w:rsid w:val="00643194"/>
    <w:rsid w:val="00650D79"/>
    <w:rsid w:val="006523CC"/>
    <w:rsid w:val="0066109A"/>
    <w:rsid w:val="00667617"/>
    <w:rsid w:val="00672259"/>
    <w:rsid w:val="0069524D"/>
    <w:rsid w:val="006973DD"/>
    <w:rsid w:val="006A3061"/>
    <w:rsid w:val="006B1D1E"/>
    <w:rsid w:val="006B6B19"/>
    <w:rsid w:val="006B6E13"/>
    <w:rsid w:val="006C64EC"/>
    <w:rsid w:val="006D0015"/>
    <w:rsid w:val="006D2EB4"/>
    <w:rsid w:val="006D7E7D"/>
    <w:rsid w:val="006E0F9F"/>
    <w:rsid w:val="006E4C8D"/>
    <w:rsid w:val="006E7FFC"/>
    <w:rsid w:val="00721D04"/>
    <w:rsid w:val="00730C26"/>
    <w:rsid w:val="00731BC1"/>
    <w:rsid w:val="00740AEA"/>
    <w:rsid w:val="00751A54"/>
    <w:rsid w:val="00752D78"/>
    <w:rsid w:val="00753674"/>
    <w:rsid w:val="00757A32"/>
    <w:rsid w:val="00767974"/>
    <w:rsid w:val="00770A85"/>
    <w:rsid w:val="007823BA"/>
    <w:rsid w:val="00784682"/>
    <w:rsid w:val="007852A3"/>
    <w:rsid w:val="007A6091"/>
    <w:rsid w:val="007A749E"/>
    <w:rsid w:val="007B3DDB"/>
    <w:rsid w:val="007C251A"/>
    <w:rsid w:val="007D15B9"/>
    <w:rsid w:val="007D1A41"/>
    <w:rsid w:val="007D2244"/>
    <w:rsid w:val="007D53DF"/>
    <w:rsid w:val="007E5F56"/>
    <w:rsid w:val="007F77A6"/>
    <w:rsid w:val="0080704A"/>
    <w:rsid w:val="0081241A"/>
    <w:rsid w:val="00813E1D"/>
    <w:rsid w:val="00822EFB"/>
    <w:rsid w:val="008254E0"/>
    <w:rsid w:val="00833478"/>
    <w:rsid w:val="00833EF7"/>
    <w:rsid w:val="008362FD"/>
    <w:rsid w:val="00836B2B"/>
    <w:rsid w:val="0083776C"/>
    <w:rsid w:val="00840208"/>
    <w:rsid w:val="00843B09"/>
    <w:rsid w:val="00852573"/>
    <w:rsid w:val="0085337D"/>
    <w:rsid w:val="00856887"/>
    <w:rsid w:val="00875034"/>
    <w:rsid w:val="00876BA4"/>
    <w:rsid w:val="008803C0"/>
    <w:rsid w:val="00881556"/>
    <w:rsid w:val="008A1807"/>
    <w:rsid w:val="008A52FC"/>
    <w:rsid w:val="008A7216"/>
    <w:rsid w:val="008B4890"/>
    <w:rsid w:val="008D1F47"/>
    <w:rsid w:val="008E51EB"/>
    <w:rsid w:val="00900F52"/>
    <w:rsid w:val="00903A49"/>
    <w:rsid w:val="00906690"/>
    <w:rsid w:val="00923499"/>
    <w:rsid w:val="009268C2"/>
    <w:rsid w:val="00927A0D"/>
    <w:rsid w:val="009530A3"/>
    <w:rsid w:val="00957FA5"/>
    <w:rsid w:val="00964C49"/>
    <w:rsid w:val="00964CC1"/>
    <w:rsid w:val="00967A4A"/>
    <w:rsid w:val="0098107C"/>
    <w:rsid w:val="00984C0A"/>
    <w:rsid w:val="00987524"/>
    <w:rsid w:val="00993972"/>
    <w:rsid w:val="009A196D"/>
    <w:rsid w:val="009A2812"/>
    <w:rsid w:val="009A676F"/>
    <w:rsid w:val="009B04EF"/>
    <w:rsid w:val="009B2122"/>
    <w:rsid w:val="009B4485"/>
    <w:rsid w:val="009B544C"/>
    <w:rsid w:val="009B5E28"/>
    <w:rsid w:val="009D44E7"/>
    <w:rsid w:val="009D5669"/>
    <w:rsid w:val="009E057C"/>
    <w:rsid w:val="009E089D"/>
    <w:rsid w:val="009E3587"/>
    <w:rsid w:val="009E47C6"/>
    <w:rsid w:val="009F2D1A"/>
    <w:rsid w:val="009F7FAC"/>
    <w:rsid w:val="00A0151D"/>
    <w:rsid w:val="00A11FDC"/>
    <w:rsid w:val="00A13120"/>
    <w:rsid w:val="00A132EB"/>
    <w:rsid w:val="00A162C6"/>
    <w:rsid w:val="00A20372"/>
    <w:rsid w:val="00A27DD0"/>
    <w:rsid w:val="00A37A09"/>
    <w:rsid w:val="00A42713"/>
    <w:rsid w:val="00A557D0"/>
    <w:rsid w:val="00A65B9A"/>
    <w:rsid w:val="00A724E0"/>
    <w:rsid w:val="00A72F01"/>
    <w:rsid w:val="00AA3D50"/>
    <w:rsid w:val="00AA6436"/>
    <w:rsid w:val="00AA7700"/>
    <w:rsid w:val="00AB4974"/>
    <w:rsid w:val="00AB65E1"/>
    <w:rsid w:val="00AC25D0"/>
    <w:rsid w:val="00AD305B"/>
    <w:rsid w:val="00AE59B9"/>
    <w:rsid w:val="00AE77EF"/>
    <w:rsid w:val="00AF0B15"/>
    <w:rsid w:val="00AF493F"/>
    <w:rsid w:val="00AF4E4F"/>
    <w:rsid w:val="00B0694A"/>
    <w:rsid w:val="00B06CE9"/>
    <w:rsid w:val="00B138E1"/>
    <w:rsid w:val="00B23C24"/>
    <w:rsid w:val="00B25A0C"/>
    <w:rsid w:val="00B265BA"/>
    <w:rsid w:val="00B27E11"/>
    <w:rsid w:val="00B30838"/>
    <w:rsid w:val="00B308BC"/>
    <w:rsid w:val="00B424E4"/>
    <w:rsid w:val="00B648DA"/>
    <w:rsid w:val="00B85398"/>
    <w:rsid w:val="00B95D33"/>
    <w:rsid w:val="00BA11B8"/>
    <w:rsid w:val="00BA4BE2"/>
    <w:rsid w:val="00BB6FCF"/>
    <w:rsid w:val="00BD34FF"/>
    <w:rsid w:val="00BE2709"/>
    <w:rsid w:val="00BF055E"/>
    <w:rsid w:val="00BF2AA7"/>
    <w:rsid w:val="00BF4386"/>
    <w:rsid w:val="00BF52E0"/>
    <w:rsid w:val="00C01FF2"/>
    <w:rsid w:val="00C13230"/>
    <w:rsid w:val="00C13CCD"/>
    <w:rsid w:val="00C16A0B"/>
    <w:rsid w:val="00C23F1B"/>
    <w:rsid w:val="00C25F90"/>
    <w:rsid w:val="00C26ECF"/>
    <w:rsid w:val="00C45EA4"/>
    <w:rsid w:val="00C543F3"/>
    <w:rsid w:val="00C55FF5"/>
    <w:rsid w:val="00C601B5"/>
    <w:rsid w:val="00C61B55"/>
    <w:rsid w:val="00C6682E"/>
    <w:rsid w:val="00C73EA1"/>
    <w:rsid w:val="00C7501D"/>
    <w:rsid w:val="00C80723"/>
    <w:rsid w:val="00C816FE"/>
    <w:rsid w:val="00C87FF5"/>
    <w:rsid w:val="00C91533"/>
    <w:rsid w:val="00CA0567"/>
    <w:rsid w:val="00CA5864"/>
    <w:rsid w:val="00CB030C"/>
    <w:rsid w:val="00CB052B"/>
    <w:rsid w:val="00CB368A"/>
    <w:rsid w:val="00CB4A26"/>
    <w:rsid w:val="00CC1E3B"/>
    <w:rsid w:val="00CC4888"/>
    <w:rsid w:val="00CC6AF0"/>
    <w:rsid w:val="00CD0596"/>
    <w:rsid w:val="00CD70A8"/>
    <w:rsid w:val="00CE054A"/>
    <w:rsid w:val="00CF1CA4"/>
    <w:rsid w:val="00CF24F4"/>
    <w:rsid w:val="00D13CC2"/>
    <w:rsid w:val="00D159AB"/>
    <w:rsid w:val="00D2721D"/>
    <w:rsid w:val="00D27B2E"/>
    <w:rsid w:val="00D30437"/>
    <w:rsid w:val="00D36A13"/>
    <w:rsid w:val="00D407D6"/>
    <w:rsid w:val="00D50997"/>
    <w:rsid w:val="00D525C2"/>
    <w:rsid w:val="00D54EA7"/>
    <w:rsid w:val="00D5567D"/>
    <w:rsid w:val="00D65477"/>
    <w:rsid w:val="00D70404"/>
    <w:rsid w:val="00D754DE"/>
    <w:rsid w:val="00D86825"/>
    <w:rsid w:val="00D91D08"/>
    <w:rsid w:val="00D95955"/>
    <w:rsid w:val="00DA59F4"/>
    <w:rsid w:val="00DA5E32"/>
    <w:rsid w:val="00DA7645"/>
    <w:rsid w:val="00DC0001"/>
    <w:rsid w:val="00DC2069"/>
    <w:rsid w:val="00DC5CCD"/>
    <w:rsid w:val="00DD1903"/>
    <w:rsid w:val="00DD4CF4"/>
    <w:rsid w:val="00DD72AB"/>
    <w:rsid w:val="00DE359B"/>
    <w:rsid w:val="00DE4EB0"/>
    <w:rsid w:val="00E053E1"/>
    <w:rsid w:val="00E06ECD"/>
    <w:rsid w:val="00E07893"/>
    <w:rsid w:val="00E130FD"/>
    <w:rsid w:val="00E23954"/>
    <w:rsid w:val="00E2464C"/>
    <w:rsid w:val="00E31807"/>
    <w:rsid w:val="00E320A8"/>
    <w:rsid w:val="00E5437D"/>
    <w:rsid w:val="00E5636F"/>
    <w:rsid w:val="00E71AA8"/>
    <w:rsid w:val="00E756BF"/>
    <w:rsid w:val="00E84030"/>
    <w:rsid w:val="00E90ADE"/>
    <w:rsid w:val="00EA3C3C"/>
    <w:rsid w:val="00EA6A3E"/>
    <w:rsid w:val="00EA6F04"/>
    <w:rsid w:val="00EB632F"/>
    <w:rsid w:val="00EC3BAF"/>
    <w:rsid w:val="00EC5873"/>
    <w:rsid w:val="00EC7CD5"/>
    <w:rsid w:val="00ED16CE"/>
    <w:rsid w:val="00ED6D52"/>
    <w:rsid w:val="00EE0794"/>
    <w:rsid w:val="00F0049F"/>
    <w:rsid w:val="00F02658"/>
    <w:rsid w:val="00F14EBD"/>
    <w:rsid w:val="00F2287F"/>
    <w:rsid w:val="00F252F4"/>
    <w:rsid w:val="00F25955"/>
    <w:rsid w:val="00F25C4E"/>
    <w:rsid w:val="00F37757"/>
    <w:rsid w:val="00F424AB"/>
    <w:rsid w:val="00F47835"/>
    <w:rsid w:val="00F55728"/>
    <w:rsid w:val="00F73AC2"/>
    <w:rsid w:val="00F76C4E"/>
    <w:rsid w:val="00F860F9"/>
    <w:rsid w:val="00F86D1E"/>
    <w:rsid w:val="00F874B9"/>
    <w:rsid w:val="00F90F94"/>
    <w:rsid w:val="00F93CE9"/>
    <w:rsid w:val="00FC52BF"/>
    <w:rsid w:val="00FD0D48"/>
    <w:rsid w:val="00FD66DA"/>
    <w:rsid w:val="00FD799B"/>
    <w:rsid w:val="00FF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9ED1B"/>
  <w15:chartTrackingRefBased/>
  <w15:docId w15:val="{45414461-8F3B-E645-8DC2-829C94F3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E31807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180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3DB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Strong"/>
    <w:basedOn w:val="a0"/>
    <w:uiPriority w:val="22"/>
    <w:qFormat/>
    <w:rsid w:val="003C3DBF"/>
    <w:rPr>
      <w:b/>
      <w:bCs/>
    </w:rPr>
  </w:style>
  <w:style w:type="character" w:customStyle="1" w:styleId="20">
    <w:name w:val="标题 2 字符"/>
    <w:basedOn w:val="a0"/>
    <w:link w:val="2"/>
    <w:uiPriority w:val="9"/>
    <w:rsid w:val="00E31807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semiHidden/>
    <w:rsid w:val="00E31807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7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63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14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74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028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72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2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4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7</cp:revision>
  <dcterms:created xsi:type="dcterms:W3CDTF">2026-02-22T13:21:00Z</dcterms:created>
  <dcterms:modified xsi:type="dcterms:W3CDTF">2026-05-01T07:53:00Z</dcterms:modified>
</cp:coreProperties>
</file>