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FE23D" w14:textId="77777777" w:rsidR="00533E54" w:rsidRDefault="00533E54" w:rsidP="003C0622">
      <w:pPr>
        <w:adjustRightInd w:val="0"/>
        <w:snapToGrid w:val="0"/>
        <w:spacing w:after="0" w:line="360" w:lineRule="auto"/>
        <w:rPr>
          <w:rFonts w:ascii="Times New Roman" w:hAnsi="Times New Roman"/>
          <w:sz w:val="24"/>
        </w:rPr>
      </w:pPr>
    </w:p>
    <w:p w14:paraId="219100A3" w14:textId="60A86EFB" w:rsidR="00533E54" w:rsidRPr="00446929" w:rsidRDefault="00533E54" w:rsidP="00533E54">
      <w:pPr>
        <w:adjustRightInd w:val="0"/>
        <w:snapToGrid w:val="0"/>
        <w:spacing w:after="0" w:line="360" w:lineRule="auto"/>
        <w:rPr>
          <w:rFonts w:ascii="Times New Roman" w:hAnsi="Times New Roman"/>
          <w:b/>
          <w:bCs/>
          <w:sz w:val="24"/>
        </w:rPr>
      </w:pPr>
      <w:r w:rsidRPr="00446929">
        <w:rPr>
          <w:rFonts w:ascii="Times New Roman" w:hAnsi="Times New Roman"/>
          <w:b/>
          <w:bCs/>
          <w:sz w:val="24"/>
        </w:rPr>
        <w:t xml:space="preserve">Table </w:t>
      </w:r>
      <w:r w:rsidR="00446929" w:rsidRPr="00446929">
        <w:rPr>
          <w:rFonts w:ascii="Times New Roman" w:hAnsi="Times New Roman" w:hint="eastAsia"/>
          <w:b/>
          <w:bCs/>
          <w:sz w:val="24"/>
        </w:rPr>
        <w:t>S</w:t>
      </w:r>
      <w:r w:rsidR="00665C72">
        <w:rPr>
          <w:rFonts w:ascii="Times New Roman" w:hAnsi="Times New Roman" w:hint="eastAsia"/>
          <w:b/>
          <w:bCs/>
          <w:sz w:val="24"/>
        </w:rPr>
        <w:t>1</w:t>
      </w:r>
      <w:r w:rsidRPr="00533E54">
        <w:rPr>
          <w:rFonts w:ascii="Times New Roman" w:hAnsi="Times New Roman"/>
          <w:b/>
          <w:bCs/>
          <w:sz w:val="24"/>
        </w:rPr>
        <w:t xml:space="preserve">. </w:t>
      </w:r>
      <w:r w:rsidRPr="00446929">
        <w:rPr>
          <w:rFonts w:ascii="Times New Roman" w:hAnsi="Times New Roman"/>
          <w:sz w:val="24"/>
        </w:rPr>
        <w:t>Qualitative Themes with Subthemes, Representative Quotes, and Frequency (n=14)</w:t>
      </w:r>
      <w:r w:rsidRPr="00446929">
        <w:rPr>
          <w:rFonts w:ascii="Times New Roman" w:hAnsi="Times New Roman" w:hint="eastAsia"/>
          <w:sz w:val="24"/>
        </w:rPr>
        <w:t xml:space="preserve"> </w:t>
      </w:r>
    </w:p>
    <w:tbl>
      <w:tblPr>
        <w:tblStyle w:val="af2"/>
        <w:tblW w:w="10773" w:type="dxa"/>
        <w:tblInd w:w="-113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5"/>
        <w:gridCol w:w="1763"/>
        <w:gridCol w:w="1637"/>
        <w:gridCol w:w="4568"/>
      </w:tblGrid>
      <w:tr w:rsidR="00533E54" w:rsidRPr="00CB43C5" w14:paraId="3D444EE6" w14:textId="77777777" w:rsidTr="00CB43C5">
        <w:tc>
          <w:tcPr>
            <w:tcW w:w="2805" w:type="dxa"/>
            <w:tcBorders>
              <w:top w:val="single" w:sz="4" w:space="0" w:color="auto"/>
              <w:bottom w:val="single" w:sz="4" w:space="0" w:color="auto"/>
            </w:tcBorders>
          </w:tcPr>
          <w:p w14:paraId="7C880CB0" w14:textId="180BC3D0" w:rsidR="00533E54" w:rsidRPr="00CB43C5" w:rsidRDefault="00533E54"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Theme</w:t>
            </w:r>
          </w:p>
        </w:tc>
        <w:tc>
          <w:tcPr>
            <w:tcW w:w="1763" w:type="dxa"/>
            <w:tcBorders>
              <w:top w:val="single" w:sz="4" w:space="0" w:color="auto"/>
              <w:bottom w:val="single" w:sz="4" w:space="0" w:color="auto"/>
            </w:tcBorders>
          </w:tcPr>
          <w:p w14:paraId="0A5BB15B" w14:textId="21DF53BB" w:rsidR="00533E54" w:rsidRPr="00CB43C5" w:rsidRDefault="00533E54"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Subtheme</w:t>
            </w:r>
          </w:p>
        </w:tc>
        <w:tc>
          <w:tcPr>
            <w:tcW w:w="1637" w:type="dxa"/>
            <w:tcBorders>
              <w:top w:val="single" w:sz="4" w:space="0" w:color="auto"/>
              <w:bottom w:val="single" w:sz="4" w:space="0" w:color="auto"/>
            </w:tcBorders>
          </w:tcPr>
          <w:p w14:paraId="7AAF9572" w14:textId="78BE1477" w:rsidR="00533E54" w:rsidRPr="00CB43C5" w:rsidRDefault="00533E54"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Frequency (n)</w:t>
            </w:r>
          </w:p>
        </w:tc>
        <w:tc>
          <w:tcPr>
            <w:tcW w:w="4568" w:type="dxa"/>
            <w:tcBorders>
              <w:top w:val="single" w:sz="4" w:space="0" w:color="auto"/>
              <w:bottom w:val="single" w:sz="4" w:space="0" w:color="auto"/>
            </w:tcBorders>
          </w:tcPr>
          <w:p w14:paraId="3D0528C1" w14:textId="4A2D37FA" w:rsidR="00533E54" w:rsidRPr="00CB43C5" w:rsidRDefault="00533E54"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Representative Quote</w:t>
            </w:r>
          </w:p>
        </w:tc>
      </w:tr>
      <w:tr w:rsidR="00533E54" w:rsidRPr="00CB43C5" w14:paraId="36680050" w14:textId="77777777" w:rsidTr="00CB43C5">
        <w:tc>
          <w:tcPr>
            <w:tcW w:w="2805" w:type="dxa"/>
            <w:tcBorders>
              <w:top w:val="single" w:sz="4" w:space="0" w:color="auto"/>
            </w:tcBorders>
          </w:tcPr>
          <w:p w14:paraId="00939AF6" w14:textId="0CAF0EE7" w:rsidR="00533E54" w:rsidRPr="00CB43C5" w:rsidRDefault="00533E54"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1. Stimulating learning interest</w:t>
            </w:r>
          </w:p>
        </w:tc>
        <w:tc>
          <w:tcPr>
            <w:tcW w:w="1763" w:type="dxa"/>
            <w:tcBorders>
              <w:top w:val="single" w:sz="4" w:space="0" w:color="auto"/>
            </w:tcBorders>
          </w:tcPr>
          <w:p w14:paraId="39AC74D5" w14:textId="7BE46E3C" w:rsidR="00446929" w:rsidRPr="00CB43C5" w:rsidRDefault="00446929" w:rsidP="00446929">
            <w:pPr>
              <w:adjustRightInd w:val="0"/>
              <w:snapToGrid w:val="0"/>
              <w:spacing w:line="360" w:lineRule="auto"/>
              <w:ind w:firstLineChars="100" w:firstLine="240"/>
              <w:rPr>
                <w:rFonts w:ascii="Times New Roman" w:hAnsi="Times New Roman" w:cs="Times New Roman"/>
                <w:sz w:val="24"/>
              </w:rPr>
            </w:pPr>
            <w:r>
              <w:rPr>
                <w:rFonts w:ascii="Times New Roman" w:hAnsi="Times New Roman" w:cs="Times New Roman" w:hint="eastAsia"/>
                <w:sz w:val="24"/>
              </w:rPr>
              <w:t>—</w:t>
            </w:r>
          </w:p>
        </w:tc>
        <w:tc>
          <w:tcPr>
            <w:tcW w:w="1637" w:type="dxa"/>
            <w:tcBorders>
              <w:top w:val="single" w:sz="4" w:space="0" w:color="auto"/>
            </w:tcBorders>
          </w:tcPr>
          <w:p w14:paraId="280AE254" w14:textId="3B12F9F3" w:rsidR="00533E54" w:rsidRPr="00CB43C5" w:rsidRDefault="00533E54" w:rsidP="008D6508">
            <w:pPr>
              <w:adjustRightInd w:val="0"/>
              <w:snapToGrid w:val="0"/>
              <w:spacing w:line="360" w:lineRule="auto"/>
              <w:jc w:val="center"/>
              <w:rPr>
                <w:rFonts w:ascii="Times New Roman" w:hAnsi="Times New Roman" w:cs="Times New Roman"/>
                <w:sz w:val="24"/>
              </w:rPr>
            </w:pPr>
            <w:r w:rsidRPr="00CB43C5">
              <w:rPr>
                <w:rFonts w:ascii="Times New Roman" w:hAnsi="Times New Roman" w:cs="Times New Roman"/>
                <w:sz w:val="24"/>
              </w:rPr>
              <w:t>12</w:t>
            </w:r>
          </w:p>
        </w:tc>
        <w:tc>
          <w:tcPr>
            <w:tcW w:w="4568" w:type="dxa"/>
            <w:tcBorders>
              <w:top w:val="single" w:sz="4" w:space="0" w:color="auto"/>
            </w:tcBorders>
          </w:tcPr>
          <w:p w14:paraId="44997261" w14:textId="5BD4EB46" w:rsidR="00533E54" w:rsidRPr="00CB43C5" w:rsidRDefault="00533E54"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“The typical cases presented by the teacher closely linked clinical practice with textbook knowledge, helping us better integrate theory and practice, which also motivated me to continue learning.” (S1)</w:t>
            </w:r>
          </w:p>
        </w:tc>
      </w:tr>
      <w:tr w:rsidR="00533E54" w:rsidRPr="00CB43C5" w14:paraId="49DB5059" w14:textId="77777777" w:rsidTr="00CB43C5">
        <w:tc>
          <w:tcPr>
            <w:tcW w:w="2805" w:type="dxa"/>
          </w:tcPr>
          <w:p w14:paraId="4EE0C67E" w14:textId="06452349" w:rsidR="00533E54" w:rsidRPr="00CB43C5" w:rsidRDefault="00533E54"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2. Enhancing self-directed learning ability</w:t>
            </w:r>
          </w:p>
        </w:tc>
        <w:tc>
          <w:tcPr>
            <w:tcW w:w="1763" w:type="dxa"/>
          </w:tcPr>
          <w:p w14:paraId="202BA9EA" w14:textId="24E30025" w:rsidR="00533E54" w:rsidRPr="00CB43C5" w:rsidRDefault="00533E54"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Pre-class preview</w:t>
            </w:r>
          </w:p>
        </w:tc>
        <w:tc>
          <w:tcPr>
            <w:tcW w:w="1637" w:type="dxa"/>
          </w:tcPr>
          <w:p w14:paraId="46223D31" w14:textId="231601FC" w:rsidR="00533E54" w:rsidRPr="00CB43C5" w:rsidRDefault="002B78F8" w:rsidP="008D6508">
            <w:pPr>
              <w:adjustRightInd w:val="0"/>
              <w:snapToGrid w:val="0"/>
              <w:spacing w:line="360" w:lineRule="auto"/>
              <w:jc w:val="center"/>
              <w:rPr>
                <w:rFonts w:ascii="Times New Roman" w:hAnsi="Times New Roman" w:cs="Times New Roman"/>
                <w:sz w:val="24"/>
              </w:rPr>
            </w:pPr>
            <w:r w:rsidRPr="00CB43C5">
              <w:rPr>
                <w:rFonts w:ascii="Times New Roman" w:hAnsi="Times New Roman" w:cs="Times New Roman"/>
                <w:sz w:val="24"/>
              </w:rPr>
              <w:t>10</w:t>
            </w:r>
          </w:p>
        </w:tc>
        <w:tc>
          <w:tcPr>
            <w:tcW w:w="4568" w:type="dxa"/>
          </w:tcPr>
          <w:p w14:paraId="2A9249B5" w14:textId="6A44FABA" w:rsidR="00533E54"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“To achieve a good score on the pre-class quiz, I would instinctively review my professional textbooks first. The pre-class quiz motivated me to proactively preview the course material.” (S3)</w:t>
            </w:r>
          </w:p>
        </w:tc>
      </w:tr>
      <w:tr w:rsidR="00533E54" w:rsidRPr="00CB43C5" w14:paraId="12521B26" w14:textId="77777777" w:rsidTr="00CB43C5">
        <w:tc>
          <w:tcPr>
            <w:tcW w:w="2805" w:type="dxa"/>
          </w:tcPr>
          <w:p w14:paraId="3D115EA7" w14:textId="77777777" w:rsidR="00533E54" w:rsidRPr="00CB43C5" w:rsidRDefault="00533E54" w:rsidP="003C0622">
            <w:pPr>
              <w:adjustRightInd w:val="0"/>
              <w:snapToGrid w:val="0"/>
              <w:spacing w:line="360" w:lineRule="auto"/>
              <w:rPr>
                <w:rFonts w:ascii="Times New Roman" w:hAnsi="Times New Roman" w:cs="Times New Roman"/>
                <w:sz w:val="24"/>
              </w:rPr>
            </w:pPr>
          </w:p>
        </w:tc>
        <w:tc>
          <w:tcPr>
            <w:tcW w:w="1763" w:type="dxa"/>
          </w:tcPr>
          <w:p w14:paraId="5E68F45F" w14:textId="38FD12FA" w:rsidR="00533E54" w:rsidRPr="00CB43C5" w:rsidRDefault="00533E54"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Post-class review</w:t>
            </w:r>
          </w:p>
        </w:tc>
        <w:tc>
          <w:tcPr>
            <w:tcW w:w="1637" w:type="dxa"/>
          </w:tcPr>
          <w:p w14:paraId="7B73DA31" w14:textId="1E56D825" w:rsidR="00533E54" w:rsidRPr="00CB43C5" w:rsidRDefault="002B78F8" w:rsidP="008D6508">
            <w:pPr>
              <w:adjustRightInd w:val="0"/>
              <w:snapToGrid w:val="0"/>
              <w:spacing w:line="360" w:lineRule="auto"/>
              <w:jc w:val="center"/>
              <w:rPr>
                <w:rFonts w:ascii="Times New Roman" w:hAnsi="Times New Roman" w:cs="Times New Roman"/>
                <w:sz w:val="24"/>
              </w:rPr>
            </w:pPr>
            <w:r w:rsidRPr="00CB43C5">
              <w:rPr>
                <w:rFonts w:ascii="Times New Roman" w:hAnsi="Times New Roman" w:cs="Times New Roman"/>
                <w:sz w:val="24"/>
              </w:rPr>
              <w:t>8</w:t>
            </w:r>
          </w:p>
        </w:tc>
        <w:tc>
          <w:tcPr>
            <w:tcW w:w="4568" w:type="dxa"/>
          </w:tcPr>
          <w:p w14:paraId="26868968" w14:textId="4D44019A" w:rsidR="00533E54"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“The post-class quiz helped reinforce my learning, made my review more targeted, and allowed me to retain the course content more deeply.” (S4)</w:t>
            </w:r>
          </w:p>
        </w:tc>
      </w:tr>
      <w:tr w:rsidR="00533E54" w:rsidRPr="00CB43C5" w14:paraId="6BBE9CD3" w14:textId="77777777" w:rsidTr="00CB43C5">
        <w:tc>
          <w:tcPr>
            <w:tcW w:w="2805" w:type="dxa"/>
          </w:tcPr>
          <w:p w14:paraId="1BA2FDE8" w14:textId="77777777" w:rsidR="00533E54" w:rsidRPr="00CB43C5" w:rsidRDefault="00533E54" w:rsidP="003C0622">
            <w:pPr>
              <w:adjustRightInd w:val="0"/>
              <w:snapToGrid w:val="0"/>
              <w:spacing w:line="360" w:lineRule="auto"/>
              <w:rPr>
                <w:rFonts w:ascii="Times New Roman" w:hAnsi="Times New Roman" w:cs="Times New Roman"/>
                <w:sz w:val="24"/>
              </w:rPr>
            </w:pPr>
          </w:p>
        </w:tc>
        <w:tc>
          <w:tcPr>
            <w:tcW w:w="1763" w:type="dxa"/>
          </w:tcPr>
          <w:p w14:paraId="56F37776" w14:textId="6E2BA57B" w:rsidR="00533E54"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Independent problem-solving</w:t>
            </w:r>
          </w:p>
        </w:tc>
        <w:tc>
          <w:tcPr>
            <w:tcW w:w="1637" w:type="dxa"/>
          </w:tcPr>
          <w:p w14:paraId="553ABCF6" w14:textId="1BEFC7CB" w:rsidR="00533E54" w:rsidRPr="00CB43C5" w:rsidRDefault="002B78F8" w:rsidP="008D6508">
            <w:pPr>
              <w:adjustRightInd w:val="0"/>
              <w:snapToGrid w:val="0"/>
              <w:spacing w:line="360" w:lineRule="auto"/>
              <w:jc w:val="center"/>
              <w:rPr>
                <w:rFonts w:ascii="Times New Roman" w:hAnsi="Times New Roman" w:cs="Times New Roman"/>
                <w:sz w:val="24"/>
              </w:rPr>
            </w:pPr>
            <w:r w:rsidRPr="00CB43C5">
              <w:rPr>
                <w:rFonts w:ascii="Times New Roman" w:hAnsi="Times New Roman" w:cs="Times New Roman"/>
                <w:sz w:val="24"/>
              </w:rPr>
              <w:t>7</w:t>
            </w:r>
          </w:p>
        </w:tc>
        <w:tc>
          <w:tcPr>
            <w:tcW w:w="4568" w:type="dxa"/>
          </w:tcPr>
          <w:p w14:paraId="49701411" w14:textId="731525A0" w:rsidR="00533E54"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“The virtual simulation system allowed me to identify issues in my practical operations. I would then take notes on the knowledge points I struggled with and proactively consult my instructors or search for information online.” (S5)</w:t>
            </w:r>
          </w:p>
        </w:tc>
      </w:tr>
      <w:tr w:rsidR="00533E54" w:rsidRPr="00CB43C5" w14:paraId="29F9562C" w14:textId="77777777" w:rsidTr="00CB43C5">
        <w:tc>
          <w:tcPr>
            <w:tcW w:w="2805" w:type="dxa"/>
          </w:tcPr>
          <w:p w14:paraId="74BCEBA7" w14:textId="5DEC8BDD" w:rsidR="00533E54"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3. Improving expressive skills and humanistic care capabilities</w:t>
            </w:r>
          </w:p>
        </w:tc>
        <w:tc>
          <w:tcPr>
            <w:tcW w:w="1763" w:type="dxa"/>
          </w:tcPr>
          <w:p w14:paraId="0EA95610" w14:textId="55360483" w:rsidR="00533E54"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Communication skills</w:t>
            </w:r>
          </w:p>
        </w:tc>
        <w:tc>
          <w:tcPr>
            <w:tcW w:w="1637" w:type="dxa"/>
          </w:tcPr>
          <w:p w14:paraId="115768F9" w14:textId="30D46241" w:rsidR="00533E54" w:rsidRPr="00CB43C5" w:rsidRDefault="002B78F8" w:rsidP="008D6508">
            <w:pPr>
              <w:adjustRightInd w:val="0"/>
              <w:snapToGrid w:val="0"/>
              <w:spacing w:line="360" w:lineRule="auto"/>
              <w:jc w:val="center"/>
              <w:rPr>
                <w:rFonts w:ascii="Times New Roman" w:hAnsi="Times New Roman" w:cs="Times New Roman"/>
                <w:sz w:val="24"/>
              </w:rPr>
            </w:pPr>
            <w:r w:rsidRPr="00CB43C5">
              <w:rPr>
                <w:rFonts w:ascii="Times New Roman" w:hAnsi="Times New Roman" w:cs="Times New Roman"/>
                <w:sz w:val="24"/>
              </w:rPr>
              <w:t>9</w:t>
            </w:r>
          </w:p>
        </w:tc>
        <w:tc>
          <w:tcPr>
            <w:tcW w:w="4568" w:type="dxa"/>
          </w:tcPr>
          <w:p w14:paraId="6162E508" w14:textId="226864A4" w:rsidR="00533E54"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“In class, the teacher encouraged us to propose nursing measures based on the teaching cases, and everyone had the opportunity to express their opinions. During this process, I needed to concisely and effectively articulate my viewpoints, which made me consciously practice my communication skills before class.” (S6)</w:t>
            </w:r>
          </w:p>
        </w:tc>
      </w:tr>
      <w:tr w:rsidR="00533E54" w:rsidRPr="00CB43C5" w14:paraId="57771D4A" w14:textId="77777777" w:rsidTr="00CB43C5">
        <w:tc>
          <w:tcPr>
            <w:tcW w:w="2805" w:type="dxa"/>
          </w:tcPr>
          <w:p w14:paraId="6B7D9667" w14:textId="77777777" w:rsidR="00533E54" w:rsidRPr="00CB43C5" w:rsidRDefault="00533E54" w:rsidP="003C0622">
            <w:pPr>
              <w:adjustRightInd w:val="0"/>
              <w:snapToGrid w:val="0"/>
              <w:spacing w:line="360" w:lineRule="auto"/>
              <w:rPr>
                <w:rFonts w:ascii="Times New Roman" w:hAnsi="Times New Roman" w:cs="Times New Roman"/>
                <w:sz w:val="24"/>
              </w:rPr>
            </w:pPr>
          </w:p>
        </w:tc>
        <w:tc>
          <w:tcPr>
            <w:tcW w:w="1763" w:type="dxa"/>
          </w:tcPr>
          <w:p w14:paraId="4BFFD21F" w14:textId="35B265DC" w:rsidR="00533E54"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 xml:space="preserve">Humanistic </w:t>
            </w:r>
            <w:r w:rsidRPr="00CB43C5">
              <w:rPr>
                <w:rFonts w:ascii="Times New Roman" w:hAnsi="Times New Roman" w:cs="Times New Roman"/>
                <w:sz w:val="24"/>
              </w:rPr>
              <w:lastRenderedPageBreak/>
              <w:t>care awareness</w:t>
            </w:r>
          </w:p>
        </w:tc>
        <w:tc>
          <w:tcPr>
            <w:tcW w:w="1637" w:type="dxa"/>
          </w:tcPr>
          <w:p w14:paraId="302CCDE6" w14:textId="0B84FB96" w:rsidR="00533E54" w:rsidRPr="00CB43C5" w:rsidRDefault="002B78F8" w:rsidP="008D6508">
            <w:pPr>
              <w:adjustRightInd w:val="0"/>
              <w:snapToGrid w:val="0"/>
              <w:spacing w:line="360" w:lineRule="auto"/>
              <w:jc w:val="center"/>
              <w:rPr>
                <w:rFonts w:ascii="Times New Roman" w:hAnsi="Times New Roman" w:cs="Times New Roman"/>
                <w:sz w:val="24"/>
              </w:rPr>
            </w:pPr>
            <w:r w:rsidRPr="00CB43C5">
              <w:rPr>
                <w:rFonts w:ascii="Times New Roman" w:hAnsi="Times New Roman" w:cs="Times New Roman"/>
                <w:sz w:val="24"/>
              </w:rPr>
              <w:lastRenderedPageBreak/>
              <w:t>11</w:t>
            </w:r>
          </w:p>
        </w:tc>
        <w:tc>
          <w:tcPr>
            <w:tcW w:w="4568" w:type="dxa"/>
          </w:tcPr>
          <w:p w14:paraId="41E3B3D7" w14:textId="39AFA632" w:rsidR="00533E54"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 xml:space="preserve">“As the teacher guided us through targeted </w:t>
            </w:r>
            <w:r w:rsidRPr="00CB43C5">
              <w:rPr>
                <w:rFonts w:ascii="Times New Roman" w:hAnsi="Times New Roman" w:cs="Times New Roman"/>
                <w:sz w:val="24"/>
              </w:rPr>
              <w:lastRenderedPageBreak/>
              <w:t>nursing procedures for patients in class, I felt I was stepping into the patie</w:t>
            </w:r>
            <w:r w:rsidRPr="00A651E0">
              <w:rPr>
                <w:rFonts w:ascii="Times New Roman" w:hAnsi="Times New Roman" w:cs="Times New Roman"/>
                <w:sz w:val="24"/>
              </w:rPr>
              <w:t>nt</w:t>
            </w:r>
            <w:r w:rsidR="00A651E0" w:rsidRPr="00A651E0">
              <w:rPr>
                <w:rFonts w:ascii="Times New Roman" w:hAnsi="Times New Roman" w:cs="Times New Roman"/>
                <w:sz w:val="24"/>
              </w:rPr>
              <w:t>'</w:t>
            </w:r>
            <w:r w:rsidRPr="00A651E0">
              <w:rPr>
                <w:rFonts w:ascii="Times New Roman" w:hAnsi="Times New Roman" w:cs="Times New Roman"/>
                <w:sz w:val="24"/>
              </w:rPr>
              <w:t>s</w:t>
            </w:r>
            <w:r w:rsidRPr="00CB43C5">
              <w:rPr>
                <w:rFonts w:ascii="Times New Roman" w:hAnsi="Times New Roman" w:cs="Times New Roman"/>
                <w:sz w:val="24"/>
              </w:rPr>
              <w:t xml:space="preserve"> world, truly treating them as my friends. I wanted to provide better care for them, and my awareness of humanistic care also improved.” (S7)</w:t>
            </w:r>
          </w:p>
        </w:tc>
      </w:tr>
      <w:tr w:rsidR="002B78F8" w:rsidRPr="00CB43C5" w14:paraId="2AF422B3" w14:textId="77777777" w:rsidTr="00CB43C5">
        <w:tc>
          <w:tcPr>
            <w:tcW w:w="2805" w:type="dxa"/>
          </w:tcPr>
          <w:p w14:paraId="2EB694DF" w14:textId="75336F34" w:rsidR="002B78F8"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lastRenderedPageBreak/>
              <w:t>4. Strengthening clinical thinking and mastery of nursing skills</w:t>
            </w:r>
          </w:p>
        </w:tc>
        <w:tc>
          <w:tcPr>
            <w:tcW w:w="1763" w:type="dxa"/>
          </w:tcPr>
          <w:p w14:paraId="2D79E962" w14:textId="7CF605E2" w:rsidR="002B78F8"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Clinical thinking</w:t>
            </w:r>
          </w:p>
        </w:tc>
        <w:tc>
          <w:tcPr>
            <w:tcW w:w="1637" w:type="dxa"/>
          </w:tcPr>
          <w:p w14:paraId="38FB1B2F" w14:textId="5F2F6C1C" w:rsidR="002B78F8" w:rsidRPr="00CB43C5" w:rsidRDefault="002B78F8" w:rsidP="008D6508">
            <w:pPr>
              <w:adjustRightInd w:val="0"/>
              <w:snapToGrid w:val="0"/>
              <w:spacing w:line="360" w:lineRule="auto"/>
              <w:jc w:val="center"/>
              <w:rPr>
                <w:rFonts w:ascii="Times New Roman" w:hAnsi="Times New Roman" w:cs="Times New Roman"/>
                <w:sz w:val="24"/>
              </w:rPr>
            </w:pPr>
            <w:r w:rsidRPr="00CB43C5">
              <w:rPr>
                <w:rFonts w:ascii="Times New Roman" w:hAnsi="Times New Roman" w:cs="Times New Roman"/>
                <w:sz w:val="24"/>
              </w:rPr>
              <w:t>10</w:t>
            </w:r>
          </w:p>
        </w:tc>
        <w:tc>
          <w:tcPr>
            <w:tcW w:w="4568" w:type="dxa"/>
          </w:tcPr>
          <w:p w14:paraId="144EB7F6" w14:textId="79492A8F" w:rsidR="002B78F8"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“The cases designed on the virtual simulation system are highly aligned with the specific characteristics of the department. They allow me to address patient issues by integrating my knowledge with my understanding, similar to a virtual experience of independently caring for patients. This has greatly honed my clinical thinking.” (S8)</w:t>
            </w:r>
          </w:p>
        </w:tc>
      </w:tr>
      <w:tr w:rsidR="002B78F8" w:rsidRPr="00CB43C5" w14:paraId="3CECCAA8" w14:textId="77777777" w:rsidTr="00CB43C5">
        <w:tc>
          <w:tcPr>
            <w:tcW w:w="2805" w:type="dxa"/>
          </w:tcPr>
          <w:p w14:paraId="5D301638" w14:textId="77777777" w:rsidR="002B78F8" w:rsidRPr="00CB43C5" w:rsidRDefault="002B78F8" w:rsidP="003C0622">
            <w:pPr>
              <w:adjustRightInd w:val="0"/>
              <w:snapToGrid w:val="0"/>
              <w:spacing w:line="360" w:lineRule="auto"/>
              <w:rPr>
                <w:rFonts w:ascii="Times New Roman" w:hAnsi="Times New Roman" w:cs="Times New Roman"/>
                <w:sz w:val="24"/>
              </w:rPr>
            </w:pPr>
          </w:p>
        </w:tc>
        <w:tc>
          <w:tcPr>
            <w:tcW w:w="1763" w:type="dxa"/>
          </w:tcPr>
          <w:p w14:paraId="18D13FEF" w14:textId="0B694D69" w:rsidR="002B78F8"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Skill mastery</w:t>
            </w:r>
          </w:p>
        </w:tc>
        <w:tc>
          <w:tcPr>
            <w:tcW w:w="1637" w:type="dxa"/>
          </w:tcPr>
          <w:p w14:paraId="2E8E6248" w14:textId="3953568C" w:rsidR="002B78F8" w:rsidRPr="00CB43C5" w:rsidRDefault="002B78F8" w:rsidP="008D6508">
            <w:pPr>
              <w:adjustRightInd w:val="0"/>
              <w:snapToGrid w:val="0"/>
              <w:spacing w:line="360" w:lineRule="auto"/>
              <w:jc w:val="center"/>
              <w:rPr>
                <w:rFonts w:ascii="Times New Roman" w:hAnsi="Times New Roman" w:cs="Times New Roman"/>
                <w:sz w:val="24"/>
              </w:rPr>
            </w:pPr>
            <w:r w:rsidRPr="00CB43C5">
              <w:rPr>
                <w:rFonts w:ascii="Times New Roman" w:hAnsi="Times New Roman" w:cs="Times New Roman"/>
                <w:sz w:val="24"/>
              </w:rPr>
              <w:t>9</w:t>
            </w:r>
          </w:p>
        </w:tc>
        <w:tc>
          <w:tcPr>
            <w:tcW w:w="4568" w:type="dxa"/>
          </w:tcPr>
          <w:p w14:paraId="275D2F50" w14:textId="69E8F727" w:rsidR="002B78F8"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“When instructors teach nursing skills, I am more receptive and achieve better mastery.” (S9)</w:t>
            </w:r>
          </w:p>
        </w:tc>
      </w:tr>
      <w:tr w:rsidR="002B78F8" w:rsidRPr="00CB43C5" w14:paraId="4F7F4D05" w14:textId="77777777" w:rsidTr="00CB43C5">
        <w:tc>
          <w:tcPr>
            <w:tcW w:w="2805" w:type="dxa"/>
          </w:tcPr>
          <w:p w14:paraId="73E807BE" w14:textId="0E548090" w:rsidR="002B78F8"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5. Suggestions for improving this teaching model</w:t>
            </w:r>
          </w:p>
        </w:tc>
        <w:tc>
          <w:tcPr>
            <w:tcW w:w="1763" w:type="dxa"/>
          </w:tcPr>
          <w:p w14:paraId="277DF94A" w14:textId="5CBF2E32" w:rsidR="002B78F8"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Concise learning materials</w:t>
            </w:r>
          </w:p>
        </w:tc>
        <w:tc>
          <w:tcPr>
            <w:tcW w:w="1637" w:type="dxa"/>
          </w:tcPr>
          <w:p w14:paraId="26D149B3" w14:textId="40DA7B5B" w:rsidR="002B78F8" w:rsidRPr="00CB43C5" w:rsidRDefault="002B78F8" w:rsidP="00446929">
            <w:pPr>
              <w:adjustRightInd w:val="0"/>
              <w:snapToGrid w:val="0"/>
              <w:spacing w:line="360" w:lineRule="auto"/>
              <w:jc w:val="center"/>
              <w:rPr>
                <w:rFonts w:ascii="Times New Roman" w:hAnsi="Times New Roman" w:cs="Times New Roman"/>
                <w:sz w:val="24"/>
              </w:rPr>
            </w:pPr>
            <w:r w:rsidRPr="00CB43C5">
              <w:rPr>
                <w:rFonts w:ascii="Times New Roman" w:hAnsi="Times New Roman" w:cs="Times New Roman"/>
                <w:sz w:val="24"/>
              </w:rPr>
              <w:t>6</w:t>
            </w:r>
          </w:p>
        </w:tc>
        <w:tc>
          <w:tcPr>
            <w:tcW w:w="4568" w:type="dxa"/>
          </w:tcPr>
          <w:p w14:paraId="46052C3F" w14:textId="463571D4" w:rsidR="002B78F8"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“While pre-class preparation and post-class review are helpful for improving my learning outcomes, they can sometimes be time-consuming and impose a slight time burden. I hope the instructor can provide more concise materials and test questions.” (S10)</w:t>
            </w:r>
          </w:p>
        </w:tc>
      </w:tr>
      <w:tr w:rsidR="002B78F8" w:rsidRPr="00CB43C5" w14:paraId="380D1095" w14:textId="77777777" w:rsidTr="00CB43C5">
        <w:tc>
          <w:tcPr>
            <w:tcW w:w="2805" w:type="dxa"/>
          </w:tcPr>
          <w:p w14:paraId="7C1AFB6A" w14:textId="77777777" w:rsidR="002B78F8" w:rsidRPr="00CB43C5" w:rsidRDefault="002B78F8" w:rsidP="003C0622">
            <w:pPr>
              <w:adjustRightInd w:val="0"/>
              <w:snapToGrid w:val="0"/>
              <w:spacing w:line="360" w:lineRule="auto"/>
              <w:rPr>
                <w:rFonts w:ascii="Times New Roman" w:hAnsi="Times New Roman" w:cs="Times New Roman"/>
                <w:sz w:val="24"/>
              </w:rPr>
            </w:pPr>
          </w:p>
        </w:tc>
        <w:tc>
          <w:tcPr>
            <w:tcW w:w="1763" w:type="dxa"/>
          </w:tcPr>
          <w:p w14:paraId="322BFD42" w14:textId="6FFCEA48" w:rsidR="002B78F8"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Video explanation of simulation questions</w:t>
            </w:r>
          </w:p>
        </w:tc>
        <w:tc>
          <w:tcPr>
            <w:tcW w:w="1637" w:type="dxa"/>
          </w:tcPr>
          <w:p w14:paraId="5C9F883E" w14:textId="18BB2622" w:rsidR="002B78F8" w:rsidRPr="00CB43C5" w:rsidRDefault="002B78F8" w:rsidP="00446929">
            <w:pPr>
              <w:adjustRightInd w:val="0"/>
              <w:snapToGrid w:val="0"/>
              <w:spacing w:line="360" w:lineRule="auto"/>
              <w:jc w:val="center"/>
              <w:rPr>
                <w:rFonts w:ascii="Times New Roman" w:hAnsi="Times New Roman" w:cs="Times New Roman"/>
                <w:sz w:val="24"/>
              </w:rPr>
            </w:pPr>
            <w:r w:rsidRPr="00CB43C5">
              <w:rPr>
                <w:rFonts w:ascii="Times New Roman" w:hAnsi="Times New Roman" w:cs="Times New Roman"/>
                <w:sz w:val="24"/>
              </w:rPr>
              <w:t>5</w:t>
            </w:r>
          </w:p>
        </w:tc>
        <w:tc>
          <w:tcPr>
            <w:tcW w:w="4568" w:type="dxa"/>
          </w:tcPr>
          <w:p w14:paraId="6F3AA65C" w14:textId="349AD066" w:rsidR="002B78F8" w:rsidRPr="00CB43C5" w:rsidRDefault="002B78F8" w:rsidP="003C0622">
            <w:pPr>
              <w:adjustRightInd w:val="0"/>
              <w:snapToGrid w:val="0"/>
              <w:spacing w:line="360" w:lineRule="auto"/>
              <w:rPr>
                <w:rFonts w:ascii="Times New Roman" w:hAnsi="Times New Roman" w:cs="Times New Roman"/>
                <w:sz w:val="24"/>
              </w:rPr>
            </w:pPr>
            <w:r w:rsidRPr="00CB43C5">
              <w:rPr>
                <w:rFonts w:ascii="Times New Roman" w:hAnsi="Times New Roman" w:cs="Times New Roman"/>
                <w:sz w:val="24"/>
              </w:rPr>
              <w:t>“I hope the instructor can record a video explaining the questions on the virtual simulation system. This way, I can review my weak areas at any time and gain a deeper understanding of such comprehensive cases.” (S11)</w:t>
            </w:r>
          </w:p>
        </w:tc>
      </w:tr>
    </w:tbl>
    <w:p w14:paraId="5E4F4C54" w14:textId="77777777" w:rsidR="00533E54" w:rsidRPr="00533E54" w:rsidRDefault="00533E54" w:rsidP="003C0622">
      <w:pPr>
        <w:adjustRightInd w:val="0"/>
        <w:snapToGrid w:val="0"/>
        <w:spacing w:after="0" w:line="360" w:lineRule="auto"/>
        <w:rPr>
          <w:rFonts w:ascii="Times New Roman" w:hAnsi="Times New Roman"/>
          <w:sz w:val="24"/>
        </w:rPr>
      </w:pPr>
    </w:p>
    <w:p w14:paraId="4ECE959E" w14:textId="77777777" w:rsidR="00095D40" w:rsidRDefault="00095D40" w:rsidP="009E4B84">
      <w:pPr>
        <w:adjustRightInd w:val="0"/>
        <w:snapToGrid w:val="0"/>
        <w:spacing w:after="0" w:line="360" w:lineRule="auto"/>
        <w:rPr>
          <w:rFonts w:ascii="Times New Roman" w:hAnsi="Times New Roman"/>
          <w:b/>
          <w:bCs/>
          <w:sz w:val="24"/>
        </w:rPr>
      </w:pPr>
    </w:p>
    <w:p w14:paraId="24231095" w14:textId="77777777" w:rsidR="00CB43C5" w:rsidRDefault="00CB43C5" w:rsidP="009E4B84">
      <w:pPr>
        <w:adjustRightInd w:val="0"/>
        <w:snapToGrid w:val="0"/>
        <w:spacing w:after="0" w:line="360" w:lineRule="auto"/>
        <w:rPr>
          <w:rFonts w:ascii="Times New Roman" w:hAnsi="Times New Roman"/>
          <w:b/>
          <w:bCs/>
          <w:sz w:val="24"/>
        </w:rPr>
      </w:pPr>
    </w:p>
    <w:p w14:paraId="22F32EEF" w14:textId="77777777" w:rsidR="00A35640" w:rsidRDefault="00A35640" w:rsidP="009E4B84">
      <w:pPr>
        <w:adjustRightInd w:val="0"/>
        <w:snapToGrid w:val="0"/>
        <w:spacing w:after="0" w:line="360" w:lineRule="auto"/>
        <w:rPr>
          <w:rFonts w:ascii="Times New Roman" w:hAnsi="Times New Roman"/>
          <w:b/>
          <w:bCs/>
          <w:sz w:val="24"/>
        </w:rPr>
      </w:pPr>
    </w:p>
    <w:sectPr w:rsidR="00A356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4BB42" w14:textId="77777777" w:rsidR="004E3BAE" w:rsidRDefault="004E3BAE" w:rsidP="001C1BC4">
      <w:pPr>
        <w:spacing w:after="0" w:line="240" w:lineRule="auto"/>
        <w:rPr>
          <w:rFonts w:hint="eastAsia"/>
        </w:rPr>
      </w:pPr>
      <w:r>
        <w:separator/>
      </w:r>
    </w:p>
  </w:endnote>
  <w:endnote w:type="continuationSeparator" w:id="0">
    <w:p w14:paraId="29A1F7B6" w14:textId="77777777" w:rsidR="004E3BAE" w:rsidRDefault="004E3BAE" w:rsidP="001C1BC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79E61" w14:textId="77777777" w:rsidR="004E3BAE" w:rsidRDefault="004E3BAE" w:rsidP="001C1BC4">
      <w:pPr>
        <w:spacing w:after="0" w:line="240" w:lineRule="auto"/>
        <w:rPr>
          <w:rFonts w:hint="eastAsia"/>
        </w:rPr>
      </w:pPr>
      <w:r>
        <w:separator/>
      </w:r>
    </w:p>
  </w:footnote>
  <w:footnote w:type="continuationSeparator" w:id="0">
    <w:p w14:paraId="442BA015" w14:textId="77777777" w:rsidR="004E3BAE" w:rsidRDefault="004E3BAE" w:rsidP="001C1BC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41E2D"/>
    <w:multiLevelType w:val="multilevel"/>
    <w:tmpl w:val="D1E25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0914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122"/>
    <w:rsid w:val="00095995"/>
    <w:rsid w:val="00095D40"/>
    <w:rsid w:val="000B672F"/>
    <w:rsid w:val="000E4258"/>
    <w:rsid w:val="001245D8"/>
    <w:rsid w:val="00132677"/>
    <w:rsid w:val="001C1BC4"/>
    <w:rsid w:val="00217F30"/>
    <w:rsid w:val="002B78F8"/>
    <w:rsid w:val="002E729D"/>
    <w:rsid w:val="003C0622"/>
    <w:rsid w:val="00446929"/>
    <w:rsid w:val="00460D6A"/>
    <w:rsid w:val="004E3BAE"/>
    <w:rsid w:val="004F6122"/>
    <w:rsid w:val="0050082A"/>
    <w:rsid w:val="00514873"/>
    <w:rsid w:val="00533E54"/>
    <w:rsid w:val="00665C72"/>
    <w:rsid w:val="00681B5B"/>
    <w:rsid w:val="00782C7E"/>
    <w:rsid w:val="008A5D4B"/>
    <w:rsid w:val="008C1C32"/>
    <w:rsid w:val="008D6508"/>
    <w:rsid w:val="0095306D"/>
    <w:rsid w:val="009B738A"/>
    <w:rsid w:val="009E4B84"/>
    <w:rsid w:val="00A35640"/>
    <w:rsid w:val="00A51872"/>
    <w:rsid w:val="00A651E0"/>
    <w:rsid w:val="00A865AB"/>
    <w:rsid w:val="00AB7890"/>
    <w:rsid w:val="00B9215A"/>
    <w:rsid w:val="00BA4097"/>
    <w:rsid w:val="00BF31EC"/>
    <w:rsid w:val="00CB43C5"/>
    <w:rsid w:val="00CF5269"/>
    <w:rsid w:val="00D922BE"/>
    <w:rsid w:val="00E33C15"/>
    <w:rsid w:val="00E54266"/>
    <w:rsid w:val="00F45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D73B9"/>
  <w15:chartTrackingRefBased/>
  <w15:docId w15:val="{BAD171E1-0745-4CB8-BE3F-E4102FBF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F612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4F612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4F612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F612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F6122"/>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4F6122"/>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F612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F612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F612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F612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4F612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4F612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F6122"/>
    <w:rPr>
      <w:rFonts w:cstheme="majorBidi"/>
      <w:color w:val="2F5496" w:themeColor="accent1" w:themeShade="BF"/>
      <w:sz w:val="28"/>
      <w:szCs w:val="28"/>
    </w:rPr>
  </w:style>
  <w:style w:type="character" w:customStyle="1" w:styleId="50">
    <w:name w:val="标题 5 字符"/>
    <w:basedOn w:val="a0"/>
    <w:link w:val="5"/>
    <w:uiPriority w:val="9"/>
    <w:semiHidden/>
    <w:rsid w:val="004F6122"/>
    <w:rPr>
      <w:rFonts w:cstheme="majorBidi"/>
      <w:color w:val="2F5496" w:themeColor="accent1" w:themeShade="BF"/>
      <w:sz w:val="24"/>
    </w:rPr>
  </w:style>
  <w:style w:type="character" w:customStyle="1" w:styleId="60">
    <w:name w:val="标题 6 字符"/>
    <w:basedOn w:val="a0"/>
    <w:link w:val="6"/>
    <w:uiPriority w:val="9"/>
    <w:semiHidden/>
    <w:rsid w:val="004F6122"/>
    <w:rPr>
      <w:rFonts w:cstheme="majorBidi"/>
      <w:b/>
      <w:bCs/>
      <w:color w:val="2F5496" w:themeColor="accent1" w:themeShade="BF"/>
    </w:rPr>
  </w:style>
  <w:style w:type="character" w:customStyle="1" w:styleId="70">
    <w:name w:val="标题 7 字符"/>
    <w:basedOn w:val="a0"/>
    <w:link w:val="7"/>
    <w:uiPriority w:val="9"/>
    <w:semiHidden/>
    <w:rsid w:val="004F6122"/>
    <w:rPr>
      <w:rFonts w:cstheme="majorBidi"/>
      <w:b/>
      <w:bCs/>
      <w:color w:val="595959" w:themeColor="text1" w:themeTint="A6"/>
    </w:rPr>
  </w:style>
  <w:style w:type="character" w:customStyle="1" w:styleId="80">
    <w:name w:val="标题 8 字符"/>
    <w:basedOn w:val="a0"/>
    <w:link w:val="8"/>
    <w:uiPriority w:val="9"/>
    <w:semiHidden/>
    <w:rsid w:val="004F6122"/>
    <w:rPr>
      <w:rFonts w:cstheme="majorBidi"/>
      <w:color w:val="595959" w:themeColor="text1" w:themeTint="A6"/>
    </w:rPr>
  </w:style>
  <w:style w:type="character" w:customStyle="1" w:styleId="90">
    <w:name w:val="标题 9 字符"/>
    <w:basedOn w:val="a0"/>
    <w:link w:val="9"/>
    <w:uiPriority w:val="9"/>
    <w:semiHidden/>
    <w:rsid w:val="004F6122"/>
    <w:rPr>
      <w:rFonts w:eastAsiaTheme="majorEastAsia" w:cstheme="majorBidi"/>
      <w:color w:val="595959" w:themeColor="text1" w:themeTint="A6"/>
    </w:rPr>
  </w:style>
  <w:style w:type="paragraph" w:styleId="a3">
    <w:name w:val="Title"/>
    <w:basedOn w:val="a"/>
    <w:next w:val="a"/>
    <w:link w:val="a4"/>
    <w:uiPriority w:val="10"/>
    <w:qFormat/>
    <w:rsid w:val="004F612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F61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612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F61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F6122"/>
    <w:pPr>
      <w:spacing w:before="160"/>
      <w:jc w:val="center"/>
    </w:pPr>
    <w:rPr>
      <w:i/>
      <w:iCs/>
      <w:color w:val="404040" w:themeColor="text1" w:themeTint="BF"/>
    </w:rPr>
  </w:style>
  <w:style w:type="character" w:customStyle="1" w:styleId="a8">
    <w:name w:val="引用 字符"/>
    <w:basedOn w:val="a0"/>
    <w:link w:val="a7"/>
    <w:uiPriority w:val="29"/>
    <w:rsid w:val="004F6122"/>
    <w:rPr>
      <w:i/>
      <w:iCs/>
      <w:color w:val="404040" w:themeColor="text1" w:themeTint="BF"/>
    </w:rPr>
  </w:style>
  <w:style w:type="paragraph" w:styleId="a9">
    <w:name w:val="List Paragraph"/>
    <w:basedOn w:val="a"/>
    <w:uiPriority w:val="34"/>
    <w:qFormat/>
    <w:rsid w:val="004F6122"/>
    <w:pPr>
      <w:ind w:left="720"/>
      <w:contextualSpacing/>
    </w:pPr>
  </w:style>
  <w:style w:type="character" w:styleId="aa">
    <w:name w:val="Intense Emphasis"/>
    <w:basedOn w:val="a0"/>
    <w:uiPriority w:val="21"/>
    <w:qFormat/>
    <w:rsid w:val="004F6122"/>
    <w:rPr>
      <w:i/>
      <w:iCs/>
      <w:color w:val="2F5496" w:themeColor="accent1" w:themeShade="BF"/>
    </w:rPr>
  </w:style>
  <w:style w:type="paragraph" w:styleId="ab">
    <w:name w:val="Intense Quote"/>
    <w:basedOn w:val="a"/>
    <w:next w:val="a"/>
    <w:link w:val="ac"/>
    <w:uiPriority w:val="30"/>
    <w:qFormat/>
    <w:rsid w:val="004F61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F6122"/>
    <w:rPr>
      <w:i/>
      <w:iCs/>
      <w:color w:val="2F5496" w:themeColor="accent1" w:themeShade="BF"/>
    </w:rPr>
  </w:style>
  <w:style w:type="character" w:styleId="ad">
    <w:name w:val="Intense Reference"/>
    <w:basedOn w:val="a0"/>
    <w:uiPriority w:val="32"/>
    <w:qFormat/>
    <w:rsid w:val="004F6122"/>
    <w:rPr>
      <w:b/>
      <w:bCs/>
      <w:smallCaps/>
      <w:color w:val="2F5496" w:themeColor="accent1" w:themeShade="BF"/>
      <w:spacing w:val="5"/>
    </w:rPr>
  </w:style>
  <w:style w:type="paragraph" w:styleId="ae">
    <w:name w:val="header"/>
    <w:basedOn w:val="a"/>
    <w:link w:val="af"/>
    <w:uiPriority w:val="99"/>
    <w:unhideWhenUsed/>
    <w:rsid w:val="001C1BC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1C1BC4"/>
    <w:rPr>
      <w:sz w:val="18"/>
      <w:szCs w:val="18"/>
    </w:rPr>
  </w:style>
  <w:style w:type="paragraph" w:styleId="af0">
    <w:name w:val="footer"/>
    <w:basedOn w:val="a"/>
    <w:link w:val="af1"/>
    <w:uiPriority w:val="99"/>
    <w:unhideWhenUsed/>
    <w:rsid w:val="001C1BC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1C1BC4"/>
    <w:rPr>
      <w:sz w:val="18"/>
      <w:szCs w:val="18"/>
    </w:rPr>
  </w:style>
  <w:style w:type="table" w:styleId="af2">
    <w:name w:val="Table Grid"/>
    <w:basedOn w:val="a1"/>
    <w:uiPriority w:val="39"/>
    <w:rsid w:val="00D92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434</Words>
  <Characters>2479</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呃 李</dc:creator>
  <cp:keywords/>
  <dc:description/>
  <cp:lastModifiedBy>呃 李</cp:lastModifiedBy>
  <cp:revision>18</cp:revision>
  <dcterms:created xsi:type="dcterms:W3CDTF">2026-05-12T06:47:00Z</dcterms:created>
  <dcterms:modified xsi:type="dcterms:W3CDTF">2026-05-30T04:52:00Z</dcterms:modified>
</cp:coreProperties>
</file>