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96C05" w14:textId="5EF2F2A6" w:rsidR="00B333C9" w:rsidRPr="002E04E9" w:rsidRDefault="00BB33F3" w:rsidP="00B333C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E04E9">
        <w:rPr>
          <w:rFonts w:ascii="Times New Roman" w:hAnsi="Times New Roman"/>
          <w:b/>
          <w:bCs/>
          <w:sz w:val="24"/>
          <w:szCs w:val="24"/>
        </w:rPr>
        <w:t>Appendix 1</w:t>
      </w:r>
      <w:r w:rsidR="002E04E9" w:rsidRPr="002E04E9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2E04E9">
        <w:rPr>
          <w:rFonts w:ascii="Times New Roman" w:hAnsi="Times New Roman"/>
          <w:b/>
          <w:bCs/>
          <w:sz w:val="24"/>
          <w:szCs w:val="24"/>
        </w:rPr>
        <w:t xml:space="preserve">Search Strategy </w:t>
      </w:r>
      <w:r w:rsidRPr="002E04E9">
        <w:rPr>
          <w:rFonts w:ascii="Times New Roman" w:hAnsi="Times New Roman"/>
          <w:b/>
          <w:bCs/>
          <w:iCs/>
          <w:sz w:val="24"/>
          <w:szCs w:val="24"/>
        </w:rPr>
        <w:t xml:space="preserve">of each database </w:t>
      </w:r>
      <w:r w:rsidR="00B333C9" w:rsidRPr="002E04E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23C8AF8" w14:textId="77777777" w:rsidR="00BB33F3" w:rsidRPr="00BB33F3" w:rsidRDefault="00BB33F3" w:rsidP="00B333C9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7503"/>
        <w:gridCol w:w="776"/>
      </w:tblGrid>
      <w:tr w:rsidR="00B333C9" w:rsidRPr="00D74D65" w14:paraId="726A3218" w14:textId="77777777" w:rsidTr="00A47C2A"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14:paraId="5C220755" w14:textId="77777777" w:rsidR="00B333C9" w:rsidRPr="00D74D65" w:rsidRDefault="00B333C9" w:rsidP="00A47C2A">
            <w:pPr>
              <w:ind w:left="-19" w:hanging="2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4D65">
              <w:rPr>
                <w:rFonts w:ascii="Times New Roman" w:hAnsi="Times New Roman"/>
                <w:b/>
                <w:bCs/>
                <w:sz w:val="20"/>
                <w:szCs w:val="20"/>
              </w:rPr>
              <w:t>Databases</w:t>
            </w:r>
          </w:p>
        </w:tc>
        <w:tc>
          <w:tcPr>
            <w:tcW w:w="10080" w:type="dxa"/>
            <w:tcBorders>
              <w:top w:val="single" w:sz="4" w:space="0" w:color="auto"/>
              <w:bottom w:val="single" w:sz="4" w:space="0" w:color="auto"/>
            </w:tcBorders>
          </w:tcPr>
          <w:p w14:paraId="20802A1D" w14:textId="77777777" w:rsidR="00B333C9" w:rsidRPr="00D74D65" w:rsidRDefault="00B333C9" w:rsidP="00A47C2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4D65">
              <w:rPr>
                <w:rFonts w:ascii="Times New Roman" w:hAnsi="Times New Roman"/>
                <w:b/>
                <w:bCs/>
                <w:sz w:val="20"/>
                <w:szCs w:val="20"/>
              </w:rPr>
              <w:t>Search strategy used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14:paraId="6FDC5307" w14:textId="77777777" w:rsidR="00B333C9" w:rsidRPr="00D74D65" w:rsidRDefault="00B333C9" w:rsidP="00A47C2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4D65">
              <w:rPr>
                <w:rFonts w:ascii="Times New Roman" w:hAnsi="Times New Roman"/>
                <w:b/>
                <w:bCs/>
                <w:sz w:val="20"/>
                <w:szCs w:val="20"/>
              </w:rPr>
              <w:t>Hits</w:t>
            </w:r>
          </w:p>
        </w:tc>
      </w:tr>
      <w:tr w:rsidR="00B333C9" w:rsidRPr="00D74D65" w14:paraId="62FD7E8D" w14:textId="77777777" w:rsidTr="00A47C2A">
        <w:trPr>
          <w:trHeight w:val="481"/>
        </w:trPr>
        <w:tc>
          <w:tcPr>
            <w:tcW w:w="1098" w:type="dxa"/>
            <w:tcBorders>
              <w:top w:val="single" w:sz="4" w:space="0" w:color="auto"/>
            </w:tcBorders>
          </w:tcPr>
          <w:p w14:paraId="6F10BAFA" w14:textId="77777777" w:rsidR="00B333C9" w:rsidRPr="00D74D65" w:rsidRDefault="00B333C9" w:rsidP="00A47C2A">
            <w:pPr>
              <w:ind w:left="-14" w:hanging="24"/>
              <w:rPr>
                <w:rFonts w:ascii="Times New Roman" w:hAnsi="Times New Roman"/>
                <w:sz w:val="20"/>
                <w:szCs w:val="20"/>
              </w:rPr>
            </w:pPr>
            <w:r w:rsidRPr="00D74D65">
              <w:rPr>
                <w:rFonts w:ascii="Times New Roman" w:hAnsi="Times New Roman"/>
                <w:sz w:val="20"/>
                <w:szCs w:val="20"/>
              </w:rPr>
              <w:t xml:space="preserve">PubMed </w:t>
            </w:r>
          </w:p>
        </w:tc>
        <w:tc>
          <w:tcPr>
            <w:tcW w:w="10080" w:type="dxa"/>
            <w:tcBorders>
              <w:top w:val="single" w:sz="4" w:space="0" w:color="auto"/>
            </w:tcBorders>
          </w:tcPr>
          <w:p w14:paraId="6FE1F730" w14:textId="77777777" w:rsidR="00B333C9" w:rsidRPr="00D74D65" w:rsidRDefault="00B333C9" w:rsidP="00A47C2A">
            <w:pPr>
              <w:rPr>
                <w:rFonts w:ascii="Times New Roman" w:hAnsi="Times New Roman"/>
                <w:sz w:val="20"/>
                <w:szCs w:val="20"/>
              </w:rPr>
            </w:pPr>
            <w:r w:rsidRPr="00D74D65">
              <w:rPr>
                <w:rFonts w:ascii="Times New Roman" w:hAnsi="Times New Roman"/>
                <w:sz w:val="20"/>
                <w:szCs w:val="20"/>
              </w:rPr>
              <w:t>(dental management OR dental training OR tooth extraction AND mixed reality OR immersive reality OR virtual reality OR augmented reality)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4AD4DBB5" w14:textId="77777777" w:rsidR="00B333C9" w:rsidRPr="00D74D65" w:rsidRDefault="00B333C9" w:rsidP="00A47C2A">
            <w:pPr>
              <w:rPr>
                <w:rFonts w:ascii="Times New Roman" w:hAnsi="Times New Roman"/>
                <w:sz w:val="20"/>
                <w:szCs w:val="20"/>
              </w:rPr>
            </w:pPr>
            <w:r w:rsidRPr="00D74D65">
              <w:rPr>
                <w:rFonts w:ascii="Times New Roman" w:hAnsi="Times New Roman"/>
                <w:sz w:val="20"/>
                <w:szCs w:val="20"/>
              </w:rPr>
              <w:t>159</w:t>
            </w:r>
          </w:p>
        </w:tc>
      </w:tr>
      <w:tr w:rsidR="00B333C9" w:rsidRPr="00D74D65" w14:paraId="7FAC4A63" w14:textId="77777777" w:rsidTr="00A47C2A">
        <w:trPr>
          <w:trHeight w:val="687"/>
        </w:trPr>
        <w:tc>
          <w:tcPr>
            <w:tcW w:w="1098" w:type="dxa"/>
          </w:tcPr>
          <w:p w14:paraId="31ECD239" w14:textId="77777777" w:rsidR="00B333C9" w:rsidRPr="00D74D65" w:rsidRDefault="00B333C9" w:rsidP="00A47C2A">
            <w:pPr>
              <w:ind w:left="-14" w:hanging="24"/>
              <w:rPr>
                <w:rFonts w:ascii="Times New Roman" w:hAnsi="Times New Roman"/>
                <w:sz w:val="20"/>
                <w:szCs w:val="20"/>
              </w:rPr>
            </w:pPr>
            <w:r w:rsidRPr="00D74D65">
              <w:rPr>
                <w:rFonts w:ascii="Times New Roman" w:hAnsi="Times New Roman"/>
                <w:sz w:val="20"/>
                <w:szCs w:val="20"/>
              </w:rPr>
              <w:t>Cochrane</w:t>
            </w:r>
          </w:p>
        </w:tc>
        <w:tc>
          <w:tcPr>
            <w:tcW w:w="10080" w:type="dxa"/>
          </w:tcPr>
          <w:p w14:paraId="654996DE" w14:textId="77777777" w:rsidR="00B333C9" w:rsidRPr="00D74D65" w:rsidRDefault="00B333C9" w:rsidP="00A47C2A">
            <w:pPr>
              <w:ind w:left="248" w:hanging="270"/>
              <w:rPr>
                <w:rFonts w:ascii="Times New Roman" w:hAnsi="Times New Roman"/>
                <w:sz w:val="20"/>
                <w:szCs w:val="20"/>
              </w:rPr>
            </w:pPr>
            <w:r w:rsidRPr="00D74D65">
              <w:rPr>
                <w:rFonts w:ascii="Times New Roman" w:hAnsi="Times New Roman"/>
                <w:sz w:val="20"/>
                <w:szCs w:val="20"/>
              </w:rPr>
              <w:t>#1 ‘Dental training OR dentist competency OR dental management OR tooth extraction’ 10562</w:t>
            </w:r>
          </w:p>
          <w:p w14:paraId="532DAB66" w14:textId="77777777" w:rsidR="00B333C9" w:rsidRPr="00D74D65" w:rsidRDefault="00B333C9" w:rsidP="00A47C2A">
            <w:pPr>
              <w:ind w:left="248" w:hanging="270"/>
              <w:rPr>
                <w:rFonts w:ascii="Times New Roman" w:hAnsi="Times New Roman"/>
                <w:sz w:val="20"/>
                <w:szCs w:val="20"/>
              </w:rPr>
            </w:pPr>
            <w:r w:rsidRPr="00D74D65">
              <w:rPr>
                <w:rFonts w:ascii="Times New Roman" w:hAnsi="Times New Roman"/>
                <w:sz w:val="20"/>
                <w:szCs w:val="20"/>
              </w:rPr>
              <w:t>#2 ‘Immersive reality OR mixed reality OR virtual reality OR virtual simulator’ 2614</w:t>
            </w:r>
          </w:p>
          <w:p w14:paraId="1A153F59" w14:textId="77777777" w:rsidR="00B333C9" w:rsidRPr="00D74D65" w:rsidRDefault="00B333C9" w:rsidP="00A47C2A">
            <w:pPr>
              <w:ind w:left="248" w:hanging="270"/>
              <w:rPr>
                <w:rFonts w:ascii="Times New Roman" w:hAnsi="Times New Roman"/>
                <w:sz w:val="20"/>
                <w:szCs w:val="20"/>
              </w:rPr>
            </w:pPr>
            <w:r w:rsidRPr="00D74D65">
              <w:rPr>
                <w:rFonts w:ascii="Times New Roman" w:hAnsi="Times New Roman"/>
                <w:sz w:val="20"/>
                <w:szCs w:val="20"/>
              </w:rPr>
              <w:t xml:space="preserve">#1 AND #2 </w:t>
            </w:r>
          </w:p>
        </w:tc>
        <w:tc>
          <w:tcPr>
            <w:tcW w:w="864" w:type="dxa"/>
          </w:tcPr>
          <w:p w14:paraId="3C2C0443" w14:textId="77777777" w:rsidR="00B333C9" w:rsidRPr="00D74D65" w:rsidRDefault="00B333C9" w:rsidP="00A47C2A">
            <w:pPr>
              <w:rPr>
                <w:rFonts w:ascii="Times New Roman" w:hAnsi="Times New Roman"/>
                <w:sz w:val="20"/>
                <w:szCs w:val="20"/>
              </w:rPr>
            </w:pPr>
            <w:r w:rsidRPr="00D74D65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</w:tr>
      <w:tr w:rsidR="00B333C9" w:rsidRPr="00D74D65" w14:paraId="3934D624" w14:textId="77777777" w:rsidTr="00A47C2A">
        <w:trPr>
          <w:trHeight w:val="319"/>
        </w:trPr>
        <w:tc>
          <w:tcPr>
            <w:tcW w:w="1098" w:type="dxa"/>
          </w:tcPr>
          <w:p w14:paraId="0FAEC62F" w14:textId="77777777" w:rsidR="00B333C9" w:rsidRPr="00D74D65" w:rsidRDefault="00B333C9" w:rsidP="00A47C2A">
            <w:pPr>
              <w:ind w:left="-14" w:hanging="24"/>
              <w:rPr>
                <w:rFonts w:ascii="Times New Roman" w:hAnsi="Times New Roman"/>
                <w:sz w:val="20"/>
                <w:szCs w:val="20"/>
              </w:rPr>
            </w:pPr>
            <w:r w:rsidRPr="00D74D65">
              <w:rPr>
                <w:rFonts w:ascii="Times New Roman" w:hAnsi="Times New Roman"/>
                <w:sz w:val="20"/>
                <w:szCs w:val="20"/>
              </w:rPr>
              <w:t>Embase</w:t>
            </w:r>
          </w:p>
        </w:tc>
        <w:tc>
          <w:tcPr>
            <w:tcW w:w="10080" w:type="dxa"/>
          </w:tcPr>
          <w:p w14:paraId="3EF5A342" w14:textId="77777777" w:rsidR="00B333C9" w:rsidRPr="00D74D65" w:rsidRDefault="00B333C9" w:rsidP="00A47C2A">
            <w:pPr>
              <w:rPr>
                <w:rFonts w:ascii="Times New Roman" w:hAnsi="Times New Roman"/>
                <w:sz w:val="20"/>
                <w:szCs w:val="20"/>
              </w:rPr>
            </w:pPr>
            <w:r w:rsidRPr="00D74D65">
              <w:rPr>
                <w:rFonts w:ascii="Times New Roman" w:hAnsi="Times New Roman"/>
                <w:sz w:val="20"/>
                <w:szCs w:val="20"/>
              </w:rPr>
              <w:t>Dentist AND immersive reality OR mixed OR virtual AND tooth extraction AND dental training OR dental management AND dentistry competency</w:t>
            </w:r>
          </w:p>
        </w:tc>
        <w:tc>
          <w:tcPr>
            <w:tcW w:w="864" w:type="dxa"/>
          </w:tcPr>
          <w:p w14:paraId="7084FEEE" w14:textId="77777777" w:rsidR="00B333C9" w:rsidRPr="00D74D65" w:rsidRDefault="00B333C9" w:rsidP="00A47C2A">
            <w:pPr>
              <w:rPr>
                <w:rFonts w:ascii="Times New Roman" w:hAnsi="Times New Roman"/>
                <w:sz w:val="20"/>
                <w:szCs w:val="20"/>
              </w:rPr>
            </w:pPr>
            <w:r w:rsidRPr="00D74D65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</w:tbl>
    <w:p w14:paraId="6C29F77D" w14:textId="77777777" w:rsidR="00C86071" w:rsidRDefault="00C86071"/>
    <w:sectPr w:rsidR="00C86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E0"/>
    <w:rsid w:val="002E04E9"/>
    <w:rsid w:val="00480D3D"/>
    <w:rsid w:val="006E631C"/>
    <w:rsid w:val="009A6077"/>
    <w:rsid w:val="00B333C9"/>
    <w:rsid w:val="00B648E0"/>
    <w:rsid w:val="00BB33F3"/>
    <w:rsid w:val="00C86071"/>
    <w:rsid w:val="00EF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117A9"/>
  <w15:chartTrackingRefBased/>
  <w15:docId w15:val="{B9B47D5D-2399-44E7-BDE6-A8419BBC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color w:val="000000" w:themeColor="text1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8E0"/>
    <w:pPr>
      <w:spacing w:line="259" w:lineRule="auto"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48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8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8E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8E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8E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8E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8E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8E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8E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8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8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8E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8E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8E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8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8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8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8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B648E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8E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B648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8E0"/>
    <w:pPr>
      <w:spacing w:before="160" w:line="278" w:lineRule="auto"/>
      <w:jc w:val="center"/>
    </w:pPr>
    <w:rPr>
      <w:rFonts w:ascii="Times New Roman" w:eastAsiaTheme="minorEastAsia" w:hAnsi="Times New Roman"/>
      <w:i/>
      <w:iCs/>
      <w:color w:val="404040" w:themeColor="text1" w:themeTint="BF"/>
      <w:sz w:val="24"/>
      <w:szCs w:val="24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B648E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648E0"/>
    <w:pPr>
      <w:spacing w:line="278" w:lineRule="auto"/>
      <w:ind w:left="720"/>
      <w:contextualSpacing/>
    </w:pPr>
    <w:rPr>
      <w:rFonts w:ascii="Times New Roman" w:eastAsiaTheme="minorEastAsia" w:hAnsi="Times New Roman"/>
      <w:color w:val="000000" w:themeColor="text1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21"/>
    <w:qFormat/>
    <w:rsid w:val="00B648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8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eastAsiaTheme="minorEastAsia" w:hAnsi="Times New Roman"/>
      <w:i/>
      <w:iCs/>
      <w:color w:val="2F5496" w:themeColor="accent1" w:themeShade="BF"/>
      <w:sz w:val="24"/>
      <w:szCs w:val="24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8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8E0"/>
    <w:rPr>
      <w:b/>
      <w:bCs/>
      <w:smallCaps/>
      <w:color w:val="2F5496" w:themeColor="accent1" w:themeShade="BF"/>
      <w:spacing w:val="5"/>
    </w:rPr>
  </w:style>
  <w:style w:type="table" w:customStyle="1" w:styleId="TableGrid2">
    <w:name w:val="Table Grid2"/>
    <w:basedOn w:val="TableNormal"/>
    <w:next w:val="TableGrid"/>
    <w:uiPriority w:val="39"/>
    <w:rsid w:val="00B648E0"/>
    <w:pPr>
      <w:spacing w:after="0" w:line="240" w:lineRule="auto"/>
    </w:pPr>
    <w:rPr>
      <w:rFonts w:asciiTheme="minorHAnsi" w:hAnsiTheme="minorHAnsi" w:cstheme="minorBidi"/>
      <w:color w:val="auto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64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B64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Stevanie, DDS., OMFS</dc:creator>
  <cp:keywords/>
  <dc:description/>
  <cp:lastModifiedBy>Carolina Stevanie, DDS., OMFS</cp:lastModifiedBy>
  <cp:revision>3</cp:revision>
  <dcterms:created xsi:type="dcterms:W3CDTF">2025-06-29T08:36:00Z</dcterms:created>
  <dcterms:modified xsi:type="dcterms:W3CDTF">2025-07-05T16:26:00Z</dcterms:modified>
</cp:coreProperties>
</file>