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E9C16" w14:textId="77777777" w:rsidR="00EE30F2" w:rsidRPr="00603CFA" w:rsidRDefault="00EE30F2" w:rsidP="00EE30F2">
      <w:pPr>
        <w:spacing w:line="480" w:lineRule="auto"/>
        <w:jc w:val="both"/>
        <w:rPr>
          <w:rFonts w:ascii="Arial" w:hAnsi="Arial" w:cs="Arial"/>
          <w:b/>
          <w:bCs/>
          <w:sz w:val="20"/>
          <w:szCs w:val="20"/>
          <w:lang w:val="en-GB"/>
        </w:rPr>
      </w:pPr>
      <w:r w:rsidRPr="008B65F0">
        <w:rPr>
          <w:rFonts w:ascii="Arial" w:hAnsi="Arial" w:cs="Arial"/>
          <w:b/>
          <w:bCs/>
          <w:sz w:val="20"/>
          <w:szCs w:val="20"/>
          <w:lang w:val="en-GB"/>
        </w:rPr>
        <w:t xml:space="preserve">Supplementary </w:t>
      </w:r>
      <w:r>
        <w:rPr>
          <w:rFonts w:ascii="Arial" w:hAnsi="Arial" w:cs="Arial"/>
          <w:b/>
          <w:bCs/>
          <w:sz w:val="20"/>
          <w:szCs w:val="20"/>
          <w:lang w:val="en-GB"/>
        </w:rPr>
        <w:t>4</w:t>
      </w:r>
    </w:p>
    <w:p w14:paraId="09A6A806" w14:textId="77777777" w:rsidR="00EE30F2" w:rsidRPr="00603CFA" w:rsidRDefault="00EE30F2" w:rsidP="00EE30F2">
      <w:pPr>
        <w:spacing w:line="480" w:lineRule="auto"/>
        <w:jc w:val="both"/>
        <w:rPr>
          <w:rFonts w:ascii="Arial" w:hAnsi="Arial" w:cs="Arial"/>
          <w:b/>
          <w:bCs/>
          <w:sz w:val="20"/>
          <w:szCs w:val="20"/>
          <w:lang w:val="en-GB"/>
        </w:rPr>
      </w:pPr>
    </w:p>
    <w:p w14:paraId="5988B237" w14:textId="77777777" w:rsidR="00EE30F2" w:rsidRPr="008B65F0" w:rsidRDefault="00EE30F2" w:rsidP="00EE30F2">
      <w:pPr>
        <w:spacing w:line="480" w:lineRule="auto"/>
        <w:jc w:val="both"/>
        <w:rPr>
          <w:rFonts w:ascii="Arial" w:hAnsi="Arial" w:cs="Arial"/>
          <w:b/>
          <w:bCs/>
          <w:sz w:val="20"/>
          <w:szCs w:val="20"/>
          <w:lang w:val="en-GB"/>
        </w:rPr>
      </w:pPr>
      <w:r w:rsidRPr="008B65F0">
        <w:rPr>
          <w:rFonts w:ascii="Arial" w:hAnsi="Arial" w:cs="Arial"/>
          <w:b/>
          <w:bCs/>
          <w:sz w:val="20"/>
          <w:szCs w:val="20"/>
          <w:lang w:val="en-GB"/>
        </w:rPr>
        <w:t>Cluster-based analysis of obstetric diagnostic confidence</w:t>
      </w:r>
    </w:p>
    <w:p w14:paraId="6C29BF1F" w14:textId="77777777" w:rsidR="00EE30F2" w:rsidRPr="00603CFA" w:rsidRDefault="00EE30F2" w:rsidP="00EE30F2">
      <w:pPr>
        <w:spacing w:line="480" w:lineRule="auto"/>
        <w:jc w:val="both"/>
        <w:rPr>
          <w:rFonts w:ascii="Arial" w:hAnsi="Arial" w:cs="Arial"/>
          <w:b/>
          <w:bCs/>
          <w:sz w:val="20"/>
          <w:szCs w:val="20"/>
        </w:rPr>
      </w:pPr>
      <w:r w:rsidRPr="00603CFA">
        <w:rPr>
          <w:rFonts w:ascii="Arial" w:hAnsi="Arial" w:cs="Arial"/>
          <w:b/>
          <w:bCs/>
          <w:sz w:val="20"/>
          <w:szCs w:val="20"/>
        </w:rPr>
        <w:t>A. Cluster descriptives</w:t>
      </w:r>
    </w:p>
    <w:tbl>
      <w:tblPr>
        <w:tblW w:w="9071" w:type="dxa"/>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4398"/>
        <w:gridCol w:w="1924"/>
        <w:gridCol w:w="962"/>
        <w:gridCol w:w="1100"/>
        <w:gridCol w:w="687"/>
      </w:tblGrid>
      <w:tr w:rsidR="00EE30F2" w:rsidRPr="00603CFA" w14:paraId="64909031" w14:textId="77777777" w:rsidTr="008B65F0">
        <w:trPr>
          <w:trHeight w:val="319"/>
          <w:tblHeader/>
        </w:trPr>
        <w:tc>
          <w:tcPr>
            <w:tcW w:w="4398"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1895EB9F"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Cluster</w:t>
            </w:r>
          </w:p>
        </w:tc>
        <w:tc>
          <w:tcPr>
            <w:tcW w:w="1924"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4A7CE0B1"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Timepoint</w:t>
            </w:r>
          </w:p>
        </w:tc>
        <w:tc>
          <w:tcPr>
            <w:tcW w:w="962"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33C4CD67"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N</w:t>
            </w:r>
          </w:p>
        </w:tc>
        <w:tc>
          <w:tcPr>
            <w:tcW w:w="1100"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2008BFDD"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Mean</w:t>
            </w:r>
          </w:p>
        </w:tc>
        <w:tc>
          <w:tcPr>
            <w:tcW w:w="687"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0AB533CA"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SD</w:t>
            </w:r>
          </w:p>
        </w:tc>
      </w:tr>
      <w:tr w:rsidR="00EE30F2" w:rsidRPr="00603CFA" w14:paraId="72C9E666" w14:textId="77777777" w:rsidTr="008B65F0">
        <w:trPr>
          <w:trHeight w:val="339"/>
        </w:trPr>
        <w:tc>
          <w:tcPr>
            <w:tcW w:w="4398"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18F89067"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Focused bedside / rapid assessment</w:t>
            </w:r>
          </w:p>
        </w:tc>
        <w:tc>
          <w:tcPr>
            <w:tcW w:w="1924"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12C888C7"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T0b</w:t>
            </w:r>
          </w:p>
        </w:tc>
        <w:tc>
          <w:tcPr>
            <w:tcW w:w="962"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3233E71A"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19</w:t>
            </w:r>
          </w:p>
        </w:tc>
        <w:tc>
          <w:tcPr>
            <w:tcW w:w="1100"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0C359BC0"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4.83</w:t>
            </w:r>
          </w:p>
        </w:tc>
        <w:tc>
          <w:tcPr>
            <w:tcW w:w="687"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7FA4DD47"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1.24</w:t>
            </w:r>
          </w:p>
        </w:tc>
      </w:tr>
      <w:tr w:rsidR="00EE30F2" w:rsidRPr="00603CFA" w14:paraId="467D49B4" w14:textId="77777777" w:rsidTr="008B65F0">
        <w:trPr>
          <w:trHeight w:val="319"/>
        </w:trPr>
        <w:tc>
          <w:tcPr>
            <w:tcW w:w="4398"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4698CFC4"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Focused bedside / rapid assessment</w:t>
            </w:r>
          </w:p>
        </w:tc>
        <w:tc>
          <w:tcPr>
            <w:tcW w:w="1924"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6F675DA7"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T1</w:t>
            </w:r>
          </w:p>
        </w:tc>
        <w:tc>
          <w:tcPr>
            <w:tcW w:w="962"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6B80CC7F"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19</w:t>
            </w:r>
          </w:p>
        </w:tc>
        <w:tc>
          <w:tcPr>
            <w:tcW w:w="1100"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47321581"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5.79</w:t>
            </w:r>
          </w:p>
        </w:tc>
        <w:tc>
          <w:tcPr>
            <w:tcW w:w="687"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676FC8F5"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1.04</w:t>
            </w:r>
          </w:p>
        </w:tc>
      </w:tr>
      <w:tr w:rsidR="00EE30F2" w:rsidRPr="00603CFA" w14:paraId="21B1F818" w14:textId="77777777" w:rsidTr="008B65F0">
        <w:trPr>
          <w:trHeight w:val="319"/>
        </w:trPr>
        <w:tc>
          <w:tcPr>
            <w:tcW w:w="4398"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4F814B0B"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Focused bedside / rapid assessment</w:t>
            </w:r>
          </w:p>
        </w:tc>
        <w:tc>
          <w:tcPr>
            <w:tcW w:w="1924"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2E28B7DE"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T2</w:t>
            </w:r>
          </w:p>
        </w:tc>
        <w:tc>
          <w:tcPr>
            <w:tcW w:w="962"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6B229570"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19</w:t>
            </w:r>
          </w:p>
        </w:tc>
        <w:tc>
          <w:tcPr>
            <w:tcW w:w="1100"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28CBE911"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5.89</w:t>
            </w:r>
          </w:p>
        </w:tc>
        <w:tc>
          <w:tcPr>
            <w:tcW w:w="687"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31B902EC"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1.05</w:t>
            </w:r>
          </w:p>
        </w:tc>
      </w:tr>
      <w:tr w:rsidR="00EE30F2" w:rsidRPr="00603CFA" w14:paraId="03E75D0B" w14:textId="77777777" w:rsidTr="008B65F0">
        <w:trPr>
          <w:trHeight w:val="339"/>
        </w:trPr>
        <w:tc>
          <w:tcPr>
            <w:tcW w:w="4398"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43877AD3"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Focused bedside / rapid assessment</w:t>
            </w:r>
          </w:p>
        </w:tc>
        <w:tc>
          <w:tcPr>
            <w:tcW w:w="1924"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3F7FBCC8"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T3</w:t>
            </w:r>
          </w:p>
        </w:tc>
        <w:tc>
          <w:tcPr>
            <w:tcW w:w="962"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227A0D1D"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19</w:t>
            </w:r>
          </w:p>
        </w:tc>
        <w:tc>
          <w:tcPr>
            <w:tcW w:w="1100"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3F55DDD0"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6.14</w:t>
            </w:r>
          </w:p>
        </w:tc>
        <w:tc>
          <w:tcPr>
            <w:tcW w:w="687"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5C2B4AF4"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0.93</w:t>
            </w:r>
          </w:p>
        </w:tc>
      </w:tr>
      <w:tr w:rsidR="00EE30F2" w:rsidRPr="00603CFA" w14:paraId="7C5E5277" w14:textId="77777777" w:rsidTr="008B65F0">
        <w:trPr>
          <w:trHeight w:val="319"/>
        </w:trPr>
        <w:tc>
          <w:tcPr>
            <w:tcW w:w="4398"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5DE91FC6"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Advanced obstetric assessment</w:t>
            </w:r>
          </w:p>
        </w:tc>
        <w:tc>
          <w:tcPr>
            <w:tcW w:w="1924"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5374D249"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T0b</w:t>
            </w:r>
          </w:p>
        </w:tc>
        <w:tc>
          <w:tcPr>
            <w:tcW w:w="962"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43B40ED0"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19</w:t>
            </w:r>
          </w:p>
        </w:tc>
        <w:tc>
          <w:tcPr>
            <w:tcW w:w="1100"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6DA928A9"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3.45</w:t>
            </w:r>
          </w:p>
        </w:tc>
        <w:tc>
          <w:tcPr>
            <w:tcW w:w="687"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0D89D934"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1.03</w:t>
            </w:r>
          </w:p>
        </w:tc>
      </w:tr>
      <w:tr w:rsidR="00EE30F2" w:rsidRPr="00603CFA" w14:paraId="67A56A71" w14:textId="77777777" w:rsidTr="008B65F0">
        <w:trPr>
          <w:trHeight w:val="339"/>
        </w:trPr>
        <w:tc>
          <w:tcPr>
            <w:tcW w:w="4398"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498E905F"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Advanced obstetric assessment</w:t>
            </w:r>
          </w:p>
        </w:tc>
        <w:tc>
          <w:tcPr>
            <w:tcW w:w="1924"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7D4570FD"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T1</w:t>
            </w:r>
          </w:p>
        </w:tc>
        <w:tc>
          <w:tcPr>
            <w:tcW w:w="962"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6C0C8A00"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19</w:t>
            </w:r>
          </w:p>
        </w:tc>
        <w:tc>
          <w:tcPr>
            <w:tcW w:w="1100"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38171803"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4.22</w:t>
            </w:r>
          </w:p>
        </w:tc>
        <w:tc>
          <w:tcPr>
            <w:tcW w:w="687"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69010839"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1.56</w:t>
            </w:r>
          </w:p>
        </w:tc>
      </w:tr>
      <w:tr w:rsidR="00EE30F2" w:rsidRPr="00603CFA" w14:paraId="31832970" w14:textId="77777777" w:rsidTr="008B65F0">
        <w:trPr>
          <w:trHeight w:val="319"/>
        </w:trPr>
        <w:tc>
          <w:tcPr>
            <w:tcW w:w="4398"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4FF154EE"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Advanced obstetric assessment</w:t>
            </w:r>
          </w:p>
        </w:tc>
        <w:tc>
          <w:tcPr>
            <w:tcW w:w="1924"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78540D2B"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T2</w:t>
            </w:r>
          </w:p>
        </w:tc>
        <w:tc>
          <w:tcPr>
            <w:tcW w:w="962"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4B8A1B3D"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19</w:t>
            </w:r>
          </w:p>
        </w:tc>
        <w:tc>
          <w:tcPr>
            <w:tcW w:w="1100"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0C43CD4D"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4.20</w:t>
            </w:r>
          </w:p>
        </w:tc>
        <w:tc>
          <w:tcPr>
            <w:tcW w:w="687"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2027CA28"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1.40</w:t>
            </w:r>
          </w:p>
        </w:tc>
      </w:tr>
      <w:tr w:rsidR="00EE30F2" w:rsidRPr="00603CFA" w14:paraId="001D287E" w14:textId="77777777" w:rsidTr="008B65F0">
        <w:trPr>
          <w:trHeight w:val="339"/>
        </w:trPr>
        <w:tc>
          <w:tcPr>
            <w:tcW w:w="4398"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0FD97D6A"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Advanced obstetric assessment</w:t>
            </w:r>
          </w:p>
        </w:tc>
        <w:tc>
          <w:tcPr>
            <w:tcW w:w="1924"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25AD092D"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T3</w:t>
            </w:r>
          </w:p>
        </w:tc>
        <w:tc>
          <w:tcPr>
            <w:tcW w:w="962"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7A45C9A1"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19</w:t>
            </w:r>
          </w:p>
        </w:tc>
        <w:tc>
          <w:tcPr>
            <w:tcW w:w="1100"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62550DDD"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4.28</w:t>
            </w:r>
          </w:p>
        </w:tc>
        <w:tc>
          <w:tcPr>
            <w:tcW w:w="687"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7401B22C"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1.39</w:t>
            </w:r>
          </w:p>
        </w:tc>
      </w:tr>
    </w:tbl>
    <w:p w14:paraId="79A70977" w14:textId="77777777" w:rsidR="00EE30F2" w:rsidRDefault="00EE30F2" w:rsidP="00EE30F2">
      <w:pPr>
        <w:spacing w:line="480" w:lineRule="auto"/>
        <w:jc w:val="both"/>
        <w:rPr>
          <w:rFonts w:ascii="Arial" w:hAnsi="Arial" w:cs="Arial"/>
          <w:b/>
          <w:bCs/>
          <w:sz w:val="20"/>
          <w:szCs w:val="20"/>
        </w:rPr>
      </w:pPr>
    </w:p>
    <w:p w14:paraId="18231411" w14:textId="77777777" w:rsidR="00EE30F2" w:rsidRPr="00603CFA" w:rsidRDefault="00EE30F2" w:rsidP="00EE30F2">
      <w:pPr>
        <w:spacing w:line="480" w:lineRule="auto"/>
        <w:jc w:val="both"/>
        <w:rPr>
          <w:rFonts w:ascii="Arial" w:hAnsi="Arial" w:cs="Arial"/>
          <w:b/>
          <w:bCs/>
          <w:sz w:val="20"/>
          <w:szCs w:val="20"/>
        </w:rPr>
      </w:pPr>
      <w:r w:rsidRPr="00603CFA">
        <w:rPr>
          <w:rFonts w:ascii="Arial" w:hAnsi="Arial" w:cs="Arial"/>
          <w:b/>
          <w:bCs/>
          <w:sz w:val="20"/>
          <w:szCs w:val="20"/>
        </w:rPr>
        <w:t>B. Cluster contrasts</w:t>
      </w:r>
    </w:p>
    <w:tbl>
      <w:tblPr>
        <w:tblW w:w="9065" w:type="dxa"/>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3920"/>
        <w:gridCol w:w="432"/>
        <w:gridCol w:w="930"/>
        <w:gridCol w:w="1088"/>
        <w:gridCol w:w="735"/>
        <w:gridCol w:w="1103"/>
        <w:gridCol w:w="857"/>
      </w:tblGrid>
      <w:tr w:rsidR="00EE30F2" w:rsidRPr="00603CFA" w14:paraId="178D4806" w14:textId="77777777" w:rsidTr="008B65F0">
        <w:trPr>
          <w:trHeight w:val="799"/>
          <w:tblHeader/>
        </w:trPr>
        <w:tc>
          <w:tcPr>
            <w:tcW w:w="3920"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14C59F61"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Contrast</w:t>
            </w:r>
          </w:p>
        </w:tc>
        <w:tc>
          <w:tcPr>
            <w:tcW w:w="432"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7C7FFF7C"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N</w:t>
            </w:r>
          </w:p>
        </w:tc>
        <w:tc>
          <w:tcPr>
            <w:tcW w:w="930"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5579418A"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Mean difference</w:t>
            </w:r>
          </w:p>
        </w:tc>
        <w:tc>
          <w:tcPr>
            <w:tcW w:w="1088"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27D430F6"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95% CI</w:t>
            </w:r>
          </w:p>
        </w:tc>
        <w:tc>
          <w:tcPr>
            <w:tcW w:w="735"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12672171"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t-test p</w:t>
            </w:r>
          </w:p>
        </w:tc>
        <w:tc>
          <w:tcPr>
            <w:tcW w:w="1103"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197A97E3"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Wilcoxon p</w:t>
            </w:r>
          </w:p>
        </w:tc>
        <w:tc>
          <w:tcPr>
            <w:tcW w:w="857"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0F219CE9"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Cohen’s dz</w:t>
            </w:r>
          </w:p>
        </w:tc>
      </w:tr>
      <w:tr w:rsidR="00EE30F2" w:rsidRPr="00603CFA" w14:paraId="500E6795" w14:textId="77777777" w:rsidTr="008B65F0">
        <w:trPr>
          <w:trHeight w:val="424"/>
        </w:trPr>
        <w:tc>
          <w:tcPr>
            <w:tcW w:w="3920"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2210DC8F" w14:textId="77777777" w:rsidR="00EE30F2" w:rsidRPr="008B65F0" w:rsidRDefault="00EE30F2" w:rsidP="008B65F0">
            <w:pPr>
              <w:spacing w:line="480" w:lineRule="auto"/>
              <w:jc w:val="both"/>
              <w:rPr>
                <w:rFonts w:ascii="Arial" w:hAnsi="Arial" w:cs="Arial"/>
                <w:b/>
                <w:bCs/>
                <w:sz w:val="14"/>
                <w:szCs w:val="14"/>
                <w:lang w:val="en-GB"/>
              </w:rPr>
            </w:pPr>
            <w:r w:rsidRPr="008B65F0">
              <w:rPr>
                <w:rFonts w:ascii="Arial" w:hAnsi="Arial" w:cs="Arial"/>
                <w:b/>
                <w:bCs/>
                <w:sz w:val="14"/>
                <w:szCs w:val="14"/>
                <w:lang w:val="en-GB"/>
              </w:rPr>
              <w:t>T0b: focused bedside vs. advanced obstetrics</w:t>
            </w:r>
          </w:p>
        </w:tc>
        <w:tc>
          <w:tcPr>
            <w:tcW w:w="432"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7BEA0D46"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19</w:t>
            </w:r>
          </w:p>
        </w:tc>
        <w:tc>
          <w:tcPr>
            <w:tcW w:w="930"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5D0C2087"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1.38</w:t>
            </w:r>
          </w:p>
        </w:tc>
        <w:tc>
          <w:tcPr>
            <w:tcW w:w="1088"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3548BCAD"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[0.79, 1.96]</w:t>
            </w:r>
          </w:p>
        </w:tc>
        <w:tc>
          <w:tcPr>
            <w:tcW w:w="735"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427B0653"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&lt; .001</w:t>
            </w:r>
          </w:p>
        </w:tc>
        <w:tc>
          <w:tcPr>
            <w:tcW w:w="1103"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04AE70F4"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&lt; .001</w:t>
            </w:r>
          </w:p>
        </w:tc>
        <w:tc>
          <w:tcPr>
            <w:tcW w:w="857"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332FE91A"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1.13</w:t>
            </w:r>
          </w:p>
        </w:tc>
      </w:tr>
      <w:tr w:rsidR="00EE30F2" w:rsidRPr="00603CFA" w14:paraId="500DED70" w14:textId="77777777" w:rsidTr="008B65F0">
        <w:trPr>
          <w:trHeight w:val="399"/>
        </w:trPr>
        <w:tc>
          <w:tcPr>
            <w:tcW w:w="3920"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53A89080" w14:textId="77777777" w:rsidR="00EE30F2" w:rsidRPr="008B65F0" w:rsidRDefault="00EE30F2" w:rsidP="008B65F0">
            <w:pPr>
              <w:spacing w:line="480" w:lineRule="auto"/>
              <w:jc w:val="both"/>
              <w:rPr>
                <w:rFonts w:ascii="Arial" w:hAnsi="Arial" w:cs="Arial"/>
                <w:b/>
                <w:bCs/>
                <w:sz w:val="14"/>
                <w:szCs w:val="14"/>
                <w:lang w:val="en-GB"/>
              </w:rPr>
            </w:pPr>
            <w:r w:rsidRPr="008B65F0">
              <w:rPr>
                <w:rFonts w:ascii="Arial" w:hAnsi="Arial" w:cs="Arial"/>
                <w:b/>
                <w:bCs/>
                <w:sz w:val="14"/>
                <w:szCs w:val="14"/>
                <w:lang w:val="en-GB"/>
              </w:rPr>
              <w:t>T1: focused bedside vs. advanced obstetrics</w:t>
            </w:r>
          </w:p>
        </w:tc>
        <w:tc>
          <w:tcPr>
            <w:tcW w:w="432"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04BC6262"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19</w:t>
            </w:r>
          </w:p>
        </w:tc>
        <w:tc>
          <w:tcPr>
            <w:tcW w:w="930"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4A1701F3"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1.57</w:t>
            </w:r>
          </w:p>
        </w:tc>
        <w:tc>
          <w:tcPr>
            <w:tcW w:w="1088"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6FB29187"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[0.92, 2.22]</w:t>
            </w:r>
          </w:p>
        </w:tc>
        <w:tc>
          <w:tcPr>
            <w:tcW w:w="735"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3085E879"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&lt; .001</w:t>
            </w:r>
          </w:p>
        </w:tc>
        <w:tc>
          <w:tcPr>
            <w:tcW w:w="1103"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1C342A2C"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&lt; .001</w:t>
            </w:r>
          </w:p>
        </w:tc>
        <w:tc>
          <w:tcPr>
            <w:tcW w:w="857"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1842A703"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1.16</w:t>
            </w:r>
          </w:p>
        </w:tc>
      </w:tr>
      <w:tr w:rsidR="00EE30F2" w:rsidRPr="00603CFA" w14:paraId="40F4D569" w14:textId="77777777" w:rsidTr="008B65F0">
        <w:trPr>
          <w:trHeight w:val="399"/>
        </w:trPr>
        <w:tc>
          <w:tcPr>
            <w:tcW w:w="3920"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415AC93D" w14:textId="77777777" w:rsidR="00EE30F2" w:rsidRPr="008B65F0" w:rsidRDefault="00EE30F2" w:rsidP="008B65F0">
            <w:pPr>
              <w:spacing w:line="480" w:lineRule="auto"/>
              <w:jc w:val="both"/>
              <w:rPr>
                <w:rFonts w:ascii="Arial" w:hAnsi="Arial" w:cs="Arial"/>
                <w:b/>
                <w:bCs/>
                <w:sz w:val="14"/>
                <w:szCs w:val="14"/>
                <w:lang w:val="en-GB"/>
              </w:rPr>
            </w:pPr>
            <w:r w:rsidRPr="008B65F0">
              <w:rPr>
                <w:rFonts w:ascii="Arial" w:hAnsi="Arial" w:cs="Arial"/>
                <w:b/>
                <w:bCs/>
                <w:sz w:val="14"/>
                <w:szCs w:val="14"/>
                <w:lang w:val="en-GB"/>
              </w:rPr>
              <w:t>T2: focused bedside vs. advanced obstetrics</w:t>
            </w:r>
          </w:p>
        </w:tc>
        <w:tc>
          <w:tcPr>
            <w:tcW w:w="432"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52E7040C"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19</w:t>
            </w:r>
          </w:p>
        </w:tc>
        <w:tc>
          <w:tcPr>
            <w:tcW w:w="930"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039326DE"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1.69</w:t>
            </w:r>
          </w:p>
        </w:tc>
        <w:tc>
          <w:tcPr>
            <w:tcW w:w="1088"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3F46B258"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[1.08, 2.31]</w:t>
            </w:r>
          </w:p>
        </w:tc>
        <w:tc>
          <w:tcPr>
            <w:tcW w:w="735"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1634AD71"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&lt; .001</w:t>
            </w:r>
          </w:p>
        </w:tc>
        <w:tc>
          <w:tcPr>
            <w:tcW w:w="1103"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7DEE88DC"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&lt; .001</w:t>
            </w:r>
          </w:p>
        </w:tc>
        <w:tc>
          <w:tcPr>
            <w:tcW w:w="857"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430564B2"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1.32</w:t>
            </w:r>
          </w:p>
        </w:tc>
      </w:tr>
      <w:tr w:rsidR="00EE30F2" w:rsidRPr="00603CFA" w14:paraId="7D90FD4C" w14:textId="77777777" w:rsidTr="008B65F0">
        <w:trPr>
          <w:trHeight w:val="424"/>
        </w:trPr>
        <w:tc>
          <w:tcPr>
            <w:tcW w:w="3920"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0BABE155" w14:textId="77777777" w:rsidR="00EE30F2" w:rsidRPr="008B65F0" w:rsidRDefault="00EE30F2" w:rsidP="008B65F0">
            <w:pPr>
              <w:spacing w:line="480" w:lineRule="auto"/>
              <w:jc w:val="both"/>
              <w:rPr>
                <w:rFonts w:ascii="Arial" w:hAnsi="Arial" w:cs="Arial"/>
                <w:b/>
                <w:bCs/>
                <w:sz w:val="14"/>
                <w:szCs w:val="14"/>
                <w:lang w:val="en-GB"/>
              </w:rPr>
            </w:pPr>
            <w:r w:rsidRPr="008B65F0">
              <w:rPr>
                <w:rFonts w:ascii="Arial" w:hAnsi="Arial" w:cs="Arial"/>
                <w:b/>
                <w:bCs/>
                <w:sz w:val="14"/>
                <w:szCs w:val="14"/>
                <w:lang w:val="en-GB"/>
              </w:rPr>
              <w:t>T3: focused bedside vs. advanced obstetrics</w:t>
            </w:r>
          </w:p>
        </w:tc>
        <w:tc>
          <w:tcPr>
            <w:tcW w:w="432"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5BF03898"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19</w:t>
            </w:r>
          </w:p>
        </w:tc>
        <w:tc>
          <w:tcPr>
            <w:tcW w:w="930"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29B7FA55"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1.86</w:t>
            </w:r>
          </w:p>
        </w:tc>
        <w:tc>
          <w:tcPr>
            <w:tcW w:w="1088"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120B63ED"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[1.17, 2.56]</w:t>
            </w:r>
          </w:p>
        </w:tc>
        <w:tc>
          <w:tcPr>
            <w:tcW w:w="735"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5A0534CB"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&lt; .001</w:t>
            </w:r>
          </w:p>
        </w:tc>
        <w:tc>
          <w:tcPr>
            <w:tcW w:w="1103"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14C72458"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&lt; .001</w:t>
            </w:r>
          </w:p>
        </w:tc>
        <w:tc>
          <w:tcPr>
            <w:tcW w:w="857"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36C9FA38"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1.29</w:t>
            </w:r>
          </w:p>
        </w:tc>
      </w:tr>
      <w:tr w:rsidR="00EE30F2" w:rsidRPr="00603CFA" w14:paraId="23FA4C1A" w14:textId="77777777" w:rsidTr="008B65F0">
        <w:trPr>
          <w:trHeight w:val="399"/>
        </w:trPr>
        <w:tc>
          <w:tcPr>
            <w:tcW w:w="3920"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3E524D56" w14:textId="77777777" w:rsidR="00EE30F2" w:rsidRPr="008B65F0" w:rsidRDefault="00EE30F2" w:rsidP="008B65F0">
            <w:pPr>
              <w:spacing w:line="480" w:lineRule="auto"/>
              <w:jc w:val="both"/>
              <w:rPr>
                <w:rFonts w:ascii="Arial" w:hAnsi="Arial" w:cs="Arial"/>
                <w:b/>
                <w:bCs/>
                <w:sz w:val="14"/>
                <w:szCs w:val="14"/>
                <w:lang w:val="en-GB"/>
              </w:rPr>
            </w:pPr>
            <w:r w:rsidRPr="008B65F0">
              <w:rPr>
                <w:rFonts w:ascii="Arial" w:hAnsi="Arial" w:cs="Arial"/>
                <w:b/>
                <w:bCs/>
                <w:sz w:val="14"/>
                <w:szCs w:val="14"/>
                <w:lang w:val="en-GB"/>
              </w:rPr>
              <w:t>Focused bedside / rapid assessment: T0b vs. T3</w:t>
            </w:r>
          </w:p>
        </w:tc>
        <w:tc>
          <w:tcPr>
            <w:tcW w:w="432"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766DB853"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19</w:t>
            </w:r>
          </w:p>
        </w:tc>
        <w:tc>
          <w:tcPr>
            <w:tcW w:w="930"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6A45516B"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1.32</w:t>
            </w:r>
          </w:p>
        </w:tc>
        <w:tc>
          <w:tcPr>
            <w:tcW w:w="1088"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00516D16"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[0.79, 1.84]</w:t>
            </w:r>
          </w:p>
        </w:tc>
        <w:tc>
          <w:tcPr>
            <w:tcW w:w="735"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4ED29818"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&lt; .001</w:t>
            </w:r>
          </w:p>
        </w:tc>
        <w:tc>
          <w:tcPr>
            <w:tcW w:w="1103"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0021A5EB"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&lt; .001</w:t>
            </w:r>
          </w:p>
        </w:tc>
        <w:tc>
          <w:tcPr>
            <w:tcW w:w="857"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25E6D807"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1.22</w:t>
            </w:r>
          </w:p>
        </w:tc>
      </w:tr>
      <w:tr w:rsidR="00EE30F2" w:rsidRPr="00603CFA" w14:paraId="0F6B7AA0" w14:textId="77777777" w:rsidTr="008B65F0">
        <w:trPr>
          <w:trHeight w:val="424"/>
        </w:trPr>
        <w:tc>
          <w:tcPr>
            <w:tcW w:w="3920"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54465537" w14:textId="77777777" w:rsidR="00EE30F2" w:rsidRPr="008B65F0" w:rsidRDefault="00EE30F2" w:rsidP="008B65F0">
            <w:pPr>
              <w:spacing w:line="480" w:lineRule="auto"/>
              <w:jc w:val="both"/>
              <w:rPr>
                <w:rFonts w:ascii="Arial" w:hAnsi="Arial" w:cs="Arial"/>
                <w:b/>
                <w:bCs/>
                <w:sz w:val="14"/>
                <w:szCs w:val="14"/>
                <w:lang w:val="en-GB"/>
              </w:rPr>
            </w:pPr>
            <w:r w:rsidRPr="008B65F0">
              <w:rPr>
                <w:rFonts w:ascii="Arial" w:hAnsi="Arial" w:cs="Arial"/>
                <w:b/>
                <w:bCs/>
                <w:sz w:val="14"/>
                <w:szCs w:val="14"/>
                <w:lang w:val="en-GB"/>
              </w:rPr>
              <w:t>Advanced obstetric assessment: T0b vs. T3</w:t>
            </w:r>
          </w:p>
        </w:tc>
        <w:tc>
          <w:tcPr>
            <w:tcW w:w="432"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293FFBAB"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19</w:t>
            </w:r>
          </w:p>
        </w:tc>
        <w:tc>
          <w:tcPr>
            <w:tcW w:w="930"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16A69D0D"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0.83</w:t>
            </w:r>
          </w:p>
        </w:tc>
        <w:tc>
          <w:tcPr>
            <w:tcW w:w="1088"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10E3AB9B"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[0.28, 1.39]</w:t>
            </w:r>
          </w:p>
        </w:tc>
        <w:tc>
          <w:tcPr>
            <w:tcW w:w="735"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093B0F69"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.005</w:t>
            </w:r>
          </w:p>
        </w:tc>
        <w:tc>
          <w:tcPr>
            <w:tcW w:w="1103"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39CAE82A"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.009</w:t>
            </w:r>
          </w:p>
        </w:tc>
        <w:tc>
          <w:tcPr>
            <w:tcW w:w="857"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hideMark/>
          </w:tcPr>
          <w:p w14:paraId="383975DD" w14:textId="77777777" w:rsidR="00EE30F2" w:rsidRPr="008B65F0" w:rsidRDefault="00EE30F2" w:rsidP="008B65F0">
            <w:pPr>
              <w:spacing w:line="480" w:lineRule="auto"/>
              <w:jc w:val="both"/>
              <w:rPr>
                <w:rFonts w:ascii="Arial" w:hAnsi="Arial" w:cs="Arial"/>
                <w:b/>
                <w:bCs/>
                <w:sz w:val="14"/>
                <w:szCs w:val="14"/>
              </w:rPr>
            </w:pPr>
            <w:r w:rsidRPr="008B65F0">
              <w:rPr>
                <w:rFonts w:ascii="Arial" w:hAnsi="Arial" w:cs="Arial"/>
                <w:b/>
                <w:bCs/>
                <w:sz w:val="14"/>
                <w:szCs w:val="14"/>
              </w:rPr>
              <w:t>0.72</w:t>
            </w:r>
          </w:p>
        </w:tc>
      </w:tr>
    </w:tbl>
    <w:p w14:paraId="294C0FB6" w14:textId="77777777" w:rsidR="00EE30F2" w:rsidRDefault="00EE30F2" w:rsidP="00EE30F2">
      <w:pPr>
        <w:spacing w:line="480" w:lineRule="auto"/>
        <w:jc w:val="both"/>
        <w:rPr>
          <w:rFonts w:ascii="Arial" w:hAnsi="Arial" w:cs="Arial"/>
          <w:b/>
          <w:bCs/>
          <w:sz w:val="14"/>
          <w:szCs w:val="14"/>
          <w:lang w:val="en-GB"/>
        </w:rPr>
      </w:pPr>
    </w:p>
    <w:p w14:paraId="66038CCF" w14:textId="77777777" w:rsidR="00EE30F2" w:rsidRPr="008B65F0" w:rsidRDefault="00EE30F2" w:rsidP="00EE30F2">
      <w:pPr>
        <w:spacing w:line="480" w:lineRule="auto"/>
        <w:jc w:val="both"/>
        <w:rPr>
          <w:rFonts w:ascii="Arial" w:hAnsi="Arial" w:cs="Arial"/>
          <w:b/>
          <w:bCs/>
          <w:sz w:val="14"/>
          <w:szCs w:val="14"/>
          <w:lang w:val="en-GB"/>
        </w:rPr>
      </w:pPr>
      <w:r w:rsidRPr="008B65F0">
        <w:rPr>
          <w:rFonts w:ascii="Arial" w:hAnsi="Arial" w:cs="Arial"/>
          <w:b/>
          <w:bCs/>
          <w:sz w:val="14"/>
          <w:szCs w:val="14"/>
          <w:lang w:val="en-GB"/>
        </w:rPr>
        <w:t>Note. Focused bedside / rapid-assessment scenarios included fetal bradycardia, fetal vitality assessment in the second/third trimester, placental localization, and amniotic fluid assessment. Advanced obstetric assessment scenarios included fetal biometry, cervical length assessment, fetal growth abnormalities, umbilical artery Doppler, and fetal growth restriction. Mean differences for same-timepoint contrasts represent focused bedside minus advanced obstetric assessment. Mean differences for within-cluster contrasts represent T3 minus T0b.</w:t>
      </w:r>
    </w:p>
    <w:p w14:paraId="002B1F8D" w14:textId="77777777" w:rsidR="00F14E56" w:rsidRDefault="00F14E56"/>
    <w:sectPr w:rsidR="00F14E56" w:rsidSect="00DC065F">
      <w:pgSz w:w="11906" w:h="16838"/>
      <w:pgMar w:top="1417" w:right="1417" w:bottom="1134" w:left="1417" w:header="709" w:footer="709"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0F2"/>
    <w:rsid w:val="00186331"/>
    <w:rsid w:val="00262FCA"/>
    <w:rsid w:val="005A5E7B"/>
    <w:rsid w:val="00822B88"/>
    <w:rsid w:val="00A30CB0"/>
    <w:rsid w:val="00DC065F"/>
    <w:rsid w:val="00EE30F2"/>
    <w:rsid w:val="00F14E56"/>
    <w:rsid w:val="00F35F0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14652C5C"/>
  <w15:chartTrackingRefBased/>
  <w15:docId w15:val="{70A84CDC-C71B-804D-A52C-6F8EC2657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E30F2"/>
    <w:rPr>
      <w:rFonts w:ascii="Times New Roman" w:eastAsia="Times New Roman" w:hAnsi="Times New Roman" w:cs="Times New Roman"/>
      <w:kern w:val="0"/>
      <w:lang w:eastAsia="de-DE"/>
      <w14:ligatures w14:val="none"/>
    </w:rPr>
  </w:style>
  <w:style w:type="paragraph" w:styleId="berschrift1">
    <w:name w:val="heading 1"/>
    <w:basedOn w:val="Standard"/>
    <w:next w:val="Standard"/>
    <w:link w:val="berschrift1Zchn"/>
    <w:uiPriority w:val="9"/>
    <w:qFormat/>
    <w:rsid w:val="00EE30F2"/>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berschrift2">
    <w:name w:val="heading 2"/>
    <w:basedOn w:val="Standard"/>
    <w:next w:val="Standard"/>
    <w:link w:val="berschrift2Zchn"/>
    <w:uiPriority w:val="9"/>
    <w:semiHidden/>
    <w:unhideWhenUsed/>
    <w:qFormat/>
    <w:rsid w:val="00EE30F2"/>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berschrift3">
    <w:name w:val="heading 3"/>
    <w:basedOn w:val="Standard"/>
    <w:next w:val="Standard"/>
    <w:link w:val="berschrift3Zchn"/>
    <w:uiPriority w:val="9"/>
    <w:semiHidden/>
    <w:unhideWhenUsed/>
    <w:qFormat/>
    <w:rsid w:val="00EE30F2"/>
    <w:pPr>
      <w:keepNext/>
      <w:keepLines/>
      <w:spacing w:before="160" w:after="8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berschrift4">
    <w:name w:val="heading 4"/>
    <w:basedOn w:val="Standard"/>
    <w:next w:val="Standard"/>
    <w:link w:val="berschrift4Zchn"/>
    <w:uiPriority w:val="9"/>
    <w:semiHidden/>
    <w:unhideWhenUsed/>
    <w:qFormat/>
    <w:rsid w:val="00EE30F2"/>
    <w:pPr>
      <w:keepNext/>
      <w:keepLines/>
      <w:spacing w:before="80" w:after="40"/>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berschrift5">
    <w:name w:val="heading 5"/>
    <w:basedOn w:val="Standard"/>
    <w:next w:val="Standard"/>
    <w:link w:val="berschrift5Zchn"/>
    <w:uiPriority w:val="9"/>
    <w:semiHidden/>
    <w:unhideWhenUsed/>
    <w:qFormat/>
    <w:rsid w:val="00EE30F2"/>
    <w:pPr>
      <w:keepNext/>
      <w:keepLines/>
      <w:spacing w:before="80" w:after="40"/>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berschrift6">
    <w:name w:val="heading 6"/>
    <w:basedOn w:val="Standard"/>
    <w:next w:val="Standard"/>
    <w:link w:val="berschrift6Zchn"/>
    <w:uiPriority w:val="9"/>
    <w:semiHidden/>
    <w:unhideWhenUsed/>
    <w:qFormat/>
    <w:rsid w:val="00EE30F2"/>
    <w:pPr>
      <w:keepNext/>
      <w:keepLines/>
      <w:spacing w:before="4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berschrift7">
    <w:name w:val="heading 7"/>
    <w:basedOn w:val="Standard"/>
    <w:next w:val="Standard"/>
    <w:link w:val="berschrift7Zchn"/>
    <w:uiPriority w:val="9"/>
    <w:semiHidden/>
    <w:unhideWhenUsed/>
    <w:qFormat/>
    <w:rsid w:val="00EE30F2"/>
    <w:pPr>
      <w:keepNext/>
      <w:keepLines/>
      <w:spacing w:before="4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berschrift8">
    <w:name w:val="heading 8"/>
    <w:basedOn w:val="Standard"/>
    <w:next w:val="Standard"/>
    <w:link w:val="berschrift8Zchn"/>
    <w:uiPriority w:val="9"/>
    <w:semiHidden/>
    <w:unhideWhenUsed/>
    <w:qFormat/>
    <w:rsid w:val="00EE30F2"/>
    <w:pPr>
      <w:keepNext/>
      <w:keepLines/>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berschrift9">
    <w:name w:val="heading 9"/>
    <w:basedOn w:val="Standard"/>
    <w:next w:val="Standard"/>
    <w:link w:val="berschrift9Zchn"/>
    <w:uiPriority w:val="9"/>
    <w:semiHidden/>
    <w:unhideWhenUsed/>
    <w:qFormat/>
    <w:rsid w:val="00EE30F2"/>
    <w:pPr>
      <w:keepNext/>
      <w:keepLines/>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E30F2"/>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EE30F2"/>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EE30F2"/>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EE30F2"/>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EE30F2"/>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EE30F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EE30F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EE30F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EE30F2"/>
    <w:rPr>
      <w:rFonts w:eastAsiaTheme="majorEastAsia" w:cstheme="majorBidi"/>
      <w:color w:val="272727" w:themeColor="text1" w:themeTint="D8"/>
    </w:rPr>
  </w:style>
  <w:style w:type="paragraph" w:styleId="Titel">
    <w:name w:val="Title"/>
    <w:basedOn w:val="Standard"/>
    <w:next w:val="Standard"/>
    <w:link w:val="TitelZchn"/>
    <w:uiPriority w:val="10"/>
    <w:qFormat/>
    <w:rsid w:val="00EE30F2"/>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Zchn">
    <w:name w:val="Titel Zchn"/>
    <w:basedOn w:val="Absatz-Standardschriftart"/>
    <w:link w:val="Titel"/>
    <w:uiPriority w:val="10"/>
    <w:rsid w:val="00EE30F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EE30F2"/>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UntertitelZchn">
    <w:name w:val="Untertitel Zchn"/>
    <w:basedOn w:val="Absatz-Standardschriftart"/>
    <w:link w:val="Untertitel"/>
    <w:uiPriority w:val="11"/>
    <w:rsid w:val="00EE30F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EE30F2"/>
    <w:pPr>
      <w:spacing w:before="160" w:after="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ZitatZchn">
    <w:name w:val="Zitat Zchn"/>
    <w:basedOn w:val="Absatz-Standardschriftart"/>
    <w:link w:val="Zitat"/>
    <w:uiPriority w:val="29"/>
    <w:rsid w:val="00EE30F2"/>
    <w:rPr>
      <w:i/>
      <w:iCs/>
      <w:color w:val="404040" w:themeColor="text1" w:themeTint="BF"/>
    </w:rPr>
  </w:style>
  <w:style w:type="paragraph" w:styleId="Listenabsatz">
    <w:name w:val="List Paragraph"/>
    <w:basedOn w:val="Standard"/>
    <w:uiPriority w:val="34"/>
    <w:qFormat/>
    <w:rsid w:val="00EE30F2"/>
    <w:pPr>
      <w:ind w:left="720"/>
      <w:contextualSpacing/>
    </w:pPr>
    <w:rPr>
      <w:rFonts w:asciiTheme="minorHAnsi" w:eastAsiaTheme="minorHAnsi" w:hAnsiTheme="minorHAnsi" w:cstheme="minorBidi"/>
      <w:kern w:val="2"/>
      <w:lang w:eastAsia="en-US"/>
      <w14:ligatures w14:val="standardContextual"/>
    </w:rPr>
  </w:style>
  <w:style w:type="character" w:styleId="IntensiveHervorhebung">
    <w:name w:val="Intense Emphasis"/>
    <w:basedOn w:val="Absatz-Standardschriftart"/>
    <w:uiPriority w:val="21"/>
    <w:qFormat/>
    <w:rsid w:val="00EE30F2"/>
    <w:rPr>
      <w:i/>
      <w:iCs/>
      <w:color w:val="0F4761" w:themeColor="accent1" w:themeShade="BF"/>
    </w:rPr>
  </w:style>
  <w:style w:type="paragraph" w:styleId="IntensivesZitat">
    <w:name w:val="Intense Quote"/>
    <w:basedOn w:val="Standard"/>
    <w:next w:val="Standard"/>
    <w:link w:val="IntensivesZitatZchn"/>
    <w:uiPriority w:val="30"/>
    <w:qFormat/>
    <w:rsid w:val="00EE30F2"/>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ivesZitatZchn">
    <w:name w:val="Intensives Zitat Zchn"/>
    <w:basedOn w:val="Absatz-Standardschriftart"/>
    <w:link w:val="IntensivesZitat"/>
    <w:uiPriority w:val="30"/>
    <w:rsid w:val="00EE30F2"/>
    <w:rPr>
      <w:i/>
      <w:iCs/>
      <w:color w:val="0F4761" w:themeColor="accent1" w:themeShade="BF"/>
    </w:rPr>
  </w:style>
  <w:style w:type="character" w:styleId="IntensiverVerweis">
    <w:name w:val="Intense Reference"/>
    <w:basedOn w:val="Absatz-Standardschriftart"/>
    <w:uiPriority w:val="32"/>
    <w:qFormat/>
    <w:rsid w:val="00EE30F2"/>
    <w:rPr>
      <w:b/>
      <w:bCs/>
      <w:smallCaps/>
      <w:color w:val="0F4761" w:themeColor="accent1" w:themeShade="BF"/>
      <w:spacing w:val="5"/>
    </w:rPr>
  </w:style>
  <w:style w:type="character" w:styleId="Zeilennummer">
    <w:name w:val="line number"/>
    <w:basedOn w:val="Absatz-Standardschriftart"/>
    <w:uiPriority w:val="99"/>
    <w:semiHidden/>
    <w:unhideWhenUsed/>
    <w:rsid w:val="00EE30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228</Words>
  <Characters>1443</Characters>
  <Application>Microsoft Office Word</Application>
  <DocSecurity>0</DocSecurity>
  <Lines>12</Lines>
  <Paragraphs>3</Paragraphs>
  <ScaleCrop>false</ScaleCrop>
  <Company/>
  <LinksUpToDate>false</LinksUpToDate>
  <CharactersWithSpaces>1668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 Griewing</dc:creator>
  <cp:keywords/>
  <dc:description/>
  <cp:lastModifiedBy>Sebastian Griewing</cp:lastModifiedBy>
  <cp:revision>1</cp:revision>
  <dcterms:created xsi:type="dcterms:W3CDTF">2026-05-24T09:58:00Z</dcterms:created>
  <dcterms:modified xsi:type="dcterms:W3CDTF">2026-05-24T09:58:00Z</dcterms:modified>
</cp:coreProperties>
</file>