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0825E9" w14:textId="7824E7B2" w:rsidR="007C72D6" w:rsidRPr="00D421A8" w:rsidRDefault="0059128C" w:rsidP="00D643B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noProof/>
          <w:lang w:eastAsia="fr-FR"/>
        </w:rPr>
        <w:drawing>
          <wp:inline distT="0" distB="0" distL="0" distR="0" wp14:anchorId="3AD9A1D5" wp14:editId="618D4874">
            <wp:extent cx="3897630" cy="2354317"/>
            <wp:effectExtent l="0" t="0" r="13970" b="8255"/>
            <wp:docPr id="115037145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72BB65BC-155C-040B-AD2F-976BFB22A6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F828770" w14:textId="77777777" w:rsidR="00ED7145" w:rsidRPr="00D421A8" w:rsidRDefault="00ED7145">
      <w:pPr>
        <w:rPr>
          <w:rFonts w:ascii="Times New Roman" w:hAnsi="Times New Roman" w:cs="Times New Roman"/>
        </w:rPr>
      </w:pPr>
    </w:p>
    <w:p w14:paraId="612E8DA9" w14:textId="3E6FEA16" w:rsidR="00ED7145" w:rsidRPr="00D421A8" w:rsidRDefault="00303BC5" w:rsidP="00D643B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C3EA0" wp14:editId="6E784DBA">
                <wp:simplePos x="0" y="0"/>
                <wp:positionH relativeFrom="column">
                  <wp:posOffset>743268</wp:posOffset>
                </wp:positionH>
                <wp:positionV relativeFrom="paragraph">
                  <wp:posOffset>377508</wp:posOffset>
                </wp:positionV>
                <wp:extent cx="300037" cy="642937"/>
                <wp:effectExtent l="0" t="0" r="17780" b="17780"/>
                <wp:wrapNone/>
                <wp:docPr id="14650525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" cy="6429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E89411" id="Rectangle 1" o:spid="_x0000_s1026" style="position:absolute;margin-left:58.55pt;margin-top:29.75pt;width:23.6pt;height:5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S2HveQIAAIUFAAAOAAAAZHJzL2Uyb0RvYy54bWysVE1v2zAMvQ/YfxB0X22nabsGcYogRYcB&#13;&#10;RVu0HXpWZCkWIIuapMTJfv0o+SNdV+xQ7CKTJvlEPpGcX+0bTXbCeQWmpMVJTokwHCplNiX98Xzz&#13;&#10;5SslPjBTMQ1GlPQgPL1afP40b+1MTKAGXQlHEMT4WWtLWodgZ1nmeS0a5k/ACoNGCa5hAVW3ySrH&#13;&#10;WkRvdDbJ8/OsBVdZB1x4j3+vOyNdJHwpBQ/3UnoRiC4p5hbS6dK5jme2mLPZxjFbK96nwT6QRcOU&#13;&#10;wUtHqGsWGNk69RdUo7gDDzKccGgykFJxkWrAaor8TTVPNbMi1YLkeDvS5P8fLL/bPdkHhzS01s88&#13;&#10;irGKvXRN/GJ+ZJ/IOoxkiX0gHH+e5nl+ekEJR9P5dHKJMqJkx2DrfPgmoCFRKKnDt0gUsd2tD53r&#13;&#10;4BLv8qBVdaO0Tkp8f7HSjuwYvtx6U/Tgf3hp86FAzDFGZseKkxQOWkQ8bR6FJKrCGicp4dSMx2QY&#13;&#10;58KEojPVrBJdjsUZEjJkOaSfCEmAEVlidSN2DzB4diADdkdP7x9DRerlMTj/V2Jd8BiRbgYTxuBG&#13;&#10;GXDvAWisqr+58x9I6qiJLK2hOjw44qCbJG/5jcLnvWU+PDCHo4NDhusg3OMhNbQlhV6ipAb3673/&#13;&#10;0R87Gq2UtDiKJfU/t8wJSvR3g71+WUyncXaTMj27mKDiXlvWry1m26wAe6bAxWN5EqN/0IMoHTQv&#13;&#10;uDWW8VY0McPx7pLy4AZlFboVgXuHi+UyueG8WhZuzZPlETyyGtv3ef/CnO17POBw3MEwtmz2ptU7&#13;&#10;3xhpYLkNIFWagyOvPd8466lx+r0Ul8lrPXkdt+fiNwAAAP//AwBQSwMEFAAGAAgAAAAhAKOG4fTj&#13;&#10;AAAADwEAAA8AAABkcnMvZG93bnJldi54bWxMT01Pg0AQvZv4HzZj4s0uVFssZWmMHzEmHrQ10eMU&#13;&#10;ZoHIzhJ2ofjvXU56mczLvHkf2W4yrRipd41lBfEiAkFc2LLhSsHH4enqFoTzyCW2lknBDznY5edn&#13;&#10;GaalPfE7jXtfiSDCLkUFtfddKqUrajLoFrYjDjdte4M+wL6SZY+nIG5auYyitTTYcHCosaP7morv&#13;&#10;/WAUfGl8Pjy+uFepl6PeNG/Dp04GpS4vpodtGHdbEJ4m//cBc4eQH/IQ7GgHLp1oA46TOFAVrDYr&#13;&#10;EDNhfXMN4jgvUQIyz+T/HvkvAAAA//8DAFBLAQItABQABgAIAAAAIQC2gziS/gAAAOEBAAATAAAA&#13;&#10;AAAAAAAAAAAAAAAAAABbQ29udGVudF9UeXBlc10ueG1sUEsBAi0AFAAGAAgAAAAhADj9If/WAAAA&#13;&#10;lAEAAAsAAAAAAAAAAAAAAAAALwEAAF9yZWxzLy5yZWxzUEsBAi0AFAAGAAgAAAAhAPNLYe95AgAA&#13;&#10;hQUAAA4AAAAAAAAAAAAAAAAALgIAAGRycy9lMm9Eb2MueG1sUEsBAi0AFAAGAAgAAAAhAKOG4fTj&#13;&#10;AAAADwEAAA8AAAAAAAAAAAAAAAAA0wQAAGRycy9kb3ducmV2LnhtbFBLBQYAAAAABAAEAPMAAADj&#13;&#10;BQAAAAA=&#13;&#10;" fillcolor="white [3212]" strokecolor="white [3212]" strokeweight="1pt"/>
            </w:pict>
          </mc:Fallback>
        </mc:AlternateContent>
      </w:r>
      <w:r w:rsidR="009D1782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1938CE4E" wp14:editId="59633DB9">
            <wp:extent cx="3898232" cy="2646948"/>
            <wp:effectExtent l="0" t="0" r="13970" b="7620"/>
            <wp:docPr id="936852976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3E3F5901-975B-36BE-B0BA-B4AC0BD77E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97BF832" w14:textId="2DC16FE3" w:rsidR="009D1782" w:rsidRPr="00D421A8" w:rsidRDefault="009D1782">
      <w:pPr>
        <w:rPr>
          <w:rFonts w:ascii="Times New Roman" w:hAnsi="Times New Roman" w:cs="Times New Roman"/>
        </w:rPr>
      </w:pPr>
    </w:p>
    <w:p w14:paraId="38FCB05F" w14:textId="66743697" w:rsidR="009D1782" w:rsidRPr="00D421A8" w:rsidRDefault="00303BC5" w:rsidP="00D643B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958BD3" wp14:editId="0DD776E5">
                <wp:simplePos x="0" y="0"/>
                <wp:positionH relativeFrom="column">
                  <wp:posOffset>743903</wp:posOffset>
                </wp:positionH>
                <wp:positionV relativeFrom="paragraph">
                  <wp:posOffset>426402</wp:posOffset>
                </wp:positionV>
                <wp:extent cx="299402" cy="707232"/>
                <wp:effectExtent l="0" t="0" r="18415" b="17145"/>
                <wp:wrapNone/>
                <wp:docPr id="15462948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402" cy="707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EE9CC" id="Rectangle 1" o:spid="_x0000_s1026" style="position:absolute;margin-left:58.6pt;margin-top:33.55pt;width:23.55pt;height:5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b6lOeQIAAIUFAAAOAAAAZHJzL2Uyb0RvYy54bWysVE1v2zAMvQ/YfxB0X/2xdF2DOEXQosOA&#13;&#10;og3WDj0rshQLkEVNUuJkv36U7DhpV+xQ7CKLJvlIPpGcXe1aTbbCeQWmosVZTokwHGpl1hX9+XT7&#13;&#10;6SslPjBTMw1GVHQvPL2af/ww6+xUlNCAroUjCGL8tLMVbUKw0yzzvBEt82dghUGlBNeygKJbZ7Vj&#13;&#10;HaK3Oivz/EvWgautAy68x783vZLOE76UgocHKb0IRFcUcwvpdOlcxTObz9h07ZhtFB/SYO/IomXK&#13;&#10;YNAR6oYFRjZO/QXVKu7AgwxnHNoMpFRcpBqwmiJ/Vc1jw6xItSA53o40+f8Hy++3j3bpkIbO+qnH&#13;&#10;a6xiJ10bv5gf2SWy9iNZYhcIx5/l5eUkLynhqLrIL8rPZSQzOzpb58M3AS2Jl4o6fItEEdve+dCb&#13;&#10;HkxiLA9a1bdK6yTE9xfX2pEtw5dbrYsB/IWVNu9yxByjZ3asON3CXouIp80PIYmqY40p4dSMx2QY&#13;&#10;58KEolc1rBZ9jsV5nqd+QvjRIxGSACOyxOpG7AHgZaEH7J6ewT66itTLo3P+r8R659EjRQYTRudW&#13;&#10;GXBvAWisaojc2x9I6qmJLK2g3i8dcdBPkrf8VuHz3jEflszh6OCQ4ToID3hIDV1FYbhR0oD7/db/&#13;&#10;aI8djVpKOhzFivpfG+YEJfq7wV6/LCaTOLtJmJxflCi4U83qVGM27TVgzxS4eCxP12gf9OEqHbTP&#13;&#10;uDUWMSqqmOEYu6I8uINwHfoVgXuHi8UimeG8WhbuzKPlETyyGtv3affMnB16POBw3MNhbNn0Vav3&#13;&#10;ttHTwGITQKo0B0deB75x1lPjDHspLpNTOVkdt+f8DwAAAP//AwBQSwMEFAAGAAgAAAAhAPcb5izj&#13;&#10;AAAADwEAAA8AAABkcnMvZG93bnJldi54bWxMT0tPhDAQvpv4H5ox8eYWUGFlKRvjI2YTD+4j0eMs&#13;&#10;bYFIW0ILi//e2ZNeJvNlvvkexXo2HZvU4FtnBcSLCJiylZOtrQUc9q83S2A+oJXYOasE/CgP6/Ly&#13;&#10;osBcupPdqmkXakYi1ucooAmhzzn3VaMM+oXrlaWbdoPBQHCouRzwROKm40kUpdxga8mhwV49Nar6&#13;&#10;3o1GwJfGt/3Lxr9znUz6of0YP3U2CnF9NT+vaDyugAU1h78POHeg/FBSsKMbrfSsIxxnCVEFpFkM&#13;&#10;7ExI726BHWnJlvfAy4L/71H+AgAA//8DAFBLAQItABQABgAIAAAAIQC2gziS/gAAAOEBAAATAAAA&#13;&#10;AAAAAAAAAAAAAAAAAABbQ29udGVudF9UeXBlc10ueG1sUEsBAi0AFAAGAAgAAAAhADj9If/WAAAA&#13;&#10;lAEAAAsAAAAAAAAAAAAAAAAALwEAAF9yZWxzLy5yZWxzUEsBAi0AFAAGAAgAAAAhAFxvqU55AgAA&#13;&#10;hQUAAA4AAAAAAAAAAAAAAAAALgIAAGRycy9lMm9Eb2MueG1sUEsBAi0AFAAGAAgAAAAhAPcb5izj&#13;&#10;AAAADwEAAA8AAAAAAAAAAAAAAAAA0wQAAGRycy9kb3ducmV2LnhtbFBLBQYAAAAABAAEAPMAAADj&#13;&#10;BQAAAAA=&#13;&#10;" fillcolor="white [3212]" strokecolor="white [3212]" strokeweight="1pt"/>
            </w:pict>
          </mc:Fallback>
        </mc:AlternateContent>
      </w:r>
      <w:r w:rsidR="009D1782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5ACD49E4" wp14:editId="44047655">
            <wp:extent cx="3897630" cy="2815389"/>
            <wp:effectExtent l="0" t="0" r="13970" b="17145"/>
            <wp:docPr id="1694356201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157E2314-0132-C672-7DBF-08CA0D0E21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9A1D432" w14:textId="77777777" w:rsidR="00D643B0" w:rsidRPr="00D421A8" w:rsidRDefault="00D643B0" w:rsidP="00D643B0">
      <w:pPr>
        <w:pStyle w:val="Paragraphedeliste"/>
        <w:rPr>
          <w:rFonts w:ascii="Times New Roman" w:hAnsi="Times New Roman" w:cs="Times New Roman"/>
        </w:rPr>
      </w:pPr>
    </w:p>
    <w:p w14:paraId="766029E6" w14:textId="776815E3" w:rsidR="0072477B" w:rsidRDefault="00FF5001" w:rsidP="008550BB">
      <w:pPr>
        <w:pStyle w:val="Paragraphedeliste"/>
        <w:spacing w:line="360" w:lineRule="auto"/>
        <w:ind w:left="0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Additional figure 1. Box plots illustrating the influence of cost (a), carbon footprint (b), and recommendations from trainers (c) on the choice of learning tools among respondents from the five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lastRenderedPageBreak/>
        <w:t>countries with the highest participation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. Boxes represent the interquartile range with the median indicated by the central line; whiskers denote the non-outlier range. A Bonferroni-adjusted significance threshold of p = 0.005 was applied to account for multiple comparisons.</w:t>
      </w:r>
    </w:p>
    <w:p w14:paraId="40F9DBA9" w14:textId="4C6CC12E" w:rsidR="00CB7A7C" w:rsidRDefault="00CB7A7C" w:rsidP="008550BB">
      <w:pPr>
        <w:pStyle w:val="Paragraphedeliste"/>
        <w:spacing w:line="360" w:lineRule="auto"/>
        <w:ind w:left="0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033BD2F0" w14:textId="2917F0C5" w:rsidR="00CB7A7C" w:rsidRDefault="00CB7A7C" w:rsidP="008550BB">
      <w:pPr>
        <w:pStyle w:val="Paragraphedeliste"/>
        <w:spacing w:line="360" w:lineRule="auto"/>
        <w:ind w:left="0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167C7629" w14:textId="77777777" w:rsidR="00CB7A7C" w:rsidRPr="008A1BC1" w:rsidRDefault="00CB7A7C" w:rsidP="008550BB">
      <w:pPr>
        <w:pStyle w:val="Paragraphedeliste"/>
        <w:spacing w:line="360" w:lineRule="auto"/>
        <w:ind w:left="0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sectPr w:rsidR="00CB7A7C" w:rsidRPr="008A1BC1" w:rsidSect="00AF2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564F09"/>
    <w:multiLevelType w:val="hybridMultilevel"/>
    <w:tmpl w:val="BE4C017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4638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145"/>
    <w:rsid w:val="00035FE9"/>
    <w:rsid w:val="000D60B6"/>
    <w:rsid w:val="000F7F48"/>
    <w:rsid w:val="00195BF6"/>
    <w:rsid w:val="001B3BF4"/>
    <w:rsid w:val="001B5D87"/>
    <w:rsid w:val="002112FD"/>
    <w:rsid w:val="002E1EA7"/>
    <w:rsid w:val="002F6CDA"/>
    <w:rsid w:val="00303BC5"/>
    <w:rsid w:val="003A2C1A"/>
    <w:rsid w:val="003C1768"/>
    <w:rsid w:val="004C1B3C"/>
    <w:rsid w:val="0059128C"/>
    <w:rsid w:val="00703BFD"/>
    <w:rsid w:val="0072477B"/>
    <w:rsid w:val="00780679"/>
    <w:rsid w:val="007C72D6"/>
    <w:rsid w:val="007F6F2B"/>
    <w:rsid w:val="00837F1F"/>
    <w:rsid w:val="008550BB"/>
    <w:rsid w:val="008A1BC1"/>
    <w:rsid w:val="009D1782"/>
    <w:rsid w:val="00AA303F"/>
    <w:rsid w:val="00AA59E2"/>
    <w:rsid w:val="00AF2A8B"/>
    <w:rsid w:val="00B074AD"/>
    <w:rsid w:val="00B4750B"/>
    <w:rsid w:val="00CB7A7C"/>
    <w:rsid w:val="00CC677C"/>
    <w:rsid w:val="00D421A8"/>
    <w:rsid w:val="00D576C4"/>
    <w:rsid w:val="00D643B0"/>
    <w:rsid w:val="00D6486F"/>
    <w:rsid w:val="00E71D1B"/>
    <w:rsid w:val="00ED7145"/>
    <w:rsid w:val="00F037C3"/>
    <w:rsid w:val="00F8780C"/>
    <w:rsid w:val="00F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B847"/>
  <w15:chartTrackingRefBased/>
  <w15:docId w15:val="{F6A44AB4-32F2-074B-A367-8D800FF7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D7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7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71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7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71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71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71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71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71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7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7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7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714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714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71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71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71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71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71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7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71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7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71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71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71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714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7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714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7145"/>
    <w:rPr>
      <w:b/>
      <w:bCs/>
      <w:smallCaps/>
      <w:color w:val="2F5496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CB7A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B7A7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B7A7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B7A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B7A7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B7A7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7A7C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AA5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emiliakoestel\Desktop\Universitaire%20-%20clinique\Projets%20en%20cours\survey%20EBO\stats%20aout%2025.xlsm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emiliakoestel\Desktop\Universitaire%20-%20clinique\Projets%20en%20cours\survey%20EBO\stats%20aout%2025.xlsm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emiliakoestel\Desktop\Universitaire%20-%20clinique\Projets%20en%20cours\survey%20EBO\stats%20aout%2025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/>
              <a:t>Cost</a:t>
            </a:r>
          </a:p>
        </c:rich>
      </c:tx>
      <c:overlay val="0"/>
    </c:title>
    <c:autoTitleDeleted val="0"/>
    <c:plotArea>
      <c:layout>
        <c:manualLayout>
          <c:xMode val="edge"/>
          <c:yMode val="edge"/>
          <c:x val="7.4892307692307689E-2"/>
          <c:y val="0.16150406003937007"/>
          <c:w val="0.89126153846153844"/>
          <c:h val="0.70177718996062988"/>
        </c:manualLayout>
      </c:layout>
      <c:scatterChart>
        <c:scatterStyle val="lineMarker"/>
        <c:varyColors val="0"/>
        <c:ser>
          <c:idx val="0"/>
          <c:order val="0"/>
          <c:tx>
            <c:v>Moyenne</c:v>
          </c:tx>
          <c:spPr>
            <a:ln w="38100">
              <a:noFill/>
            </a:ln>
            <a:effectLst/>
          </c:spPr>
          <c:marker>
            <c:symbol val="plus"/>
            <c:size val="8"/>
            <c:spPr>
              <a:noFill/>
              <a:ln>
                <a:solidFill>
                  <a:srgbClr val="FF3737"/>
                </a:solidFill>
                <a:prstDash val="solid"/>
              </a:ln>
            </c:spPr>
          </c:marker>
          <c:xVal>
            <c:numLit>
              <c:formatCode>General</c:formatCode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numLit>
          </c:xVal>
          <c:yVal>
            <c:numLit>
              <c:formatCode>General</c:formatCode>
              <c:ptCount val="5"/>
              <c:pt idx="0">
                <c:v>3.4680851063829787</c:v>
              </c:pt>
              <c:pt idx="1">
                <c:v>2.8684210526315788</c:v>
              </c:pt>
              <c:pt idx="2">
                <c:v>4.0666666666666664</c:v>
              </c:pt>
              <c:pt idx="3">
                <c:v>2.7083333333333335</c:v>
              </c:pt>
              <c:pt idx="4">
                <c:v>3.3580246913580245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2DE0-6342-816A-20086A8EBD08}"/>
            </c:ext>
          </c:extLst>
        </c:ser>
        <c:ser>
          <c:idx val="1"/>
          <c:order val="1"/>
          <c:tx>
            <c:v>Minimum/Maximum</c:v>
          </c:tx>
          <c:spPr>
            <a:ln w="38100">
              <a:noFill/>
            </a:ln>
            <a:effectLst/>
          </c:spPr>
          <c:marker>
            <c:symbol val="diamond"/>
            <c:size val="3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Lit>
              <c:formatCode>General</c:formatCode>
              <c:ptCount val="10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  <c:pt idx="6">
                <c:v>4</c:v>
              </c:pt>
              <c:pt idx="7">
                <c:v>4</c:v>
              </c:pt>
              <c:pt idx="8">
                <c:v>5</c:v>
              </c:pt>
              <c:pt idx="9">
                <c:v>5</c:v>
              </c:pt>
            </c:numLit>
          </c:xVal>
          <c:yVal>
            <c:numLit>
              <c:formatCode>General</c:formatCode>
              <c:ptCount val="10"/>
              <c:pt idx="0">
                <c:v>0</c:v>
              </c:pt>
              <c:pt idx="1">
                <c:v>5</c:v>
              </c:pt>
              <c:pt idx="2">
                <c:v>0</c:v>
              </c:pt>
              <c:pt idx="3">
                <c:v>5</c:v>
              </c:pt>
              <c:pt idx="4">
                <c:v>1</c:v>
              </c:pt>
              <c:pt idx="5">
                <c:v>5</c:v>
              </c:pt>
              <c:pt idx="6">
                <c:v>0</c:v>
              </c:pt>
              <c:pt idx="7">
                <c:v>5</c:v>
              </c:pt>
              <c:pt idx="8">
                <c:v>0</c:v>
              </c:pt>
              <c:pt idx="9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2DE0-6342-816A-20086A8EBD08}"/>
            </c:ext>
          </c:extLst>
        </c:ser>
        <c:ser>
          <c:idx val="2"/>
          <c:order val="2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3</c:v>
              </c:pt>
              <c:pt idx="8">
                <c:v>3</c:v>
              </c:pt>
              <c:pt idx="9">
                <c:v>3</c:v>
              </c:pt>
              <c:pt idx="10">
                <c:v>3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3</c:v>
              </c:pt>
              <c:pt idx="16">
                <c:v>3</c:v>
              </c:pt>
              <c:pt idx="17">
                <c:v>3</c:v>
              </c:pt>
              <c:pt idx="18">
                <c:v>3</c:v>
              </c:pt>
              <c:pt idx="19">
                <c:v>3</c:v>
              </c:pt>
              <c:pt idx="20">
                <c:v>3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2DE0-6342-816A-20086A8EBD08}"/>
            </c:ext>
          </c:extLst>
        </c:ser>
        <c:ser>
          <c:idx val="3"/>
          <c:order val="3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4</c:v>
              </c:pt>
              <c:pt idx="4">
                <c:v>4</c:v>
              </c:pt>
              <c:pt idx="5">
                <c:v>4</c:v>
              </c:pt>
              <c:pt idx="6">
                <c:v>4</c:v>
              </c:pt>
              <c:pt idx="7">
                <c:v>3</c:v>
              </c:pt>
              <c:pt idx="8">
                <c:v>2</c:v>
              </c:pt>
              <c:pt idx="9">
                <c:v>2</c:v>
              </c:pt>
              <c:pt idx="10">
                <c:v>2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2</c:v>
              </c:pt>
              <c:pt idx="16">
                <c:v>2</c:v>
              </c:pt>
              <c:pt idx="17">
                <c:v>2</c:v>
              </c:pt>
              <c:pt idx="18">
                <c:v>3</c:v>
              </c:pt>
              <c:pt idx="19">
                <c:v>3</c:v>
              </c:pt>
              <c:pt idx="20">
                <c:v>3</c:v>
              </c:pt>
              <c:pt idx="21">
                <c:v>4</c:v>
              </c:pt>
              <c:pt idx="22">
                <c:v>4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2DE0-6342-816A-20086A8EBD08}"/>
            </c:ext>
          </c:extLst>
        </c:ser>
        <c:ser>
          <c:idx val="4"/>
          <c:order val="4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5</c:v>
              </c:pt>
              <c:pt idx="8">
                <c:v>3</c:v>
              </c:pt>
              <c:pt idx="9">
                <c:v>3</c:v>
              </c:pt>
              <c:pt idx="10">
                <c:v>3</c:v>
              </c:pt>
              <c:pt idx="11">
                <c:v>1</c:v>
              </c:pt>
              <c:pt idx="12">
                <c:v>1</c:v>
              </c:pt>
              <c:pt idx="13">
                <c:v>1</c:v>
              </c:pt>
              <c:pt idx="14">
                <c:v>1</c:v>
              </c:pt>
              <c:pt idx="15">
                <c:v>3</c:v>
              </c:pt>
              <c:pt idx="16">
                <c:v>3</c:v>
              </c:pt>
              <c:pt idx="17">
                <c:v>3</c:v>
              </c:pt>
              <c:pt idx="18">
                <c:v>5</c:v>
              </c:pt>
              <c:pt idx="19">
                <c:v>5</c:v>
              </c:pt>
              <c:pt idx="20">
                <c:v>5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2DE0-6342-816A-20086A8EBD08}"/>
            </c:ext>
          </c:extLst>
        </c:ser>
        <c:ser>
          <c:idx val="5"/>
          <c:order val="5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3.9</c:v>
              </c:pt>
              <c:pt idx="1">
                <c:v>4.0999999999999996</c:v>
              </c:pt>
              <c:pt idx="2">
                <c:v>4</c:v>
              </c:pt>
              <c:pt idx="3">
                <c:v>4</c:v>
              </c:pt>
              <c:pt idx="4">
                <c:v>3.75</c:v>
              </c:pt>
              <c:pt idx="5">
                <c:v>4.25</c:v>
              </c:pt>
              <c:pt idx="6">
                <c:v>4.25</c:v>
              </c:pt>
              <c:pt idx="7">
                <c:v>4.25</c:v>
              </c:pt>
              <c:pt idx="8">
                <c:v>4.25</c:v>
              </c:pt>
              <c:pt idx="9">
                <c:v>4.25</c:v>
              </c:pt>
              <c:pt idx="10">
                <c:v>4</c:v>
              </c:pt>
              <c:pt idx="11">
                <c:v>4</c:v>
              </c:pt>
              <c:pt idx="12">
                <c:v>4.0999999999999996</c:v>
              </c:pt>
              <c:pt idx="13">
                <c:v>3.9</c:v>
              </c:pt>
              <c:pt idx="14">
                <c:v>4</c:v>
              </c:pt>
              <c:pt idx="15">
                <c:v>4</c:v>
              </c:pt>
              <c:pt idx="16">
                <c:v>3.75</c:v>
              </c:pt>
              <c:pt idx="17">
                <c:v>3.75</c:v>
              </c:pt>
              <c:pt idx="18">
                <c:v>3.75</c:v>
              </c:pt>
              <c:pt idx="19">
                <c:v>4.25</c:v>
              </c:pt>
              <c:pt idx="20">
                <c:v>3.75</c:v>
              </c:pt>
              <c:pt idx="21">
                <c:v>3.75</c:v>
              </c:pt>
              <c:pt idx="22">
                <c:v>3.75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4</c:v>
              </c:pt>
              <c:pt idx="4">
                <c:v>4</c:v>
              </c:pt>
              <c:pt idx="5">
                <c:v>4</c:v>
              </c:pt>
              <c:pt idx="6">
                <c:v>4</c:v>
              </c:pt>
              <c:pt idx="7">
                <c:v>3</c:v>
              </c:pt>
              <c:pt idx="8">
                <c:v>2</c:v>
              </c:pt>
              <c:pt idx="9">
                <c:v>2</c:v>
              </c:pt>
              <c:pt idx="10">
                <c:v>2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2</c:v>
              </c:pt>
              <c:pt idx="16">
                <c:v>2</c:v>
              </c:pt>
              <c:pt idx="17">
                <c:v>2</c:v>
              </c:pt>
              <c:pt idx="18">
                <c:v>3</c:v>
              </c:pt>
              <c:pt idx="19">
                <c:v>3</c:v>
              </c:pt>
              <c:pt idx="20">
                <c:v>3</c:v>
              </c:pt>
              <c:pt idx="21">
                <c:v>4</c:v>
              </c:pt>
              <c:pt idx="22">
                <c:v>4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2DE0-6342-816A-20086A8EBD08}"/>
            </c:ext>
          </c:extLst>
        </c:ser>
        <c:ser>
          <c:idx val="6"/>
          <c:order val="6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4.9000000000000004</c:v>
              </c:pt>
              <c:pt idx="1">
                <c:v>5.0999999999999996</c:v>
              </c:pt>
              <c:pt idx="2">
                <c:v>5</c:v>
              </c:pt>
              <c:pt idx="3">
                <c:v>5</c:v>
              </c:pt>
              <c:pt idx="4">
                <c:v>4.75</c:v>
              </c:pt>
              <c:pt idx="5">
                <c:v>5.25</c:v>
              </c:pt>
              <c:pt idx="6">
                <c:v>5.25</c:v>
              </c:pt>
              <c:pt idx="7">
                <c:v>5.25</c:v>
              </c:pt>
              <c:pt idx="8">
                <c:v>5.25</c:v>
              </c:pt>
              <c:pt idx="9">
                <c:v>5.25</c:v>
              </c:pt>
              <c:pt idx="10">
                <c:v>5</c:v>
              </c:pt>
              <c:pt idx="11">
                <c:v>5</c:v>
              </c:pt>
              <c:pt idx="12">
                <c:v>5.0999999999999996</c:v>
              </c:pt>
              <c:pt idx="13">
                <c:v>4.9000000000000004</c:v>
              </c:pt>
              <c:pt idx="14">
                <c:v>5</c:v>
              </c:pt>
              <c:pt idx="15">
                <c:v>5</c:v>
              </c:pt>
              <c:pt idx="16">
                <c:v>4.75</c:v>
              </c:pt>
              <c:pt idx="17">
                <c:v>4.75</c:v>
              </c:pt>
              <c:pt idx="18">
                <c:v>4.75</c:v>
              </c:pt>
              <c:pt idx="19">
                <c:v>5.25</c:v>
              </c:pt>
              <c:pt idx="20">
                <c:v>4.75</c:v>
              </c:pt>
              <c:pt idx="21">
                <c:v>4.75</c:v>
              </c:pt>
              <c:pt idx="22">
                <c:v>4.75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4</c:v>
              </c:pt>
              <c:pt idx="8">
                <c:v>2</c:v>
              </c:pt>
              <c:pt idx="9">
                <c:v>2</c:v>
              </c:pt>
              <c:pt idx="10">
                <c:v>2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2</c:v>
              </c:pt>
              <c:pt idx="16">
                <c:v>2</c:v>
              </c:pt>
              <c:pt idx="17">
                <c:v>2</c:v>
              </c:pt>
              <c:pt idx="18">
                <c:v>4</c:v>
              </c:pt>
              <c:pt idx="19">
                <c:v>4</c:v>
              </c:pt>
              <c:pt idx="20">
                <c:v>4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2DE0-6342-816A-20086A8EBD08}"/>
            </c:ext>
          </c:extLst>
        </c:ser>
        <c:ser>
          <c:idx val="8"/>
          <c:order val="7"/>
          <c:tx>
            <c:v/>
          </c:tx>
          <c:spPr>
            <a:ln w="6350">
              <a:solidFill>
                <a:srgbClr val="000000"/>
              </a:solidFill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DE0-6342-816A-20086A8EBD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DE0-6342-816A-20086A8EBD08}"/>
                </c:ext>
              </c:extLst>
            </c:dLbl>
            <c:dLbl>
              <c:idx val="2"/>
              <c:layout>
                <c:manualLayout>
                  <c:x val="-7.4638643246517256E-2"/>
                  <c:y val="-2.4502030019685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p&lt; 0,0001*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2DE0-6342-816A-20086A8EBD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DE0-6342-816A-20086A8EBD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2DE0-6342-816A-20086A8EBD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2.0249999999999999</c:v>
              </c:pt>
              <c:pt idx="1">
                <c:v>2.0249999999999999</c:v>
              </c:pt>
              <c:pt idx="2">
                <c:v>2.5</c:v>
              </c:pt>
              <c:pt idx="3">
                <c:v>2.9750000000000001</c:v>
              </c:pt>
              <c:pt idx="4">
                <c:v>2.9750000000000001</c:v>
              </c:pt>
            </c:numLit>
          </c:xVal>
          <c:yVal>
            <c:numLit>
              <c:formatCode>General</c:formatCode>
              <c:ptCount val="5"/>
              <c:pt idx="0">
                <c:v>5.1428571428571432</c:v>
              </c:pt>
              <c:pt idx="1">
                <c:v>5.2857142857142865</c:v>
              </c:pt>
              <c:pt idx="2">
                <c:v>5.2857142857142865</c:v>
              </c:pt>
              <c:pt idx="3">
                <c:v>5.2857142857142865</c:v>
              </c:pt>
              <c:pt idx="4">
                <c:v>5.1428571428571432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12-2DE0-6342-816A-20086A8EBD08}"/>
            </c:ext>
          </c:extLst>
        </c:ser>
        <c:ser>
          <c:idx val="9"/>
          <c:order val="8"/>
          <c:tx>
            <c:v/>
          </c:tx>
          <c:spPr>
            <a:ln w="6350">
              <a:solidFill>
                <a:srgbClr val="000000"/>
              </a:solidFill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2DE0-6342-816A-20086A8EBD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2DE0-6342-816A-20086A8EBD08}"/>
                </c:ext>
              </c:extLst>
            </c:dLbl>
            <c:dLbl>
              <c:idx val="2"/>
              <c:layout>
                <c:manualLayout>
                  <c:x val="-7.4638643246517256E-2"/>
                  <c:y val="-2.4502030019685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p&lt; 0,0001*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2DE0-6342-816A-20086A8EBD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2DE0-6342-816A-20086A8EBD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2DE0-6342-816A-20086A8EBD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3.0249999999999999</c:v>
              </c:pt>
              <c:pt idx="1">
                <c:v>3.0249999999999999</c:v>
              </c:pt>
              <c:pt idx="2">
                <c:v>3.5</c:v>
              </c:pt>
              <c:pt idx="3">
                <c:v>3.9750000000000001</c:v>
              </c:pt>
              <c:pt idx="4">
                <c:v>3.9750000000000001</c:v>
              </c:pt>
            </c:numLit>
          </c:xVal>
          <c:yVal>
            <c:numLit>
              <c:formatCode>General</c:formatCode>
              <c:ptCount val="5"/>
              <c:pt idx="0">
                <c:v>5.1428571428571432</c:v>
              </c:pt>
              <c:pt idx="1">
                <c:v>5.2857142857142865</c:v>
              </c:pt>
              <c:pt idx="2">
                <c:v>5.2857142857142865</c:v>
              </c:pt>
              <c:pt idx="3">
                <c:v>5.2857142857142865</c:v>
              </c:pt>
              <c:pt idx="4">
                <c:v>5.1428571428571432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18-2DE0-6342-816A-20086A8EBD08}"/>
            </c:ext>
          </c:extLst>
        </c:ser>
        <c:ser>
          <c:idx val="17"/>
          <c:order val="9"/>
          <c:tx>
            <c:v/>
          </c:tx>
          <c:spPr>
            <a:ln w="6350">
              <a:noFill/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France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2DE0-6342-816A-20086A8EBD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Germany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2DE0-6342-816A-20086A8EBD0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Spain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2DE0-6342-816A-20086A8EBD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Switzerland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2DE0-6342-816A-20086A8EBD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Türkiye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2DE0-6342-816A-20086A8EBD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numLit>
          </c:xVal>
          <c:yVal>
            <c:numLit>
              <c:formatCode>General</c:formatCode>
              <c:ptCount val="5"/>
              <c:pt idx="0">
                <c:v>0.15</c:v>
              </c:pt>
              <c:pt idx="1">
                <c:v>0.15</c:v>
              </c:pt>
              <c:pt idx="2">
                <c:v>0.15</c:v>
              </c:pt>
              <c:pt idx="3">
                <c:v>0.15</c:v>
              </c:pt>
              <c:pt idx="4">
                <c:v>0.15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48-2DE0-6342-816A-20086A8EBD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76823551"/>
        <c:axId val="905101311"/>
      </c:scatterChart>
      <c:valAx>
        <c:axId val="776823551"/>
        <c:scaling>
          <c:orientation val="minMax"/>
          <c:max val="5.5"/>
          <c:min val="0.5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 w="12700">
            <a:noFill/>
          </a:ln>
        </c:spPr>
        <c:crossAx val="905101311"/>
        <c:crosses val="autoZero"/>
        <c:crossBetween val="midCat"/>
      </c:valAx>
      <c:valAx>
        <c:axId val="905101311"/>
        <c:scaling>
          <c:orientation val="minMax"/>
          <c:max val="5.5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Cost</a:t>
                </a:r>
              </a:p>
            </c:rich>
          </c:tx>
          <c:overlay val="0"/>
        </c:title>
        <c:numFmt formatCode="General" sourceLinked="0"/>
        <c:majorTickMark val="cross"/>
        <c:minorTickMark val="none"/>
        <c:tickLblPos val="nextTo"/>
        <c:spPr>
          <a:ln>
            <a:solidFill>
              <a:srgbClr val="000000"/>
            </a:solidFill>
            <a:prstDash val="solid"/>
          </a:ln>
        </c:spPr>
        <c:crossAx val="776823551"/>
        <c:crossesAt val="0.5"/>
        <c:crossBetween val="midCat"/>
      </c:valAx>
      <c:spPr>
        <a:ln w="25400">
          <a:noFill/>
        </a:ln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ln>
      <a:solidFill>
        <a:srgbClr val="000000"/>
      </a:solidFill>
      <a:prstDash val="solid"/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fr-F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/>
              <a:t>Carbon Footprint</a:t>
            </a:r>
          </a:p>
        </c:rich>
      </c:tx>
      <c:overlay val="0"/>
    </c:title>
    <c:autoTitleDeleted val="0"/>
    <c:plotArea>
      <c:layout>
        <c:manualLayout>
          <c:xMode val="edge"/>
          <c:yMode val="edge"/>
          <c:x val="7.4892307692307689E-2"/>
          <c:y val="0.16150406003937007"/>
          <c:w val="0.89126153846153844"/>
          <c:h val="0.70177718996062988"/>
        </c:manualLayout>
      </c:layout>
      <c:scatterChart>
        <c:scatterStyle val="lineMarker"/>
        <c:varyColors val="0"/>
        <c:ser>
          <c:idx val="0"/>
          <c:order val="0"/>
          <c:tx>
            <c:v>Moyenne</c:v>
          </c:tx>
          <c:spPr>
            <a:ln w="38100">
              <a:noFill/>
            </a:ln>
            <a:effectLst/>
          </c:spPr>
          <c:marker>
            <c:symbol val="plus"/>
            <c:size val="8"/>
            <c:spPr>
              <a:noFill/>
              <a:ln>
                <a:solidFill>
                  <a:srgbClr val="FF3737"/>
                </a:solidFill>
                <a:prstDash val="solid"/>
              </a:ln>
            </c:spPr>
          </c:marker>
          <c:xVal>
            <c:numLit>
              <c:formatCode>General</c:formatCode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numLit>
          </c:xVal>
          <c:yVal>
            <c:numLit>
              <c:formatCode>General</c:formatCode>
              <c:ptCount val="5"/>
              <c:pt idx="0">
                <c:v>1.7021276595744681</c:v>
              </c:pt>
              <c:pt idx="1">
                <c:v>1.1228070175438596</c:v>
              </c:pt>
              <c:pt idx="2">
                <c:v>1.3333333333333333</c:v>
              </c:pt>
              <c:pt idx="3">
                <c:v>1</c:v>
              </c:pt>
              <c:pt idx="4">
                <c:v>1.691358024691358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8726-2442-A667-227D87F2FA65}"/>
            </c:ext>
          </c:extLst>
        </c:ser>
        <c:ser>
          <c:idx val="1"/>
          <c:order val="1"/>
          <c:tx>
            <c:v>Minimum/Maximum</c:v>
          </c:tx>
          <c:spPr>
            <a:ln w="38100">
              <a:noFill/>
            </a:ln>
            <a:effectLst/>
          </c:spPr>
          <c:marker>
            <c:symbol val="diamond"/>
            <c:size val="3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Lit>
              <c:formatCode>General</c:formatCode>
              <c:ptCount val="10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  <c:pt idx="6">
                <c:v>4</c:v>
              </c:pt>
              <c:pt idx="7">
                <c:v>4</c:v>
              </c:pt>
              <c:pt idx="8">
                <c:v>5</c:v>
              </c:pt>
              <c:pt idx="9">
                <c:v>5</c:v>
              </c:pt>
            </c:numLit>
          </c:xVal>
          <c:yVal>
            <c:numLit>
              <c:formatCode>General</c:formatCode>
              <c:ptCount val="10"/>
              <c:pt idx="0">
                <c:v>0</c:v>
              </c:pt>
              <c:pt idx="1">
                <c:v>5</c:v>
              </c:pt>
              <c:pt idx="2">
                <c:v>0</c:v>
              </c:pt>
              <c:pt idx="3">
                <c:v>5</c:v>
              </c:pt>
              <c:pt idx="4">
                <c:v>0</c:v>
              </c:pt>
              <c:pt idx="5">
                <c:v>5</c:v>
              </c:pt>
              <c:pt idx="6">
                <c:v>0</c:v>
              </c:pt>
              <c:pt idx="7">
                <c:v>5</c:v>
              </c:pt>
              <c:pt idx="8">
                <c:v>0</c:v>
              </c:pt>
              <c:pt idx="9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8726-2442-A667-227D87F2FA65}"/>
            </c:ext>
          </c:extLst>
        </c:ser>
        <c:ser>
          <c:idx val="2"/>
          <c:order val="2"/>
          <c:tx>
            <c:v>Valeurs extrêmes(1)</c:v>
          </c:tx>
          <c:spPr>
            <a:ln w="38100">
              <a:noFill/>
            </a:ln>
            <a:effectLst/>
          </c:spPr>
          <c:marker>
            <c:symbol val="circle"/>
            <c:size val="3"/>
            <c:spPr>
              <a:noFill/>
              <a:ln>
                <a:solidFill>
                  <a:srgbClr val="EE82EE"/>
                </a:solidFill>
                <a:prstDash val="solid"/>
              </a:ln>
            </c:spPr>
          </c:marker>
          <c:xVal>
            <c:numLit>
              <c:formatCode>General</c:formatCode>
              <c:ptCount val="7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</c:numLit>
          </c:xVal>
          <c:yVal>
            <c:numLit>
              <c:formatCode>General</c:formatCode>
              <c:ptCount val="7"/>
              <c:pt idx="0">
                <c:v>4</c:v>
              </c:pt>
              <c:pt idx="1">
                <c:v>4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8726-2442-A667-227D87F2FA65}"/>
            </c:ext>
          </c:extLst>
        </c:ser>
        <c:ser>
          <c:idx val="3"/>
          <c:order val="3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3</c:v>
              </c:pt>
              <c:pt idx="4">
                <c:v>3</c:v>
              </c:pt>
              <c:pt idx="5">
                <c:v>3</c:v>
              </c:pt>
              <c:pt idx="6">
                <c:v>3</c:v>
              </c:pt>
              <c:pt idx="7">
                <c:v>1</c:v>
              </c:pt>
              <c:pt idx="8">
                <c:v>1</c:v>
              </c:pt>
              <c:pt idx="9">
                <c:v>1</c:v>
              </c:pt>
              <c:pt idx="10">
                <c:v>1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1</c:v>
              </c:pt>
              <c:pt idx="16">
                <c:v>1</c:v>
              </c:pt>
              <c:pt idx="17">
                <c:v>1</c:v>
              </c:pt>
              <c:pt idx="18">
                <c:v>1</c:v>
              </c:pt>
              <c:pt idx="19">
                <c:v>1</c:v>
              </c:pt>
              <c:pt idx="20">
                <c:v>1</c:v>
              </c:pt>
              <c:pt idx="21">
                <c:v>3</c:v>
              </c:pt>
              <c:pt idx="22">
                <c:v>3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8726-2442-A667-227D87F2FA65}"/>
            </c:ext>
          </c:extLst>
        </c:ser>
        <c:ser>
          <c:idx val="4"/>
          <c:order val="4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2</c:v>
              </c:pt>
              <c:pt idx="4">
                <c:v>2</c:v>
              </c:pt>
              <c:pt idx="5">
                <c:v>2</c:v>
              </c:pt>
              <c:pt idx="6">
                <c:v>2</c:v>
              </c:pt>
              <c:pt idx="7">
                <c:v>1</c:v>
              </c:pt>
              <c:pt idx="8">
                <c:v>0</c:v>
              </c:pt>
              <c:pt idx="9">
                <c:v>0</c:v>
              </c:pt>
              <c:pt idx="10">
                <c:v>0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0</c:v>
              </c:pt>
              <c:pt idx="16">
                <c:v>0</c:v>
              </c:pt>
              <c:pt idx="17">
                <c:v>0</c:v>
              </c:pt>
              <c:pt idx="18">
                <c:v>1</c:v>
              </c:pt>
              <c:pt idx="19">
                <c:v>1</c:v>
              </c:pt>
              <c:pt idx="20">
                <c:v>1</c:v>
              </c:pt>
              <c:pt idx="21">
                <c:v>2</c:v>
              </c:pt>
              <c:pt idx="22">
                <c:v>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8726-2442-A667-227D87F2FA65}"/>
            </c:ext>
          </c:extLst>
        </c:ser>
        <c:ser>
          <c:idx val="5"/>
          <c:order val="5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2</c:v>
              </c:pt>
              <c:pt idx="4">
                <c:v>2</c:v>
              </c:pt>
              <c:pt idx="5">
                <c:v>2</c:v>
              </c:pt>
              <c:pt idx="6">
                <c:v>2</c:v>
              </c:pt>
              <c:pt idx="7">
                <c:v>1</c:v>
              </c:pt>
              <c:pt idx="8">
                <c:v>0</c:v>
              </c:pt>
              <c:pt idx="9">
                <c:v>0</c:v>
              </c:pt>
              <c:pt idx="10">
                <c:v>0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0</c:v>
              </c:pt>
              <c:pt idx="16">
                <c:v>0</c:v>
              </c:pt>
              <c:pt idx="17">
                <c:v>0</c:v>
              </c:pt>
              <c:pt idx="18">
                <c:v>1</c:v>
              </c:pt>
              <c:pt idx="19">
                <c:v>1</c:v>
              </c:pt>
              <c:pt idx="20">
                <c:v>1</c:v>
              </c:pt>
              <c:pt idx="21">
                <c:v>2</c:v>
              </c:pt>
              <c:pt idx="22">
                <c:v>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8726-2442-A667-227D87F2FA65}"/>
            </c:ext>
          </c:extLst>
        </c:ser>
        <c:ser>
          <c:idx val="6"/>
          <c:order val="6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3.9</c:v>
              </c:pt>
              <c:pt idx="1">
                <c:v>4.0999999999999996</c:v>
              </c:pt>
              <c:pt idx="2">
                <c:v>4</c:v>
              </c:pt>
              <c:pt idx="3">
                <c:v>4</c:v>
              </c:pt>
              <c:pt idx="4">
                <c:v>3.75</c:v>
              </c:pt>
              <c:pt idx="5">
                <c:v>4.25</c:v>
              </c:pt>
              <c:pt idx="6">
                <c:v>4.25</c:v>
              </c:pt>
              <c:pt idx="7">
                <c:v>4.25</c:v>
              </c:pt>
              <c:pt idx="8">
                <c:v>4.25</c:v>
              </c:pt>
              <c:pt idx="9">
                <c:v>4.25</c:v>
              </c:pt>
              <c:pt idx="10">
                <c:v>4</c:v>
              </c:pt>
              <c:pt idx="11">
                <c:v>4</c:v>
              </c:pt>
              <c:pt idx="12">
                <c:v>4.0999999999999996</c:v>
              </c:pt>
              <c:pt idx="13">
                <c:v>3.9</c:v>
              </c:pt>
              <c:pt idx="14">
                <c:v>4</c:v>
              </c:pt>
              <c:pt idx="15">
                <c:v>4</c:v>
              </c:pt>
              <c:pt idx="16">
                <c:v>3.75</c:v>
              </c:pt>
              <c:pt idx="17">
                <c:v>3.75</c:v>
              </c:pt>
              <c:pt idx="18">
                <c:v>3.75</c:v>
              </c:pt>
              <c:pt idx="19">
                <c:v>4.25</c:v>
              </c:pt>
              <c:pt idx="20">
                <c:v>3.75</c:v>
              </c:pt>
              <c:pt idx="21">
                <c:v>3.75</c:v>
              </c:pt>
              <c:pt idx="22">
                <c:v>3.75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2</c:v>
              </c:pt>
              <c:pt idx="4">
                <c:v>2</c:v>
              </c:pt>
              <c:pt idx="5">
                <c:v>2</c:v>
              </c:pt>
              <c:pt idx="6">
                <c:v>2</c:v>
              </c:pt>
              <c:pt idx="7">
                <c:v>0</c:v>
              </c:pt>
              <c:pt idx="8">
                <c:v>0</c:v>
              </c:pt>
              <c:pt idx="9">
                <c:v>0</c:v>
              </c:pt>
              <c:pt idx="10">
                <c:v>0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0</c:v>
              </c:pt>
              <c:pt idx="16">
                <c:v>0</c:v>
              </c:pt>
              <c:pt idx="17">
                <c:v>0</c:v>
              </c:pt>
              <c:pt idx="18">
                <c:v>0</c:v>
              </c:pt>
              <c:pt idx="19">
                <c:v>0</c:v>
              </c:pt>
              <c:pt idx="20">
                <c:v>0</c:v>
              </c:pt>
              <c:pt idx="21">
                <c:v>2</c:v>
              </c:pt>
              <c:pt idx="22">
                <c:v>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8726-2442-A667-227D87F2FA65}"/>
            </c:ext>
          </c:extLst>
        </c:ser>
        <c:ser>
          <c:idx val="7"/>
          <c:order val="7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4.9000000000000004</c:v>
              </c:pt>
              <c:pt idx="1">
                <c:v>5.0999999999999996</c:v>
              </c:pt>
              <c:pt idx="2">
                <c:v>5</c:v>
              </c:pt>
              <c:pt idx="3">
                <c:v>5</c:v>
              </c:pt>
              <c:pt idx="4">
                <c:v>4.75</c:v>
              </c:pt>
              <c:pt idx="5">
                <c:v>5.25</c:v>
              </c:pt>
              <c:pt idx="6">
                <c:v>5.25</c:v>
              </c:pt>
              <c:pt idx="7">
                <c:v>5.25</c:v>
              </c:pt>
              <c:pt idx="8">
                <c:v>5.25</c:v>
              </c:pt>
              <c:pt idx="9">
                <c:v>5.25</c:v>
              </c:pt>
              <c:pt idx="10">
                <c:v>5</c:v>
              </c:pt>
              <c:pt idx="11">
                <c:v>5</c:v>
              </c:pt>
              <c:pt idx="12">
                <c:v>5.0999999999999996</c:v>
              </c:pt>
              <c:pt idx="13">
                <c:v>4.9000000000000004</c:v>
              </c:pt>
              <c:pt idx="14">
                <c:v>5</c:v>
              </c:pt>
              <c:pt idx="15">
                <c:v>5</c:v>
              </c:pt>
              <c:pt idx="16">
                <c:v>4.75</c:v>
              </c:pt>
              <c:pt idx="17">
                <c:v>4.75</c:v>
              </c:pt>
              <c:pt idx="18">
                <c:v>4.75</c:v>
              </c:pt>
              <c:pt idx="19">
                <c:v>5.25</c:v>
              </c:pt>
              <c:pt idx="20">
                <c:v>4.75</c:v>
              </c:pt>
              <c:pt idx="21">
                <c:v>4.75</c:v>
              </c:pt>
              <c:pt idx="22">
                <c:v>4.75</c:v>
              </c:pt>
            </c:numLit>
          </c:xVal>
          <c:yVal>
            <c:numLit>
              <c:formatCode>General</c:formatCode>
              <c:ptCount val="23"/>
              <c:pt idx="0">
                <c:v>3</c:v>
              </c:pt>
              <c:pt idx="1">
                <c:v>3</c:v>
              </c:pt>
              <c:pt idx="2">
                <c:v>3</c:v>
              </c:pt>
              <c:pt idx="3">
                <c:v>2</c:v>
              </c:pt>
              <c:pt idx="4">
                <c:v>2</c:v>
              </c:pt>
              <c:pt idx="5">
                <c:v>2</c:v>
              </c:pt>
              <c:pt idx="6">
                <c:v>2</c:v>
              </c:pt>
              <c:pt idx="7">
                <c:v>2</c:v>
              </c:pt>
              <c:pt idx="8">
                <c:v>1</c:v>
              </c:pt>
              <c:pt idx="9">
                <c:v>1</c:v>
              </c:pt>
              <c:pt idx="10">
                <c:v>1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1</c:v>
              </c:pt>
              <c:pt idx="16">
                <c:v>1</c:v>
              </c:pt>
              <c:pt idx="17">
                <c:v>1</c:v>
              </c:pt>
              <c:pt idx="18">
                <c:v>2</c:v>
              </c:pt>
              <c:pt idx="19">
                <c:v>2</c:v>
              </c:pt>
              <c:pt idx="20">
                <c:v>2</c:v>
              </c:pt>
              <c:pt idx="21">
                <c:v>2</c:v>
              </c:pt>
              <c:pt idx="22">
                <c:v>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7-8726-2442-A667-227D87F2FA65}"/>
            </c:ext>
          </c:extLst>
        </c:ser>
        <c:ser>
          <c:idx val="11"/>
          <c:order val="8"/>
          <c:tx>
            <c:v/>
          </c:tx>
          <c:spPr>
            <a:ln w="6350">
              <a:solidFill>
                <a:srgbClr val="000000"/>
              </a:solidFill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8726-2442-A667-227D87F2FA6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8726-2442-A667-227D87F2FA65}"/>
                </c:ext>
              </c:extLst>
            </c:dLbl>
            <c:dLbl>
              <c:idx val="2"/>
              <c:layout>
                <c:manualLayout>
                  <c:x val="-6.716172016959418E-2"/>
                  <c:y val="-2.4502030019685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p=0,003*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8726-2442-A667-227D87F2FA6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8726-2442-A667-227D87F2FA6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8726-2442-A667-227D87F2FA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4.0250000000000004</c:v>
              </c:pt>
              <c:pt idx="1">
                <c:v>4.0250000000000004</c:v>
              </c:pt>
              <c:pt idx="2">
                <c:v>4.5</c:v>
              </c:pt>
              <c:pt idx="3">
                <c:v>4.9749999999999996</c:v>
              </c:pt>
              <c:pt idx="4">
                <c:v>4.9749999999999996</c:v>
              </c:pt>
            </c:numLit>
          </c:xVal>
          <c:yVal>
            <c:numLit>
              <c:formatCode>General</c:formatCode>
              <c:ptCount val="5"/>
              <c:pt idx="0">
                <c:v>5.1428571428571432</c:v>
              </c:pt>
              <c:pt idx="1">
                <c:v>5.2857142857142865</c:v>
              </c:pt>
              <c:pt idx="2">
                <c:v>5.2857142857142865</c:v>
              </c:pt>
              <c:pt idx="3">
                <c:v>5.2857142857142865</c:v>
              </c:pt>
              <c:pt idx="4">
                <c:v>5.1428571428571432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1F-8726-2442-A667-227D87F2FA65}"/>
            </c:ext>
          </c:extLst>
        </c:ser>
        <c:ser>
          <c:idx val="16"/>
          <c:order val="9"/>
          <c:tx>
            <c:v/>
          </c:tx>
          <c:spPr>
            <a:ln w="6350">
              <a:solidFill>
                <a:srgbClr val="000000"/>
              </a:solidFill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8726-2442-A667-227D87F2FA6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8726-2442-A667-227D87F2FA65}"/>
                </c:ext>
              </c:extLst>
            </c:dLbl>
            <c:dLbl>
              <c:idx val="2"/>
              <c:layout>
                <c:manualLayout>
                  <c:x val="-6.716172016959418E-2"/>
                  <c:y val="-2.4502030019685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p=0,001*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8726-2442-A667-227D87F2FA6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8726-2442-A667-227D87F2FA6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8726-2442-A667-227D87F2FA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2.0249999999999999</c:v>
              </c:pt>
              <c:pt idx="1">
                <c:v>2.0249999999999999</c:v>
              </c:pt>
              <c:pt idx="2">
                <c:v>3.5</c:v>
              </c:pt>
              <c:pt idx="3">
                <c:v>4.9749999999999996</c:v>
              </c:pt>
              <c:pt idx="4">
                <c:v>4.9749999999999996</c:v>
              </c:pt>
            </c:numLit>
          </c:xVal>
          <c:yVal>
            <c:numLit>
              <c:formatCode>General</c:formatCode>
              <c:ptCount val="5"/>
              <c:pt idx="0">
                <c:v>7.2857142857142874</c:v>
              </c:pt>
              <c:pt idx="1">
                <c:v>7.4285714285714306</c:v>
              </c:pt>
              <c:pt idx="2">
                <c:v>7.4285714285714306</c:v>
              </c:pt>
              <c:pt idx="3">
                <c:v>7.4285714285714306</c:v>
              </c:pt>
              <c:pt idx="4">
                <c:v>7.2857142857142874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3D-8726-2442-A667-227D87F2FA65}"/>
            </c:ext>
          </c:extLst>
        </c:ser>
        <c:ser>
          <c:idx val="18"/>
          <c:order val="10"/>
          <c:tx>
            <c:v/>
          </c:tx>
          <c:spPr>
            <a:ln w="38100">
              <a:noFill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France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8726-2442-A667-227D87F2FA6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Germany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8726-2442-A667-227D87F2FA6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Spain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8726-2442-A667-227D87F2FA6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Switzerland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8726-2442-A667-227D87F2FA6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Türkiye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8726-2442-A667-227D87F2FA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numLit>
          </c:xVal>
          <c:yVal>
            <c:numLit>
              <c:formatCode>General</c:formatCode>
              <c:ptCount val="5"/>
              <c:pt idx="0">
                <c:v>0.15</c:v>
              </c:pt>
              <c:pt idx="1">
                <c:v>0.15</c:v>
              </c:pt>
              <c:pt idx="2">
                <c:v>0.15</c:v>
              </c:pt>
              <c:pt idx="3">
                <c:v>0.15</c:v>
              </c:pt>
              <c:pt idx="4">
                <c:v>0.15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49-8726-2442-A667-227D87F2FA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07638335"/>
        <c:axId val="907855167"/>
      </c:scatterChart>
      <c:valAx>
        <c:axId val="907638335"/>
        <c:scaling>
          <c:orientation val="minMax"/>
          <c:max val="5.5"/>
          <c:min val="0.5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 w="12700">
            <a:noFill/>
          </a:ln>
        </c:spPr>
        <c:crossAx val="907855167"/>
        <c:crosses val="autoZero"/>
        <c:crossBetween val="midCat"/>
      </c:valAx>
      <c:valAx>
        <c:axId val="907855167"/>
        <c:scaling>
          <c:orientation val="minMax"/>
          <c:max val="8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Carbon Footprint </a:t>
                </a:r>
              </a:p>
            </c:rich>
          </c:tx>
          <c:overlay val="0"/>
        </c:title>
        <c:numFmt formatCode="General" sourceLinked="0"/>
        <c:majorTickMark val="cross"/>
        <c:minorTickMark val="none"/>
        <c:tickLblPos val="nextTo"/>
        <c:spPr>
          <a:ln>
            <a:solidFill>
              <a:srgbClr val="000000"/>
            </a:solidFill>
            <a:prstDash val="solid"/>
          </a:ln>
        </c:spPr>
        <c:crossAx val="907638335"/>
        <c:crossesAt val="0.5"/>
        <c:crossBetween val="midCat"/>
      </c:valAx>
      <c:spPr>
        <a:ln w="25400">
          <a:noFill/>
        </a:ln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ln>
      <a:solidFill>
        <a:srgbClr val="000000"/>
      </a:solidFill>
      <a:prstDash val="solid"/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fr-F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fr-FR"/>
              <a:t>Trainer</a:t>
            </a:r>
          </a:p>
        </c:rich>
      </c:tx>
      <c:overlay val="0"/>
    </c:title>
    <c:autoTitleDeleted val="0"/>
    <c:plotArea>
      <c:layout>
        <c:manualLayout>
          <c:xMode val="edge"/>
          <c:yMode val="edge"/>
          <c:x val="7.4892307692307689E-2"/>
          <c:y val="0.16150406003937007"/>
          <c:w val="0.89126153846153844"/>
          <c:h val="0.70177718996062988"/>
        </c:manualLayout>
      </c:layout>
      <c:scatterChart>
        <c:scatterStyle val="lineMarker"/>
        <c:varyColors val="0"/>
        <c:ser>
          <c:idx val="0"/>
          <c:order val="0"/>
          <c:tx>
            <c:v>Moyenne</c:v>
          </c:tx>
          <c:spPr>
            <a:ln w="38100">
              <a:noFill/>
            </a:ln>
            <a:effectLst/>
          </c:spPr>
          <c:marker>
            <c:symbol val="plus"/>
            <c:size val="8"/>
            <c:spPr>
              <a:noFill/>
              <a:ln>
                <a:solidFill>
                  <a:srgbClr val="FF3737"/>
                </a:solidFill>
                <a:prstDash val="solid"/>
              </a:ln>
            </c:spPr>
          </c:marker>
          <c:xVal>
            <c:numLit>
              <c:formatCode>General</c:formatCode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numLit>
          </c:xVal>
          <c:yVal>
            <c:numLit>
              <c:formatCode>General</c:formatCode>
              <c:ptCount val="5"/>
              <c:pt idx="0">
                <c:v>3.8085106382978724</c:v>
              </c:pt>
              <c:pt idx="1">
                <c:v>3.6491228070175437</c:v>
              </c:pt>
              <c:pt idx="2">
                <c:v>4</c:v>
              </c:pt>
              <c:pt idx="3">
                <c:v>3.9375</c:v>
              </c:pt>
              <c:pt idx="4">
                <c:v>3.2716049382716048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0-115B-DE43-834A-3AC34B764447}"/>
            </c:ext>
          </c:extLst>
        </c:ser>
        <c:ser>
          <c:idx val="1"/>
          <c:order val="1"/>
          <c:tx>
            <c:v>Minimum/Maximum</c:v>
          </c:tx>
          <c:spPr>
            <a:ln w="38100">
              <a:noFill/>
            </a:ln>
            <a:effectLst/>
          </c:spPr>
          <c:marker>
            <c:symbol val="diamond"/>
            <c:size val="3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Lit>
              <c:formatCode>General</c:formatCode>
              <c:ptCount val="10"/>
              <c:pt idx="0">
                <c:v>1</c:v>
              </c:pt>
              <c:pt idx="1">
                <c:v>1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  <c:pt idx="5">
                <c:v>3</c:v>
              </c:pt>
              <c:pt idx="6">
                <c:v>4</c:v>
              </c:pt>
              <c:pt idx="7">
                <c:v>4</c:v>
              </c:pt>
              <c:pt idx="8">
                <c:v>5</c:v>
              </c:pt>
              <c:pt idx="9">
                <c:v>5</c:v>
              </c:pt>
            </c:numLit>
          </c:xVal>
          <c:yVal>
            <c:numLit>
              <c:formatCode>General</c:formatCode>
              <c:ptCount val="10"/>
              <c:pt idx="0">
                <c:v>0</c:v>
              </c:pt>
              <c:pt idx="1">
                <c:v>5</c:v>
              </c:pt>
              <c:pt idx="2">
                <c:v>0</c:v>
              </c:pt>
              <c:pt idx="3">
                <c:v>5</c:v>
              </c:pt>
              <c:pt idx="4">
                <c:v>0</c:v>
              </c:pt>
              <c:pt idx="5">
                <c:v>5</c:v>
              </c:pt>
              <c:pt idx="6">
                <c:v>1</c:v>
              </c:pt>
              <c:pt idx="7">
                <c:v>5</c:v>
              </c:pt>
              <c:pt idx="8">
                <c:v>0</c:v>
              </c:pt>
              <c:pt idx="9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1-115B-DE43-834A-3AC34B764447}"/>
            </c:ext>
          </c:extLst>
        </c:ser>
        <c:ser>
          <c:idx val="2"/>
          <c:order val="2"/>
          <c:tx>
            <c:v>Valeurs extrêmes(1)</c:v>
          </c:tx>
          <c:spPr>
            <a:ln w="38100">
              <a:noFill/>
            </a:ln>
            <a:effectLst/>
          </c:spPr>
          <c:marker>
            <c:symbol val="circle"/>
            <c:size val="3"/>
            <c:spPr>
              <a:noFill/>
              <a:ln>
                <a:solidFill>
                  <a:srgbClr val="EE82EE"/>
                </a:solidFill>
                <a:prstDash val="solid"/>
              </a:ln>
            </c:spPr>
          </c:marker>
          <c:xVal>
            <c:numLit>
              <c:formatCode>General</c:formatCode>
              <c:ptCount val="8"/>
              <c:pt idx="0">
                <c:v>3</c:v>
              </c:pt>
              <c:pt idx="1">
                <c:v>3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5</c:v>
              </c:pt>
            </c:numLit>
          </c:xVal>
          <c:yVal>
            <c:numLit>
              <c:formatCode>General</c:formatCode>
              <c:ptCount val="8"/>
              <c:pt idx="0">
                <c:v>2</c:v>
              </c:pt>
              <c:pt idx="1">
                <c:v>2</c:v>
              </c:pt>
              <c:pt idx="2">
                <c:v>0</c:v>
              </c:pt>
              <c:pt idx="3">
                <c:v>0</c:v>
              </c:pt>
              <c:pt idx="4">
                <c:v>0</c:v>
              </c:pt>
              <c:pt idx="5">
                <c:v>0</c:v>
              </c:pt>
              <c:pt idx="6">
                <c:v>1</c:v>
              </c:pt>
              <c:pt idx="7">
                <c:v>1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2-115B-DE43-834A-3AC34B764447}"/>
            </c:ext>
          </c:extLst>
        </c:ser>
        <c:ser>
          <c:idx val="3"/>
          <c:order val="3"/>
          <c:tx>
            <c:v>Valeurs extrêmes(2)</c:v>
          </c:tx>
          <c:spPr>
            <a:ln w="38100">
              <a:noFill/>
            </a:ln>
            <a:effectLst/>
          </c:spPr>
          <c:marker>
            <c:symbol val="star"/>
            <c:size val="5"/>
            <c:spPr>
              <a:noFill/>
              <a:ln>
                <a:solidFill>
                  <a:srgbClr val="EE82EE"/>
                </a:solidFill>
                <a:prstDash val="solid"/>
              </a:ln>
            </c:spPr>
          </c:marker>
          <c:xVal>
            <c:numLit>
              <c:formatCode>General</c:formatCode>
              <c:ptCount val="1"/>
              <c:pt idx="0">
                <c:v>3</c:v>
              </c:pt>
            </c:numLit>
          </c:xVal>
          <c:yVal>
            <c:numLit>
              <c:formatCode>General</c:formatCode>
              <c:ptCount val="1"/>
              <c:pt idx="0">
                <c:v>0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3-115B-DE43-834A-3AC34B764447}"/>
            </c:ext>
          </c:extLst>
        </c:ser>
        <c:ser>
          <c:idx val="4"/>
          <c:order val="4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0.9</c:v>
              </c:pt>
              <c:pt idx="1">
                <c:v>1.1000000000000001</c:v>
              </c:pt>
              <c:pt idx="2">
                <c:v>1</c:v>
              </c:pt>
              <c:pt idx="3">
                <c:v>1</c:v>
              </c:pt>
              <c:pt idx="4">
                <c:v>0.75</c:v>
              </c:pt>
              <c:pt idx="5">
                <c:v>1.25</c:v>
              </c:pt>
              <c:pt idx="6">
                <c:v>1.25</c:v>
              </c:pt>
              <c:pt idx="7">
                <c:v>1.25</c:v>
              </c:pt>
              <c:pt idx="8">
                <c:v>1.25</c:v>
              </c:pt>
              <c:pt idx="9">
                <c:v>1.25</c:v>
              </c:pt>
              <c:pt idx="10">
                <c:v>1</c:v>
              </c:pt>
              <c:pt idx="11">
                <c:v>1</c:v>
              </c:pt>
              <c:pt idx="12">
                <c:v>1.1000000000000001</c:v>
              </c:pt>
              <c:pt idx="13">
                <c:v>0.9</c:v>
              </c:pt>
              <c:pt idx="14">
                <c:v>1</c:v>
              </c:pt>
              <c:pt idx="15">
                <c:v>1</c:v>
              </c:pt>
              <c:pt idx="16">
                <c:v>0.75</c:v>
              </c:pt>
              <c:pt idx="17">
                <c:v>0.75</c:v>
              </c:pt>
              <c:pt idx="18">
                <c:v>0.75</c:v>
              </c:pt>
              <c:pt idx="19">
                <c:v>1.25</c:v>
              </c:pt>
              <c:pt idx="20">
                <c:v>0.75</c:v>
              </c:pt>
              <c:pt idx="21">
                <c:v>0.75</c:v>
              </c:pt>
              <c:pt idx="22">
                <c:v>0.75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4</c:v>
              </c:pt>
              <c:pt idx="8">
                <c:v>3</c:v>
              </c:pt>
              <c:pt idx="9">
                <c:v>3</c:v>
              </c:pt>
              <c:pt idx="10">
                <c:v>3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3</c:v>
              </c:pt>
              <c:pt idx="16">
                <c:v>3</c:v>
              </c:pt>
              <c:pt idx="17">
                <c:v>3</c:v>
              </c:pt>
              <c:pt idx="18">
                <c:v>4</c:v>
              </c:pt>
              <c:pt idx="19">
                <c:v>4</c:v>
              </c:pt>
              <c:pt idx="20">
                <c:v>4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4-115B-DE43-834A-3AC34B764447}"/>
            </c:ext>
          </c:extLst>
        </c:ser>
        <c:ser>
          <c:idx val="5"/>
          <c:order val="5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1.9</c:v>
              </c:pt>
              <c:pt idx="1">
                <c:v>2.1</c:v>
              </c:pt>
              <c:pt idx="2">
                <c:v>2</c:v>
              </c:pt>
              <c:pt idx="3">
                <c:v>2</c:v>
              </c:pt>
              <c:pt idx="4">
                <c:v>1.75</c:v>
              </c:pt>
              <c:pt idx="5">
                <c:v>2.25</c:v>
              </c:pt>
              <c:pt idx="6">
                <c:v>2.25</c:v>
              </c:pt>
              <c:pt idx="7">
                <c:v>2.25</c:v>
              </c:pt>
              <c:pt idx="8">
                <c:v>2.25</c:v>
              </c:pt>
              <c:pt idx="9">
                <c:v>2.25</c:v>
              </c:pt>
              <c:pt idx="10">
                <c:v>2</c:v>
              </c:pt>
              <c:pt idx="11">
                <c:v>2</c:v>
              </c:pt>
              <c:pt idx="12">
                <c:v>2.1</c:v>
              </c:pt>
              <c:pt idx="13">
                <c:v>1.9</c:v>
              </c:pt>
              <c:pt idx="14">
                <c:v>2</c:v>
              </c:pt>
              <c:pt idx="15">
                <c:v>2</c:v>
              </c:pt>
              <c:pt idx="16">
                <c:v>1.75</c:v>
              </c:pt>
              <c:pt idx="17">
                <c:v>1.75</c:v>
              </c:pt>
              <c:pt idx="18">
                <c:v>1.75</c:v>
              </c:pt>
              <c:pt idx="19">
                <c:v>2.25</c:v>
              </c:pt>
              <c:pt idx="20">
                <c:v>1.75</c:v>
              </c:pt>
              <c:pt idx="21">
                <c:v>1.75</c:v>
              </c:pt>
              <c:pt idx="22">
                <c:v>1.75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4</c:v>
              </c:pt>
              <c:pt idx="8">
                <c:v>3</c:v>
              </c:pt>
              <c:pt idx="9">
                <c:v>3</c:v>
              </c:pt>
              <c:pt idx="10">
                <c:v>3</c:v>
              </c:pt>
              <c:pt idx="11">
                <c:v>0</c:v>
              </c:pt>
              <c:pt idx="12">
                <c:v>0</c:v>
              </c:pt>
              <c:pt idx="13">
                <c:v>0</c:v>
              </c:pt>
              <c:pt idx="14">
                <c:v>0</c:v>
              </c:pt>
              <c:pt idx="15">
                <c:v>3</c:v>
              </c:pt>
              <c:pt idx="16">
                <c:v>3</c:v>
              </c:pt>
              <c:pt idx="17">
                <c:v>3</c:v>
              </c:pt>
              <c:pt idx="18">
                <c:v>4</c:v>
              </c:pt>
              <c:pt idx="19">
                <c:v>4</c:v>
              </c:pt>
              <c:pt idx="20">
                <c:v>4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5-115B-DE43-834A-3AC34B764447}"/>
            </c:ext>
          </c:extLst>
        </c:ser>
        <c:ser>
          <c:idx val="6"/>
          <c:order val="6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2.9</c:v>
              </c:pt>
              <c:pt idx="1">
                <c:v>3.1</c:v>
              </c:pt>
              <c:pt idx="2">
                <c:v>3</c:v>
              </c:pt>
              <c:pt idx="3">
                <c:v>3</c:v>
              </c:pt>
              <c:pt idx="4">
                <c:v>2.75</c:v>
              </c:pt>
              <c:pt idx="5">
                <c:v>3.25</c:v>
              </c:pt>
              <c:pt idx="6">
                <c:v>3.25</c:v>
              </c:pt>
              <c:pt idx="7">
                <c:v>3.25</c:v>
              </c:pt>
              <c:pt idx="8">
                <c:v>3.25</c:v>
              </c:pt>
              <c:pt idx="9">
                <c:v>3.25</c:v>
              </c:pt>
              <c:pt idx="10">
                <c:v>3</c:v>
              </c:pt>
              <c:pt idx="11">
                <c:v>3</c:v>
              </c:pt>
              <c:pt idx="12">
                <c:v>3.1</c:v>
              </c:pt>
              <c:pt idx="13">
                <c:v>2.9</c:v>
              </c:pt>
              <c:pt idx="14">
                <c:v>3</c:v>
              </c:pt>
              <c:pt idx="15">
                <c:v>3</c:v>
              </c:pt>
              <c:pt idx="16">
                <c:v>2.75</c:v>
              </c:pt>
              <c:pt idx="17">
                <c:v>2.75</c:v>
              </c:pt>
              <c:pt idx="18">
                <c:v>2.75</c:v>
              </c:pt>
              <c:pt idx="19">
                <c:v>3.25</c:v>
              </c:pt>
              <c:pt idx="20">
                <c:v>2.75</c:v>
              </c:pt>
              <c:pt idx="21">
                <c:v>2.75</c:v>
              </c:pt>
              <c:pt idx="22">
                <c:v>2.75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4</c:v>
              </c:pt>
              <c:pt idx="8">
                <c:v>4</c:v>
              </c:pt>
              <c:pt idx="9">
                <c:v>4</c:v>
              </c:pt>
              <c:pt idx="10">
                <c:v>4</c:v>
              </c:pt>
              <c:pt idx="11">
                <c:v>3</c:v>
              </c:pt>
              <c:pt idx="12">
                <c:v>3</c:v>
              </c:pt>
              <c:pt idx="13">
                <c:v>3</c:v>
              </c:pt>
              <c:pt idx="14">
                <c:v>3</c:v>
              </c:pt>
              <c:pt idx="15">
                <c:v>4</c:v>
              </c:pt>
              <c:pt idx="16">
                <c:v>4</c:v>
              </c:pt>
              <c:pt idx="17">
                <c:v>4</c:v>
              </c:pt>
              <c:pt idx="18">
                <c:v>4</c:v>
              </c:pt>
              <c:pt idx="19">
                <c:v>4</c:v>
              </c:pt>
              <c:pt idx="20">
                <c:v>4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6-115B-DE43-834A-3AC34B764447}"/>
            </c:ext>
          </c:extLst>
        </c:ser>
        <c:ser>
          <c:idx val="7"/>
          <c:order val="7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3.9</c:v>
              </c:pt>
              <c:pt idx="1">
                <c:v>4.0999999999999996</c:v>
              </c:pt>
              <c:pt idx="2">
                <c:v>4</c:v>
              </c:pt>
              <c:pt idx="3">
                <c:v>4</c:v>
              </c:pt>
              <c:pt idx="4">
                <c:v>3.75</c:v>
              </c:pt>
              <c:pt idx="5">
                <c:v>4.25</c:v>
              </c:pt>
              <c:pt idx="6">
                <c:v>4.25</c:v>
              </c:pt>
              <c:pt idx="7">
                <c:v>4.25</c:v>
              </c:pt>
              <c:pt idx="8">
                <c:v>4.25</c:v>
              </c:pt>
              <c:pt idx="9">
                <c:v>4.25</c:v>
              </c:pt>
              <c:pt idx="10">
                <c:v>4</c:v>
              </c:pt>
              <c:pt idx="11">
                <c:v>4</c:v>
              </c:pt>
              <c:pt idx="12">
                <c:v>4.0999999999999996</c:v>
              </c:pt>
              <c:pt idx="13">
                <c:v>3.9</c:v>
              </c:pt>
              <c:pt idx="14">
                <c:v>4</c:v>
              </c:pt>
              <c:pt idx="15">
                <c:v>4</c:v>
              </c:pt>
              <c:pt idx="16">
                <c:v>3.75</c:v>
              </c:pt>
              <c:pt idx="17">
                <c:v>3.75</c:v>
              </c:pt>
              <c:pt idx="18">
                <c:v>3.75</c:v>
              </c:pt>
              <c:pt idx="19">
                <c:v>4.25</c:v>
              </c:pt>
              <c:pt idx="20">
                <c:v>3.75</c:v>
              </c:pt>
              <c:pt idx="21">
                <c:v>3.75</c:v>
              </c:pt>
              <c:pt idx="22">
                <c:v>3.75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5</c:v>
              </c:pt>
              <c:pt idx="4">
                <c:v>5</c:v>
              </c:pt>
              <c:pt idx="5">
                <c:v>5</c:v>
              </c:pt>
              <c:pt idx="6">
                <c:v>5</c:v>
              </c:pt>
              <c:pt idx="7">
                <c:v>4</c:v>
              </c:pt>
              <c:pt idx="8">
                <c:v>3</c:v>
              </c:pt>
              <c:pt idx="9">
                <c:v>3</c:v>
              </c:pt>
              <c:pt idx="10">
                <c:v>3</c:v>
              </c:pt>
              <c:pt idx="11">
                <c:v>1</c:v>
              </c:pt>
              <c:pt idx="12">
                <c:v>1</c:v>
              </c:pt>
              <c:pt idx="13">
                <c:v>1</c:v>
              </c:pt>
              <c:pt idx="14">
                <c:v>1</c:v>
              </c:pt>
              <c:pt idx="15">
                <c:v>3</c:v>
              </c:pt>
              <c:pt idx="16">
                <c:v>3</c:v>
              </c:pt>
              <c:pt idx="17">
                <c:v>3</c:v>
              </c:pt>
              <c:pt idx="18">
                <c:v>4</c:v>
              </c:pt>
              <c:pt idx="19">
                <c:v>4</c:v>
              </c:pt>
              <c:pt idx="20">
                <c:v>4</c:v>
              </c:pt>
              <c:pt idx="21">
                <c:v>5</c:v>
              </c:pt>
              <c:pt idx="22">
                <c:v>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7-115B-DE43-834A-3AC34B764447}"/>
            </c:ext>
          </c:extLst>
        </c:ser>
        <c:ser>
          <c:idx val="8"/>
          <c:order val="8"/>
          <c:tx>
            <c:v/>
          </c:tx>
          <c:spPr>
            <a:ln w="6350">
              <a:solidFill>
                <a:srgbClr val="A7DA74"/>
              </a:solidFill>
              <a:prstDash val="solid"/>
            </a:ln>
            <a:effectLst/>
          </c:spPr>
          <c:marker>
            <c:symbol val="none"/>
          </c:marker>
          <c:xVal>
            <c:numLit>
              <c:formatCode>General</c:formatCode>
              <c:ptCount val="23"/>
              <c:pt idx="0">
                <c:v>4.9000000000000004</c:v>
              </c:pt>
              <c:pt idx="1">
                <c:v>5.0999999999999996</c:v>
              </c:pt>
              <c:pt idx="2">
                <c:v>5</c:v>
              </c:pt>
              <c:pt idx="3">
                <c:v>5</c:v>
              </c:pt>
              <c:pt idx="4">
                <c:v>4.75</c:v>
              </c:pt>
              <c:pt idx="5">
                <c:v>5.25</c:v>
              </c:pt>
              <c:pt idx="6">
                <c:v>5.25</c:v>
              </c:pt>
              <c:pt idx="7">
                <c:v>5.25</c:v>
              </c:pt>
              <c:pt idx="8">
                <c:v>5.25</c:v>
              </c:pt>
              <c:pt idx="9">
                <c:v>5.25</c:v>
              </c:pt>
              <c:pt idx="10">
                <c:v>5</c:v>
              </c:pt>
              <c:pt idx="11">
                <c:v>5</c:v>
              </c:pt>
              <c:pt idx="12">
                <c:v>5.0999999999999996</c:v>
              </c:pt>
              <c:pt idx="13">
                <c:v>4.9000000000000004</c:v>
              </c:pt>
              <c:pt idx="14">
                <c:v>5</c:v>
              </c:pt>
              <c:pt idx="15">
                <c:v>5</c:v>
              </c:pt>
              <c:pt idx="16">
                <c:v>4.75</c:v>
              </c:pt>
              <c:pt idx="17">
                <c:v>4.75</c:v>
              </c:pt>
              <c:pt idx="18">
                <c:v>4.75</c:v>
              </c:pt>
              <c:pt idx="19">
                <c:v>5.25</c:v>
              </c:pt>
              <c:pt idx="20">
                <c:v>4.75</c:v>
              </c:pt>
              <c:pt idx="21">
                <c:v>4.75</c:v>
              </c:pt>
              <c:pt idx="22">
                <c:v>4.75</c:v>
              </c:pt>
            </c:numLit>
          </c:xVal>
          <c:yVal>
            <c:numLit>
              <c:formatCode>General</c:formatCode>
              <c:ptCount val="23"/>
              <c:pt idx="0">
                <c:v>5</c:v>
              </c:pt>
              <c:pt idx="1">
                <c:v>5</c:v>
              </c:pt>
              <c:pt idx="2">
                <c:v>5</c:v>
              </c:pt>
              <c:pt idx="3">
                <c:v>4</c:v>
              </c:pt>
              <c:pt idx="4">
                <c:v>4</c:v>
              </c:pt>
              <c:pt idx="5">
                <c:v>4</c:v>
              </c:pt>
              <c:pt idx="6">
                <c:v>4</c:v>
              </c:pt>
              <c:pt idx="7">
                <c:v>3</c:v>
              </c:pt>
              <c:pt idx="8">
                <c:v>3</c:v>
              </c:pt>
              <c:pt idx="9">
                <c:v>3</c:v>
              </c:pt>
              <c:pt idx="10">
                <c:v>3</c:v>
              </c:pt>
              <c:pt idx="11">
                <c:v>2</c:v>
              </c:pt>
              <c:pt idx="12">
                <c:v>2</c:v>
              </c:pt>
              <c:pt idx="13">
                <c:v>2</c:v>
              </c:pt>
              <c:pt idx="14">
                <c:v>2</c:v>
              </c:pt>
              <c:pt idx="15">
                <c:v>3</c:v>
              </c:pt>
              <c:pt idx="16">
                <c:v>3</c:v>
              </c:pt>
              <c:pt idx="17">
                <c:v>3</c:v>
              </c:pt>
              <c:pt idx="18">
                <c:v>3</c:v>
              </c:pt>
              <c:pt idx="19">
                <c:v>3</c:v>
              </c:pt>
              <c:pt idx="20">
                <c:v>3</c:v>
              </c:pt>
              <c:pt idx="21">
                <c:v>4</c:v>
              </c:pt>
              <c:pt idx="22">
                <c:v>4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08-115B-DE43-834A-3AC34B764447}"/>
            </c:ext>
          </c:extLst>
        </c:ser>
        <c:ser>
          <c:idx val="12"/>
          <c:order val="9"/>
          <c:tx>
            <c:v/>
          </c:tx>
          <c:spPr>
            <a:ln w="6350">
              <a:solidFill>
                <a:srgbClr val="000000"/>
              </a:solidFill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115B-DE43-834A-3AC34B76444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115B-DE43-834A-3AC34B764447}"/>
                </c:ext>
              </c:extLst>
            </c:dLbl>
            <c:dLbl>
              <c:idx val="2"/>
              <c:layout>
                <c:manualLayout>
                  <c:x val="-6.716172016959418E-2"/>
                  <c:y val="-2.4502030019685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p=0,002*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115B-DE43-834A-3AC34B76444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115B-DE43-834A-3AC34B76444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115B-DE43-834A-3AC34B7644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4.0250000000000004</c:v>
              </c:pt>
              <c:pt idx="1">
                <c:v>4.0250000000000004</c:v>
              </c:pt>
              <c:pt idx="2">
                <c:v>4.5</c:v>
              </c:pt>
              <c:pt idx="3">
                <c:v>4.9749999999999996</c:v>
              </c:pt>
              <c:pt idx="4">
                <c:v>4.9749999999999996</c:v>
              </c:pt>
            </c:numLit>
          </c:xVal>
          <c:yVal>
            <c:numLit>
              <c:formatCode>General</c:formatCode>
              <c:ptCount val="5"/>
              <c:pt idx="0">
                <c:v>5.1428571428571432</c:v>
              </c:pt>
              <c:pt idx="1">
                <c:v>5.2857142857142865</c:v>
              </c:pt>
              <c:pt idx="2">
                <c:v>5.2857142857142865</c:v>
              </c:pt>
              <c:pt idx="3">
                <c:v>5.2857142857142865</c:v>
              </c:pt>
              <c:pt idx="4">
                <c:v>5.1428571428571432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20-115B-DE43-834A-3AC34B764447}"/>
            </c:ext>
          </c:extLst>
        </c:ser>
        <c:ser>
          <c:idx val="15"/>
          <c:order val="10"/>
          <c:tx>
            <c:v/>
          </c:tx>
          <c:spPr>
            <a:ln w="6350">
              <a:solidFill>
                <a:srgbClr val="000000"/>
              </a:solidFill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115B-DE43-834A-3AC34B76444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115B-DE43-834A-3AC34B764447}"/>
                </c:ext>
              </c:extLst>
            </c:dLbl>
            <c:dLbl>
              <c:idx val="2"/>
              <c:layout>
                <c:manualLayout>
                  <c:x val="-6.716172016959418E-2"/>
                  <c:y val="-2.45020300196850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p=0,001*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115B-DE43-834A-3AC34B76444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115B-DE43-834A-3AC34B76444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115B-DE43-834A-3AC34B7644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3.0249999999999999</c:v>
              </c:pt>
              <c:pt idx="1">
                <c:v>3.0249999999999999</c:v>
              </c:pt>
              <c:pt idx="2">
                <c:v>4</c:v>
              </c:pt>
              <c:pt idx="3">
                <c:v>4.9749999999999996</c:v>
              </c:pt>
              <c:pt idx="4">
                <c:v>4.9749999999999996</c:v>
              </c:pt>
            </c:numLit>
          </c:xVal>
          <c:yVal>
            <c:numLit>
              <c:formatCode>General</c:formatCode>
              <c:ptCount val="5"/>
              <c:pt idx="0">
                <c:v>6.4285714285714297</c:v>
              </c:pt>
              <c:pt idx="1">
                <c:v>6.571428571428573</c:v>
              </c:pt>
              <c:pt idx="2">
                <c:v>6.571428571428573</c:v>
              </c:pt>
              <c:pt idx="3">
                <c:v>6.571428571428573</c:v>
              </c:pt>
              <c:pt idx="4">
                <c:v>6.4285714285714297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32-115B-DE43-834A-3AC34B764447}"/>
            </c:ext>
          </c:extLst>
        </c:ser>
        <c:ser>
          <c:idx val="19"/>
          <c:order val="11"/>
          <c:tx>
            <c:v/>
          </c:tx>
          <c:spPr>
            <a:ln w="6350">
              <a:noFill/>
              <a:prstDash val="solid"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France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115B-DE43-834A-3AC34B76444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Germany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115B-DE43-834A-3AC34B76444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Spain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115B-DE43-834A-3AC34B76444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Switzerland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115B-DE43-834A-3AC34B76444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Türkiye</a:t>
                    </a:r>
                  </a:p>
                </c:rich>
              </c:tx>
              <c:dLblPos val="b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115B-DE43-834A-3AC34B7644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fr-FR"/>
              </a:p>
            </c:txPr>
            <c:dLblPos val="b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Lit>
              <c:formatCode>General</c:formatCode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numLit>
          </c:xVal>
          <c:yVal>
            <c:numLit>
              <c:formatCode>General</c:formatCode>
              <c:ptCount val="5"/>
              <c:pt idx="0">
                <c:v>0.15</c:v>
              </c:pt>
              <c:pt idx="1">
                <c:v>0.15</c:v>
              </c:pt>
              <c:pt idx="2">
                <c:v>0.15</c:v>
              </c:pt>
              <c:pt idx="3">
                <c:v>0.15</c:v>
              </c:pt>
              <c:pt idx="4">
                <c:v>0.15</c:v>
              </c:pt>
            </c:numLit>
          </c:yVal>
          <c:smooth val="0"/>
          <c:extLst>
            <c:ext xmlns:c16="http://schemas.microsoft.com/office/drawing/2014/chart" uri="{C3380CC4-5D6E-409C-BE32-E72D297353CC}">
              <c16:uniqueId val="{0000004A-115B-DE43-834A-3AC34B7644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09609599"/>
        <c:axId val="909611391"/>
      </c:scatterChart>
      <c:valAx>
        <c:axId val="909609599"/>
        <c:scaling>
          <c:orientation val="minMax"/>
          <c:max val="5.5"/>
          <c:min val="0.5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 w="12700">
            <a:noFill/>
          </a:ln>
        </c:spPr>
        <c:crossAx val="909611391"/>
        <c:crosses val="autoZero"/>
        <c:crossBetween val="midCat"/>
      </c:valAx>
      <c:valAx>
        <c:axId val="909611391"/>
        <c:scaling>
          <c:orientation val="minMax"/>
          <c:max val="8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Recommendations from my trainers</a:t>
                </a:r>
              </a:p>
            </c:rich>
          </c:tx>
          <c:overlay val="0"/>
        </c:title>
        <c:numFmt formatCode="General" sourceLinked="0"/>
        <c:majorTickMark val="cross"/>
        <c:minorTickMark val="none"/>
        <c:tickLblPos val="nextTo"/>
        <c:spPr>
          <a:ln>
            <a:solidFill>
              <a:srgbClr val="000000"/>
            </a:solidFill>
            <a:prstDash val="solid"/>
          </a:ln>
        </c:spPr>
        <c:crossAx val="909609599"/>
        <c:crossesAt val="0.5"/>
        <c:crossBetween val="midCat"/>
      </c:valAx>
      <c:spPr>
        <a:ln w="25400">
          <a:noFill/>
        </a:ln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ln>
      <a:solidFill>
        <a:srgbClr val="000000"/>
      </a:solidFill>
      <a:prstDash val="solid"/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fr-F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413</Characters>
  <Application>Microsoft Office Word</Application>
  <DocSecurity>0</DocSecurity>
  <Lines>13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Koestel</dc:creator>
  <cp:keywords/>
  <dc:description/>
  <cp:lastModifiedBy>Emilia Koestel</cp:lastModifiedBy>
  <cp:revision>2</cp:revision>
  <dcterms:created xsi:type="dcterms:W3CDTF">2026-06-18T08:26:00Z</dcterms:created>
  <dcterms:modified xsi:type="dcterms:W3CDTF">2026-06-18T08:26:00Z</dcterms:modified>
</cp:coreProperties>
</file>