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E1BB7" w14:textId="0423AC23" w:rsidR="008165AA" w:rsidRDefault="008165AA" w:rsidP="00956083">
      <w:pPr>
        <w:bidi w:val="0"/>
        <w:spacing w:line="360" w:lineRule="auto"/>
        <w:jc w:val="center"/>
        <w:rPr>
          <w:rFonts w:asciiTheme="majorBidi" w:eastAsia="Times New Roman" w:hAnsiTheme="majorBidi" w:cstheme="majorBidi"/>
          <w:b/>
          <w:bCs/>
          <w:sz w:val="24"/>
          <w:szCs w:val="24"/>
        </w:rPr>
      </w:pPr>
      <w:r w:rsidRPr="00FE1A4B">
        <w:rPr>
          <w:rFonts w:asciiTheme="majorBidi" w:eastAsia="Times New Roman" w:hAnsiTheme="majorBidi" w:cstheme="majorBidi"/>
          <w:b/>
          <w:bCs/>
          <w:sz w:val="24"/>
          <w:szCs w:val="24"/>
        </w:rPr>
        <w:t xml:space="preserve">Appendix </w:t>
      </w:r>
      <w:r w:rsidR="002E0C8F">
        <w:rPr>
          <w:rFonts w:asciiTheme="majorBidi" w:eastAsia="Times New Roman" w:hAnsiTheme="majorBidi" w:cstheme="majorBidi"/>
          <w:b/>
          <w:bCs/>
          <w:sz w:val="24"/>
          <w:szCs w:val="24"/>
        </w:rPr>
        <w:t>2</w:t>
      </w:r>
      <w:bookmarkStart w:id="0" w:name="_GoBack"/>
      <w:bookmarkEnd w:id="0"/>
    </w:p>
    <w:p w14:paraId="15CA3252" w14:textId="69D569C3" w:rsidR="008165AA" w:rsidRPr="00753703" w:rsidRDefault="008165AA" w:rsidP="008165AA">
      <w:pPr>
        <w:bidi w:val="0"/>
        <w:spacing w:line="360" w:lineRule="auto"/>
        <w:jc w:val="both"/>
        <w:rPr>
          <w:rFonts w:asciiTheme="majorBidi" w:eastAsia="Times New Roman" w:hAnsiTheme="majorBidi" w:cstheme="majorBidi"/>
          <w:b/>
          <w:bCs/>
          <w:sz w:val="24"/>
          <w:szCs w:val="24"/>
        </w:rPr>
      </w:pPr>
      <w:r w:rsidRPr="00753703">
        <w:rPr>
          <w:rFonts w:asciiTheme="majorBidi" w:hAnsiTheme="majorBidi" w:cstheme="majorBidi"/>
          <w:b/>
          <w:bCs/>
          <w:sz w:val="24"/>
          <w:szCs w:val="24"/>
        </w:rPr>
        <w:t>Narrative of the</w:t>
      </w:r>
      <w:r w:rsidRPr="00753703">
        <w:rPr>
          <w:rFonts w:asciiTheme="majorBidi" w:eastAsia="Times New Roman" w:hAnsiTheme="majorBidi" w:cstheme="majorBidi"/>
          <w:b/>
          <w:bCs/>
          <w:sz w:val="24"/>
          <w:szCs w:val="24"/>
        </w:rPr>
        <w:t xml:space="preserve"> </w:t>
      </w:r>
      <w:r w:rsidR="00C9344C">
        <w:rPr>
          <w:rFonts w:asciiTheme="majorBidi" w:eastAsia="Times New Roman" w:hAnsiTheme="majorBidi" w:cstheme="majorBidi"/>
          <w:b/>
          <w:bCs/>
          <w:sz w:val="24"/>
          <w:szCs w:val="24"/>
        </w:rPr>
        <w:t>phenomenon</w:t>
      </w:r>
    </w:p>
    <w:p w14:paraId="08F92A91" w14:textId="05C3DC70" w:rsidR="008165AA" w:rsidRPr="00A85926" w:rsidRDefault="008165AA" w:rsidP="00CE4C58">
      <w:pPr>
        <w:bidi w:val="0"/>
        <w:spacing w:line="360" w:lineRule="auto"/>
        <w:jc w:val="both"/>
        <w:rPr>
          <w:rFonts w:asciiTheme="majorBidi" w:hAnsiTheme="majorBidi" w:cstheme="majorBidi"/>
          <w:sz w:val="24"/>
          <w:szCs w:val="24"/>
        </w:rPr>
      </w:pPr>
      <w:r w:rsidRPr="00A85926">
        <w:rPr>
          <w:rFonts w:asciiTheme="majorBidi" w:hAnsiTheme="majorBidi" w:cstheme="majorBidi"/>
          <w:sz w:val="24"/>
          <w:szCs w:val="24"/>
        </w:rPr>
        <w:t xml:space="preserve">In their fourth year of study, general medical students enter healthcare centers, including </w:t>
      </w:r>
      <w:r>
        <w:rPr>
          <w:rFonts w:asciiTheme="majorBidi" w:hAnsiTheme="majorBidi" w:cstheme="majorBidi"/>
          <w:sz w:val="24"/>
          <w:szCs w:val="24"/>
        </w:rPr>
        <w:t>educational</w:t>
      </w:r>
      <w:r w:rsidRPr="00A85926">
        <w:rPr>
          <w:rFonts w:asciiTheme="majorBidi" w:hAnsiTheme="majorBidi" w:cstheme="majorBidi"/>
          <w:sz w:val="24"/>
          <w:szCs w:val="24"/>
        </w:rPr>
        <w:t xml:space="preserve"> hospitals and clinics. Under the supervision of clinical i</w:t>
      </w:r>
      <w:r>
        <w:rPr>
          <w:rFonts w:asciiTheme="majorBidi" w:hAnsiTheme="majorBidi" w:cstheme="majorBidi"/>
          <w:sz w:val="24"/>
          <w:szCs w:val="24"/>
        </w:rPr>
        <w:t>nstructors (primarily professors</w:t>
      </w:r>
      <w:r w:rsidRPr="00A85926">
        <w:rPr>
          <w:rFonts w:asciiTheme="majorBidi" w:hAnsiTheme="majorBidi" w:cstheme="majorBidi"/>
          <w:sz w:val="24"/>
          <w:szCs w:val="24"/>
        </w:rPr>
        <w:t xml:space="preserve">, residents, and senior students), they </w:t>
      </w:r>
      <w:r w:rsidR="00247778">
        <w:rPr>
          <w:rFonts w:asciiTheme="majorBidi" w:hAnsiTheme="majorBidi" w:cstheme="majorBidi"/>
          <w:sz w:val="24"/>
          <w:szCs w:val="24"/>
        </w:rPr>
        <w:t>apply their theoretical knowledge in practice and</w:t>
      </w:r>
      <w:r w:rsidRPr="00A85926">
        <w:rPr>
          <w:rFonts w:asciiTheme="majorBidi" w:hAnsiTheme="majorBidi" w:cstheme="majorBidi"/>
          <w:sz w:val="24"/>
          <w:szCs w:val="24"/>
        </w:rPr>
        <w:t xml:space="preserve"> acquire clinical skills in patient communication, diagnosis, and disease management. The exposure of medical students to positive or negative role models can play a significant role in the formation, growth, and development of their professional identity as physicians. Positive role models </w:t>
      </w:r>
      <w:r>
        <w:rPr>
          <w:rFonts w:asciiTheme="majorBidi" w:hAnsiTheme="majorBidi" w:cstheme="majorBidi"/>
          <w:sz w:val="24"/>
          <w:szCs w:val="24"/>
        </w:rPr>
        <w:t>enhance</w:t>
      </w:r>
      <w:r w:rsidRPr="00A85926">
        <w:rPr>
          <w:rFonts w:asciiTheme="majorBidi" w:hAnsiTheme="majorBidi" w:cstheme="majorBidi"/>
          <w:sz w:val="24"/>
          <w:szCs w:val="24"/>
        </w:rPr>
        <w:t xml:space="preserve"> professional insights and awareness regarding the nature of the field, professional conduct, and individual behavior by highlighting the norms associated with the medical profession. In other words, through their individual and professional behaviors, positive role models help medical students develop a deeper understanding and awareness of the </w:t>
      </w:r>
      <w:r w:rsidR="00CE4C58">
        <w:rPr>
          <w:rFonts w:asciiTheme="majorBidi" w:hAnsiTheme="majorBidi" w:cstheme="majorBidi"/>
          <w:sz w:val="24"/>
          <w:szCs w:val="24"/>
        </w:rPr>
        <w:t>values</w:t>
      </w:r>
      <w:r w:rsidRPr="00A85926">
        <w:rPr>
          <w:rFonts w:asciiTheme="majorBidi" w:hAnsiTheme="majorBidi" w:cstheme="majorBidi"/>
          <w:sz w:val="24"/>
          <w:szCs w:val="24"/>
        </w:rPr>
        <w:t xml:space="preserve"> of the medical profession, human-centered care, and personal growth. Moreover, positive role models can enhance the professional performance of medical students in </w:t>
      </w:r>
      <w:r>
        <w:rPr>
          <w:rFonts w:asciiTheme="majorBidi" w:hAnsiTheme="majorBidi" w:cstheme="majorBidi"/>
          <w:sz w:val="24"/>
          <w:szCs w:val="24"/>
        </w:rPr>
        <w:t>provisioning</w:t>
      </w:r>
      <w:r w:rsidRPr="00A85926">
        <w:rPr>
          <w:rFonts w:asciiTheme="majorBidi" w:hAnsiTheme="majorBidi" w:cstheme="majorBidi"/>
          <w:sz w:val="24"/>
          <w:szCs w:val="24"/>
        </w:rPr>
        <w:t xml:space="preserve"> clinical services and fostering personal development</w:t>
      </w:r>
      <w:r w:rsidRPr="00A85926">
        <w:rPr>
          <w:rFonts w:asciiTheme="majorBidi" w:hAnsiTheme="majorBidi" w:cs="Times New Roman"/>
          <w:sz w:val="24"/>
          <w:szCs w:val="24"/>
          <w:rtl/>
        </w:rPr>
        <w:t>.</w:t>
      </w:r>
    </w:p>
    <w:p w14:paraId="59E2A7AF" w14:textId="4DFD0075" w:rsidR="008165AA" w:rsidRPr="00A85926" w:rsidRDefault="008165AA" w:rsidP="00323DD7">
      <w:pPr>
        <w:bidi w:val="0"/>
        <w:spacing w:line="360" w:lineRule="auto"/>
        <w:jc w:val="both"/>
        <w:rPr>
          <w:rFonts w:asciiTheme="majorBidi" w:hAnsiTheme="majorBidi" w:cstheme="majorBidi"/>
          <w:sz w:val="24"/>
          <w:szCs w:val="24"/>
        </w:rPr>
      </w:pPr>
      <w:r w:rsidRPr="00A85926">
        <w:rPr>
          <w:rFonts w:asciiTheme="majorBidi" w:hAnsiTheme="majorBidi" w:cstheme="majorBidi"/>
          <w:sz w:val="24"/>
          <w:szCs w:val="24"/>
        </w:rPr>
        <w:t>In this context, positive role models can instigate and guide pr</w:t>
      </w:r>
      <w:r w:rsidR="00323DD7">
        <w:rPr>
          <w:rFonts w:asciiTheme="majorBidi" w:hAnsiTheme="majorBidi" w:cstheme="majorBidi"/>
          <w:sz w:val="24"/>
          <w:szCs w:val="24"/>
        </w:rPr>
        <w:t>ofessional behaviors in medical students</w:t>
      </w:r>
      <w:r w:rsidRPr="00A85926">
        <w:rPr>
          <w:rFonts w:asciiTheme="majorBidi" w:hAnsiTheme="majorBidi" w:cstheme="majorBidi"/>
          <w:sz w:val="24"/>
          <w:szCs w:val="24"/>
        </w:rPr>
        <w:t xml:space="preserve">, emphasizing the prioritization of patients' health needs, proficiency in diagnosis and treatment, teamwork skills, self-directed learning, and adherence to professional </w:t>
      </w:r>
      <w:r w:rsidR="00C60BC6">
        <w:rPr>
          <w:rFonts w:asciiTheme="majorBidi" w:hAnsiTheme="majorBidi" w:cstheme="majorBidi"/>
          <w:sz w:val="24"/>
          <w:szCs w:val="24"/>
        </w:rPr>
        <w:t>attire</w:t>
      </w:r>
      <w:r w:rsidRPr="00A85926">
        <w:rPr>
          <w:rFonts w:asciiTheme="majorBidi" w:hAnsiTheme="majorBidi" w:cstheme="majorBidi"/>
          <w:sz w:val="24"/>
          <w:szCs w:val="24"/>
        </w:rPr>
        <w:t xml:space="preserve"> while providing healthcare services. During the process of medical students' interaction with positive role models, it can be observed that the words and actions of these role models </w:t>
      </w:r>
      <w:r w:rsidR="00CE4C58">
        <w:rPr>
          <w:rFonts w:asciiTheme="majorBidi" w:hAnsiTheme="majorBidi" w:cstheme="majorBidi"/>
          <w:sz w:val="24"/>
          <w:szCs w:val="24"/>
        </w:rPr>
        <w:t>inspire</w:t>
      </w:r>
      <w:r w:rsidRPr="00A85926">
        <w:rPr>
          <w:rFonts w:asciiTheme="majorBidi" w:hAnsiTheme="majorBidi" w:cstheme="majorBidi"/>
          <w:sz w:val="24"/>
          <w:szCs w:val="24"/>
        </w:rPr>
        <w:t xml:space="preserve"> a range </w:t>
      </w:r>
      <w:r w:rsidR="00CE4C58" w:rsidRPr="00A85926">
        <w:rPr>
          <w:rFonts w:asciiTheme="majorBidi" w:hAnsiTheme="majorBidi" w:cstheme="majorBidi"/>
          <w:sz w:val="24"/>
          <w:szCs w:val="24"/>
        </w:rPr>
        <w:t xml:space="preserve">of </w:t>
      </w:r>
      <w:r w:rsidR="00CE4C58">
        <w:rPr>
          <w:rFonts w:asciiTheme="majorBidi" w:hAnsiTheme="majorBidi" w:cstheme="majorBidi"/>
          <w:sz w:val="24"/>
          <w:szCs w:val="24"/>
        </w:rPr>
        <w:t>excitements</w:t>
      </w:r>
      <w:r w:rsidRPr="00A85926">
        <w:rPr>
          <w:rFonts w:asciiTheme="majorBidi" w:hAnsiTheme="majorBidi" w:cstheme="majorBidi"/>
          <w:sz w:val="24"/>
          <w:szCs w:val="24"/>
        </w:rPr>
        <w:t xml:space="preserve"> and </w:t>
      </w:r>
      <w:r w:rsidRPr="00CE4C58">
        <w:rPr>
          <w:rFonts w:asciiTheme="majorBidi" w:hAnsiTheme="majorBidi" w:cstheme="majorBidi"/>
          <w:sz w:val="24"/>
          <w:szCs w:val="24"/>
        </w:rPr>
        <w:t>feelings</w:t>
      </w:r>
      <w:r w:rsidRPr="00A85926">
        <w:rPr>
          <w:rFonts w:asciiTheme="majorBidi" w:hAnsiTheme="majorBidi" w:cstheme="majorBidi"/>
          <w:sz w:val="24"/>
          <w:szCs w:val="24"/>
        </w:rPr>
        <w:t xml:space="preserve"> in the students. Positive role models contribute to the internalization of medicine in medical </w:t>
      </w:r>
      <w:r w:rsidR="00CE4C58">
        <w:rPr>
          <w:rFonts w:asciiTheme="majorBidi" w:hAnsiTheme="majorBidi" w:cstheme="majorBidi"/>
          <w:sz w:val="24"/>
          <w:szCs w:val="24"/>
        </w:rPr>
        <w:t xml:space="preserve">students by generating positive </w:t>
      </w:r>
      <w:r w:rsidRPr="00CE4C58">
        <w:rPr>
          <w:rFonts w:asciiTheme="majorBidi" w:hAnsiTheme="majorBidi" w:cstheme="majorBidi"/>
          <w:sz w:val="24"/>
          <w:szCs w:val="24"/>
        </w:rPr>
        <w:t>feelings</w:t>
      </w:r>
      <w:r w:rsidRPr="00A85926">
        <w:rPr>
          <w:rFonts w:asciiTheme="majorBidi" w:hAnsiTheme="majorBidi" w:cstheme="majorBidi"/>
          <w:sz w:val="24"/>
          <w:szCs w:val="24"/>
        </w:rPr>
        <w:t xml:space="preserve"> such as professional pride, enthusiasm, motivation to continue, a sense of usefulness, or the feeling of being a lifesaver in the context of patient-doctor and teacher-student interactions</w:t>
      </w:r>
      <w:r w:rsidRPr="00A85926">
        <w:rPr>
          <w:rFonts w:asciiTheme="majorBidi" w:hAnsiTheme="majorBidi" w:cs="Times New Roman"/>
          <w:sz w:val="24"/>
          <w:szCs w:val="24"/>
          <w:rtl/>
        </w:rPr>
        <w:t>.</w:t>
      </w:r>
    </w:p>
    <w:p w14:paraId="6747C874" w14:textId="678BBB5E" w:rsidR="008165AA" w:rsidRPr="00A85926" w:rsidRDefault="008165AA" w:rsidP="00CE4C58">
      <w:pPr>
        <w:bidi w:val="0"/>
        <w:spacing w:line="360" w:lineRule="auto"/>
        <w:jc w:val="both"/>
        <w:rPr>
          <w:rFonts w:asciiTheme="majorBidi" w:hAnsiTheme="majorBidi" w:cstheme="majorBidi"/>
          <w:sz w:val="24"/>
          <w:szCs w:val="24"/>
          <w:rtl/>
        </w:rPr>
      </w:pPr>
      <w:r w:rsidRPr="00A85926">
        <w:rPr>
          <w:rFonts w:asciiTheme="majorBidi" w:hAnsiTheme="majorBidi" w:cstheme="majorBidi"/>
          <w:sz w:val="24"/>
          <w:szCs w:val="24"/>
        </w:rPr>
        <w:t xml:space="preserve">In the context of professional education in medicine, it is evident that medical students encounter not only positive role models but also negative ones, which can have varying effects on their professional identity. Negative role models, through unprofessional behaviors such as a lack of empathy for patients, arrogance, or unscientific practices in patient interactions, as well as neglect, irresponsibility, or exploitation in teacher-student relationships, can </w:t>
      </w:r>
      <w:r w:rsidR="00CE4C58">
        <w:rPr>
          <w:rFonts w:asciiTheme="majorBidi" w:hAnsiTheme="majorBidi" w:cstheme="majorBidi"/>
          <w:sz w:val="24"/>
          <w:szCs w:val="24"/>
        </w:rPr>
        <w:t>trigger</w:t>
      </w:r>
      <w:r w:rsidRPr="00A85926">
        <w:rPr>
          <w:rFonts w:asciiTheme="majorBidi" w:hAnsiTheme="majorBidi" w:cstheme="majorBidi"/>
          <w:sz w:val="24"/>
          <w:szCs w:val="24"/>
        </w:rPr>
        <w:t xml:space="preserve"> negative </w:t>
      </w:r>
      <w:r w:rsidRPr="00CE4C58">
        <w:rPr>
          <w:rFonts w:asciiTheme="majorBidi" w:hAnsiTheme="majorBidi" w:cstheme="majorBidi"/>
          <w:sz w:val="24"/>
          <w:szCs w:val="24"/>
        </w:rPr>
        <w:t>feelings</w:t>
      </w:r>
      <w:r w:rsidR="00CE4C58">
        <w:rPr>
          <w:rFonts w:asciiTheme="majorBidi" w:hAnsiTheme="majorBidi" w:cstheme="majorBidi"/>
          <w:sz w:val="24"/>
          <w:szCs w:val="24"/>
        </w:rPr>
        <w:t xml:space="preserve"> </w:t>
      </w:r>
      <w:r w:rsidRPr="00A85926">
        <w:rPr>
          <w:rFonts w:asciiTheme="majorBidi" w:hAnsiTheme="majorBidi" w:cstheme="majorBidi"/>
          <w:sz w:val="24"/>
          <w:szCs w:val="24"/>
        </w:rPr>
        <w:t xml:space="preserve">and </w:t>
      </w:r>
      <w:r w:rsidRPr="00A85926">
        <w:rPr>
          <w:rFonts w:asciiTheme="majorBidi" w:hAnsiTheme="majorBidi" w:cstheme="majorBidi"/>
          <w:sz w:val="24"/>
          <w:szCs w:val="24"/>
        </w:rPr>
        <w:lastRenderedPageBreak/>
        <w:t>reactions in medical students, such as anger, frustration, disillusionment, shame, or even disgust with their field of study</w:t>
      </w:r>
      <w:r w:rsidRPr="00A85926">
        <w:rPr>
          <w:rFonts w:asciiTheme="majorBidi" w:hAnsiTheme="majorBidi" w:cs="Times New Roman"/>
          <w:sz w:val="24"/>
          <w:szCs w:val="24"/>
          <w:rtl/>
        </w:rPr>
        <w:t>.</w:t>
      </w:r>
    </w:p>
    <w:p w14:paraId="47E1E8DA" w14:textId="77777777" w:rsidR="008165AA" w:rsidRPr="00A85926" w:rsidRDefault="008165AA" w:rsidP="008165AA">
      <w:pPr>
        <w:bidi w:val="0"/>
        <w:spacing w:line="360" w:lineRule="auto"/>
        <w:jc w:val="both"/>
        <w:rPr>
          <w:rFonts w:asciiTheme="majorBidi" w:hAnsiTheme="majorBidi" w:cstheme="majorBidi"/>
          <w:sz w:val="24"/>
          <w:szCs w:val="24"/>
          <w:rtl/>
        </w:rPr>
      </w:pPr>
      <w:r w:rsidRPr="00A85926">
        <w:rPr>
          <w:rFonts w:asciiTheme="majorBidi" w:hAnsiTheme="majorBidi" w:cstheme="majorBidi"/>
          <w:sz w:val="24"/>
          <w:szCs w:val="24"/>
        </w:rPr>
        <w:t>In response to these encounters, medical students often adopt avoidance behaviors, striving to steer clear of unethical and unprofessional traits and actions,</w:t>
      </w:r>
      <w:r>
        <w:rPr>
          <w:rFonts w:asciiTheme="majorBidi" w:hAnsiTheme="majorBidi" w:cstheme="majorBidi"/>
          <w:sz w:val="24"/>
          <w:szCs w:val="24"/>
        </w:rPr>
        <w:t xml:space="preserve"> such as negligence, hypocrisy </w:t>
      </w:r>
      <w:r w:rsidRPr="00A85926">
        <w:rPr>
          <w:rFonts w:asciiTheme="majorBidi" w:hAnsiTheme="majorBidi" w:cstheme="majorBidi"/>
          <w:sz w:val="24"/>
          <w:szCs w:val="24"/>
        </w:rPr>
        <w:t>and arrogance, coercion of patients or colleagues into unprofessional and unethical conduct, and abuse of power or professional and social status. Furthermore, negative role models can also act as catalysts for reflection and thought among medical students. After experiencing the behaviors of negative role models, students may engage in deep reflection and reconsider their views and beliefs about the medical profession, resolving to avoid discriminatory or self-serving attitudes, reject the erroneous beliefs of negative role models, and shape their professional identity as physicians free from the inappropriate attitudes and behaviors demonstrated by these negative influences.</w:t>
      </w:r>
    </w:p>
    <w:p w14:paraId="3643500B" w14:textId="77777777" w:rsidR="00B34839" w:rsidRDefault="00B34839"/>
    <w:sectPr w:rsidR="00B348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5AA"/>
    <w:rsid w:val="00247778"/>
    <w:rsid w:val="002E0C8F"/>
    <w:rsid w:val="00323DD7"/>
    <w:rsid w:val="008165AA"/>
    <w:rsid w:val="008A5840"/>
    <w:rsid w:val="00920138"/>
    <w:rsid w:val="00956083"/>
    <w:rsid w:val="00B34839"/>
    <w:rsid w:val="00C60BC6"/>
    <w:rsid w:val="00C9344C"/>
    <w:rsid w:val="00CE4C58"/>
    <w:rsid w:val="00F5615C"/>
    <w:rsid w:val="00FB59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F24589"/>
  <w15:chartTrackingRefBased/>
  <w15:docId w15:val="{2C4A7703-D822-4972-9107-3CC9CB384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5AA"/>
    <w:pPr>
      <w:bidi/>
    </w:pPr>
    <w:rPr>
      <w:kern w:val="0"/>
      <w:lang w:bidi="fa-I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487</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saeid parsa</cp:lastModifiedBy>
  <cp:revision>5</cp:revision>
  <dcterms:created xsi:type="dcterms:W3CDTF">2024-10-11T15:42:00Z</dcterms:created>
  <dcterms:modified xsi:type="dcterms:W3CDTF">2025-09-02T18:56:00Z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2440f41e2ecd07ddf914738eac45220b0974fb5a7fc476281944a5bdd3c0e479</vt:lpwstr>
  </property>
</Properties>
</file>