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977E" w14:textId="641A1009" w:rsidR="00F71387" w:rsidRDefault="00D309E5">
      <w:pPr>
        <w:spacing w:after="120"/>
      </w:pPr>
      <w:r>
        <w:rPr>
          <w:rFonts w:eastAsia="Arial"/>
          <w:b/>
          <w:bCs/>
          <w:sz w:val="20"/>
          <w:szCs w:val="20"/>
        </w:rPr>
        <w:t>Supplementary Table S</w:t>
      </w:r>
      <w:r w:rsidR="003A3219">
        <w:rPr>
          <w:rFonts w:hint="eastAsia"/>
          <w:b/>
          <w:bCs/>
          <w:sz w:val="20"/>
          <w:szCs w:val="20"/>
        </w:rPr>
        <w:t>6.</w:t>
      </w:r>
      <w:r>
        <w:rPr>
          <w:rFonts w:eastAsia="Arial"/>
          <w:b/>
          <w:bCs/>
          <w:sz w:val="20"/>
          <w:szCs w:val="20"/>
        </w:rPr>
        <w:t xml:space="preserve"> Subgroup medians of the 38 adopted competency items by expertise group.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6"/>
        <w:gridCol w:w="1600"/>
        <w:gridCol w:w="1600"/>
      </w:tblGrid>
      <w:tr w:rsidR="00F71387" w14:paraId="1965210F" w14:textId="77777777">
        <w:trPr>
          <w:tblHeader/>
        </w:trPr>
        <w:tc>
          <w:tcPr>
            <w:tcW w:w="5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71CA72B" w14:textId="77777777" w:rsidR="00F71387" w:rsidRDefault="00D309E5">
            <w:r>
              <w:rPr>
                <w:rFonts w:eastAsia="Arial"/>
                <w:b/>
                <w:bCs/>
              </w:rPr>
              <w:t>Item</w:t>
            </w:r>
          </w:p>
        </w:tc>
        <w:tc>
          <w:tcPr>
            <w:tcW w:w="3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1461A21" w14:textId="77777777" w:rsidR="00F71387" w:rsidRDefault="00D309E5">
            <w:pPr>
              <w:jc w:val="center"/>
            </w:pPr>
            <w:r>
              <w:rPr>
                <w:rFonts w:eastAsia="Arial"/>
                <w:b/>
                <w:bCs/>
              </w:rPr>
              <w:t>Median</w:t>
            </w:r>
          </w:p>
        </w:tc>
      </w:tr>
      <w:tr w:rsidR="00F71387" w14:paraId="2B190715" w14:textId="77777777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F159" w14:textId="77777777" w:rsidR="00F71387" w:rsidRDefault="00F7138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084C650" w14:textId="77777777" w:rsidR="00F71387" w:rsidRDefault="00D309E5">
            <w:pPr>
              <w:jc w:val="center"/>
            </w:pPr>
            <w:r>
              <w:rPr>
                <w:rFonts w:eastAsia="Arial"/>
                <w:b/>
                <w:bCs/>
              </w:rPr>
              <w:t>EM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0B8C2E0" w14:textId="77777777" w:rsidR="00F71387" w:rsidRDefault="00D309E5">
            <w:pPr>
              <w:jc w:val="center"/>
            </w:pPr>
            <w:r>
              <w:rPr>
                <w:rFonts w:eastAsia="Arial"/>
                <w:b/>
                <w:bCs/>
              </w:rPr>
              <w:t>non-EM</w:t>
            </w:r>
          </w:p>
        </w:tc>
      </w:tr>
      <w:tr w:rsidR="00F71387" w14:paraId="58F616A3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A318632" w14:textId="77777777" w:rsidR="00F71387" w:rsidRDefault="00D309E5">
            <w:r>
              <w:rPr>
                <w:rFonts w:eastAsia="Arial"/>
                <w:b/>
                <w:bCs/>
              </w:rPr>
              <w:t>Airway</w:t>
            </w:r>
          </w:p>
        </w:tc>
      </w:tr>
      <w:tr w:rsidR="00F71387" w14:paraId="5900B0B5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CF4966" w14:textId="77777777" w:rsidR="00F71387" w:rsidRDefault="00D309E5">
            <w:r>
              <w:rPr>
                <w:rFonts w:eastAsia="Arial"/>
              </w:rPr>
              <w:t>Insert an oropharyngeal airway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23FB441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F31887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1D6E2E77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A87FC67" w14:textId="77777777" w:rsidR="00F71387" w:rsidRDefault="00D309E5">
            <w:r>
              <w:rPr>
                <w:rFonts w:eastAsia="Arial"/>
              </w:rPr>
              <w:t>Insert a nasopharyngeal airway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DEABD6F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171FFC6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648ACA92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6F95569" w14:textId="77777777" w:rsidR="00F71387" w:rsidRDefault="00D309E5">
            <w:r>
              <w:rPr>
                <w:rFonts w:eastAsia="Arial"/>
              </w:rPr>
              <w:t>Perform orotracheal intubation in cardiac arrest patients using a direct laryngoscope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64E703D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A34BEDC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25C9D8F5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8A3C46" w14:textId="77777777" w:rsidR="00F71387" w:rsidRDefault="00D309E5">
            <w:r>
              <w:rPr>
                <w:rFonts w:eastAsia="Arial"/>
              </w:rPr>
              <w:t>Perform orotracheal intubation in cardiac arrest patients using a video laryngoscope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371F39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AB5A6B8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</w:tr>
      <w:tr w:rsidR="00F71387" w14:paraId="32A251D9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B94E913" w14:textId="77777777" w:rsidR="00F71387" w:rsidRDefault="00D309E5">
            <w:r>
              <w:rPr>
                <w:rFonts w:eastAsia="Arial"/>
              </w:rPr>
              <w:t xml:space="preserve">Perform airway foreign body removal using back blows and the Heimlich </w:t>
            </w:r>
            <w:proofErr w:type="spellStart"/>
            <w:r>
              <w:rPr>
                <w:rFonts w:eastAsia="Arial"/>
              </w:rPr>
              <w:t>manoeuvre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BE4EFA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E894D3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3CEE27B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82ABA97" w14:textId="77777777" w:rsidR="00F71387" w:rsidRDefault="00D309E5">
            <w:r>
              <w:rPr>
                <w:rFonts w:eastAsia="Arial"/>
              </w:rPr>
              <w:t>Perform tracheostomy tube replacement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A44F4A5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26A23DB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</w:tr>
      <w:tr w:rsidR="00F71387" w14:paraId="4A615393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776F9FE" w14:textId="77777777" w:rsidR="00F71387" w:rsidRDefault="00D309E5">
            <w:r>
              <w:rPr>
                <w:rFonts w:eastAsia="Arial"/>
                <w:b/>
                <w:bCs/>
              </w:rPr>
              <w:t>Breathing</w:t>
            </w:r>
          </w:p>
        </w:tc>
      </w:tr>
      <w:tr w:rsidR="00F71387" w14:paraId="3476118D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2D00120" w14:textId="77777777" w:rsidR="00F71387" w:rsidRDefault="00D309E5">
            <w:r>
              <w:rPr>
                <w:rFonts w:eastAsia="Arial"/>
              </w:rPr>
              <w:t>Perform bag-valve-mask ventilation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C7F07B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1617FF1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49BAD0CC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8C0F43" w14:textId="77777777" w:rsidR="00F71387" w:rsidRDefault="00D309E5">
            <w:r>
              <w:rPr>
                <w:rFonts w:eastAsia="Arial"/>
              </w:rPr>
              <w:t>Administer high-flow nasal oxygen therapy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324A4C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C58E7A1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</w:tr>
      <w:tr w:rsidR="00F71387" w14:paraId="2087D153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E8FCA0" w14:textId="77777777" w:rsidR="00F71387" w:rsidRDefault="00D309E5">
            <w:r>
              <w:rPr>
                <w:rFonts w:eastAsia="Arial"/>
              </w:rPr>
              <w:t>Perform non-invasive positive pressure ventilation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B3049C8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68B7EAF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</w:tr>
      <w:tr w:rsidR="00F71387" w14:paraId="6E62D6E8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5761726" w14:textId="77777777" w:rsidR="00F71387" w:rsidRDefault="00D309E5">
            <w:r>
              <w:rPr>
                <w:rFonts w:eastAsia="Arial"/>
                <w:b/>
                <w:bCs/>
              </w:rPr>
              <w:t>Circulation</w:t>
            </w:r>
          </w:p>
        </w:tc>
      </w:tr>
      <w:tr w:rsidR="00F71387" w14:paraId="390E52E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0DB74C5" w14:textId="77777777" w:rsidR="00F71387" w:rsidRDefault="00D309E5">
            <w:r>
              <w:rPr>
                <w:rFonts w:eastAsia="Arial"/>
              </w:rPr>
              <w:t>Insert a peripheral intravenous line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E1B9862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3B1DA3D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7B046884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58FC567" w14:textId="77777777" w:rsidR="00F71387" w:rsidRDefault="00D309E5">
            <w:r>
              <w:rPr>
                <w:rFonts w:eastAsia="Arial"/>
              </w:rPr>
              <w:t>Insert a central venous catheter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94FDED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9DE2A2B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0840CEE2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2A994B" w14:textId="77777777" w:rsidR="00F71387" w:rsidRDefault="00D309E5">
            <w:r>
              <w:rPr>
                <w:rFonts w:eastAsia="Arial"/>
              </w:rPr>
              <w:t>Manage circulation with vasopressors until handover to a specialist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47D080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2169AE4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</w:tr>
      <w:tr w:rsidR="00F71387" w14:paraId="6B79D431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4D7477" w14:textId="77777777" w:rsidR="00F71387" w:rsidRDefault="00D309E5">
            <w:r>
              <w:rPr>
                <w:rFonts w:eastAsia="Arial"/>
                <w:b/>
                <w:bCs/>
              </w:rPr>
              <w:t>Neurological assessment</w:t>
            </w:r>
          </w:p>
        </w:tc>
      </w:tr>
      <w:tr w:rsidR="00F71387" w14:paraId="4FA8E6D1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CE4946" w14:textId="77777777" w:rsidR="00F71387" w:rsidRDefault="00D309E5">
            <w:r>
              <w:rPr>
                <w:rFonts w:eastAsia="Arial"/>
              </w:rPr>
              <w:t>Assess consciousness using GCS/JCS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DDC470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DC5FDDE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63695EB0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DABD078" w14:textId="77777777" w:rsidR="00F71387" w:rsidRDefault="00D309E5">
            <w:r>
              <w:rPr>
                <w:rFonts w:eastAsia="Arial"/>
                <w:b/>
                <w:bCs/>
              </w:rPr>
              <w:t>Testing procedure and interpretation</w:t>
            </w:r>
          </w:p>
        </w:tc>
      </w:tr>
      <w:tr w:rsidR="00F71387" w14:paraId="2A04101C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C6270A2" w14:textId="77777777" w:rsidR="00F71387" w:rsidRDefault="00D309E5">
            <w:r>
              <w:rPr>
                <w:rFonts w:eastAsia="Arial"/>
              </w:rPr>
              <w:t>Perform lumbar puncture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787E9DE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23BC8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04DA4D4E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8EADB2F" w14:textId="77777777" w:rsidR="00F71387" w:rsidRDefault="00D309E5">
            <w:r>
              <w:rPr>
                <w:rFonts w:eastAsia="Arial"/>
              </w:rPr>
              <w:t>Interpret electrocardiograms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4E7922F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DFF582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4A52FB7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D44AFB" w14:textId="77777777" w:rsidR="00F71387" w:rsidRDefault="00D309E5">
            <w:r>
              <w:rPr>
                <w:rFonts w:eastAsia="Arial"/>
              </w:rPr>
              <w:t>Perform arterial blood sampling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C4D4803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D08A36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1310EE16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866A8F" w14:textId="77777777" w:rsidR="00F71387" w:rsidRDefault="00D309E5">
            <w:r>
              <w:rPr>
                <w:rFonts w:eastAsia="Arial"/>
              </w:rPr>
              <w:t>Interpret blood gas analysis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BB2D7B9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70AC414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0E4993F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B8A8C06" w14:textId="77777777" w:rsidR="00F71387" w:rsidRDefault="00D309E5">
            <w:r>
              <w:rPr>
                <w:rFonts w:eastAsia="Arial"/>
              </w:rPr>
              <w:t>Interpret routine blood tests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2A8756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96E12F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3BFA2A1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7BEB7BC" w14:textId="77777777" w:rsidR="00F71387" w:rsidRDefault="00D309E5">
            <w:r>
              <w:rPr>
                <w:rFonts w:eastAsia="Arial"/>
              </w:rPr>
              <w:t>Interpret cerebrospinal fluid analysis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9B7FF0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87EF7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77D21230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72E160B" w14:textId="77777777" w:rsidR="00F71387" w:rsidRDefault="00D309E5">
            <w:r>
              <w:rPr>
                <w:rFonts w:eastAsia="Arial"/>
              </w:rPr>
              <w:t>Perform diagnostic thoracentesis for pleural effusion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105B5F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48E07E8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</w:tr>
      <w:tr w:rsidR="00F71387" w14:paraId="0B2926AD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110C382" w14:textId="77777777" w:rsidR="00F71387" w:rsidRDefault="00D309E5">
            <w:r>
              <w:rPr>
                <w:rFonts w:eastAsia="Arial"/>
                <w:b/>
                <w:bCs/>
              </w:rPr>
              <w:t>Imaging interpretation</w:t>
            </w:r>
          </w:p>
        </w:tc>
      </w:tr>
      <w:tr w:rsidR="00F71387" w14:paraId="130F8D03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BD6329" w14:textId="77777777" w:rsidR="00F71387" w:rsidRDefault="00D309E5">
            <w:r>
              <w:rPr>
                <w:rFonts w:eastAsia="Arial"/>
              </w:rPr>
              <w:t>Interpret chest radiographs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91EB18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F4D15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36E631AC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6A16B7A" w14:textId="77777777" w:rsidR="00F71387" w:rsidRDefault="00D309E5">
            <w:r>
              <w:rPr>
                <w:rFonts w:eastAsia="Arial"/>
              </w:rPr>
              <w:t>Interpret head CT scans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A51ACA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016757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61E72A12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0C6EBF" w14:textId="77777777" w:rsidR="00F71387" w:rsidRDefault="00D309E5">
            <w:r>
              <w:rPr>
                <w:rFonts w:eastAsia="Arial"/>
              </w:rPr>
              <w:t>Interpret chest CT scans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01785E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37385F6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4F5E77A0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C45F078" w14:textId="77777777" w:rsidR="00F71387" w:rsidRDefault="00D309E5">
            <w:r>
              <w:rPr>
                <w:rFonts w:eastAsia="Arial"/>
              </w:rPr>
              <w:t>Interpret abdominal CT scans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271612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86685C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01226507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62005AC" w14:textId="77777777" w:rsidR="00F71387" w:rsidRDefault="00D309E5">
            <w:r>
              <w:rPr>
                <w:rFonts w:eastAsia="Arial"/>
              </w:rPr>
              <w:t>Perform FAST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867B70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3A5D84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1BF96BAF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F8A6961" w14:textId="77777777" w:rsidR="00F71387" w:rsidRDefault="00D309E5">
            <w:r>
              <w:rPr>
                <w:rFonts w:eastAsia="Arial"/>
                <w:b/>
                <w:bCs/>
              </w:rPr>
              <w:t>Resuscitation procedures</w:t>
            </w:r>
          </w:p>
        </w:tc>
      </w:tr>
      <w:tr w:rsidR="00F71387" w14:paraId="336E415E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AA4D574" w14:textId="77777777" w:rsidR="00F71387" w:rsidRDefault="00D309E5">
            <w:r>
              <w:rPr>
                <w:rFonts w:eastAsia="Arial"/>
              </w:rPr>
              <w:t>Perform basic life support (BLS)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9DA02A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164553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57E911DE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CE802D" w14:textId="77777777" w:rsidR="00F71387" w:rsidRDefault="00D309E5">
            <w:r>
              <w:rPr>
                <w:rFonts w:eastAsia="Arial"/>
              </w:rPr>
              <w:t>Perform advanced cardiovascular life support (ACLS)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180DB3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DD24D38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1BC5963A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35F5827" w14:textId="77777777" w:rsidR="00F71387" w:rsidRDefault="00D309E5">
            <w:r>
              <w:rPr>
                <w:rFonts w:eastAsia="Arial"/>
                <w:b/>
                <w:bCs/>
              </w:rPr>
              <w:t>Indication judgement</w:t>
            </w:r>
          </w:p>
        </w:tc>
      </w:tr>
      <w:tr w:rsidR="00F71387" w14:paraId="6F7CCEEA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621028B" w14:textId="77777777" w:rsidR="00F71387" w:rsidRDefault="00D309E5">
            <w:r>
              <w:rPr>
                <w:rFonts w:eastAsia="Arial"/>
              </w:rPr>
              <w:t>Assess the indication for mechanical ventilation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6B4F4F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CE681C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423E38FD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1AD18F" w14:textId="77777777" w:rsidR="00F71387" w:rsidRDefault="00D309E5">
            <w:r>
              <w:rPr>
                <w:rFonts w:eastAsia="Arial"/>
              </w:rPr>
              <w:t>Assess the indication for vasopressor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9E619D0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B79299E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</w:tr>
      <w:tr w:rsidR="00F71387" w14:paraId="7B37C71A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1D0A4A" w14:textId="77777777" w:rsidR="00F71387" w:rsidRDefault="00D309E5">
            <w:r>
              <w:rPr>
                <w:rFonts w:eastAsia="Arial"/>
              </w:rPr>
              <w:t xml:space="preserve">Assess the indication for emergency </w:t>
            </w:r>
            <w:proofErr w:type="spellStart"/>
            <w:r>
              <w:rPr>
                <w:rFonts w:eastAsia="Arial"/>
              </w:rPr>
              <w:t>haemodialysis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D20A48E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5B61A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</w:tr>
      <w:tr w:rsidR="00F71387" w14:paraId="581CC0B4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DE3179" w14:textId="77777777" w:rsidR="00F71387" w:rsidRDefault="00D309E5">
            <w:r>
              <w:rPr>
                <w:rFonts w:eastAsia="Arial"/>
                <w:b/>
                <w:bCs/>
              </w:rPr>
              <w:t>Bedside procedures</w:t>
            </w:r>
          </w:p>
        </w:tc>
      </w:tr>
      <w:tr w:rsidR="00F71387" w14:paraId="78437564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21999BF" w14:textId="77777777" w:rsidR="00F71387" w:rsidRDefault="00D309E5">
            <w:r>
              <w:rPr>
                <w:rFonts w:eastAsia="Arial"/>
              </w:rPr>
              <w:lastRenderedPageBreak/>
              <w:t xml:space="preserve">Perform direct compression for </w:t>
            </w:r>
            <w:proofErr w:type="spellStart"/>
            <w:r>
              <w:rPr>
                <w:rFonts w:eastAsia="Arial"/>
              </w:rPr>
              <w:t>haemorrhage</w:t>
            </w:r>
            <w:proofErr w:type="spellEnd"/>
            <w:r>
              <w:rPr>
                <w:rFonts w:eastAsia="Arial"/>
              </w:rPr>
              <w:t xml:space="preserve"> control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B2C24DC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78EB1B0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39D90E56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FB6FF8" w14:textId="77777777" w:rsidR="00F71387" w:rsidRDefault="00D309E5">
            <w:r>
              <w:rPr>
                <w:rFonts w:eastAsia="Arial"/>
              </w:rPr>
              <w:t>Perform simple wound suturing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F0353A3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AC662F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6062AECA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707DD58" w14:textId="77777777" w:rsidR="00F71387" w:rsidRDefault="00D309E5">
            <w:r>
              <w:rPr>
                <w:rFonts w:eastAsia="Arial"/>
              </w:rPr>
              <w:t>Insert a nasogastric tube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3C36C9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B297462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7A9B8397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D85765" w14:textId="77777777" w:rsidR="00F71387" w:rsidRDefault="00D309E5">
            <w:r>
              <w:rPr>
                <w:rFonts w:eastAsia="Arial"/>
              </w:rPr>
              <w:t>Insert an indwelling urinary catheter for urinary retention (standard technique)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A9D99A1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B1B8A7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004258D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1436EF" w14:textId="77777777" w:rsidR="00F71387" w:rsidRDefault="00D309E5">
            <w:r>
              <w:rPr>
                <w:rFonts w:eastAsia="Arial"/>
              </w:rPr>
              <w:t>Perform surface cooling for heat stroke (e.g., ice packs, evaporative cooling with mist and fans)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18C4B10" w14:textId="77777777" w:rsidR="00F71387" w:rsidRDefault="00D309E5">
            <w:pPr>
              <w:jc w:val="center"/>
            </w:pPr>
            <w:r>
              <w:rPr>
                <w:rFonts w:eastAsia="Arial"/>
              </w:rPr>
              <w:t>6.0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286F4A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7AA1D0FB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C577D6A" w14:textId="77777777" w:rsidR="00F71387" w:rsidRDefault="00D309E5">
            <w:r>
              <w:rPr>
                <w:rFonts w:eastAsia="Arial"/>
              </w:rPr>
              <w:t>Perform non-invasive rewarming for hypothermia (e.g., warming blankets, forced-air warmers, warmed intravenous fluids)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372F34D" w14:textId="77777777" w:rsidR="00F71387" w:rsidRDefault="00D309E5">
            <w:pPr>
              <w:jc w:val="center"/>
            </w:pPr>
            <w:r>
              <w:rPr>
                <w:rFonts w:eastAsia="Arial"/>
              </w:rPr>
              <w:t>6.5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EC7DC5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6FE49B39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CDB309C" w14:textId="77777777" w:rsidR="00F71387" w:rsidRDefault="00D309E5">
            <w:r>
              <w:rPr>
                <w:rFonts w:eastAsia="Arial"/>
                <w:b/>
                <w:bCs/>
              </w:rPr>
              <w:t>Infection control</w:t>
            </w:r>
          </w:p>
        </w:tc>
      </w:tr>
      <w:tr w:rsidR="00F71387" w14:paraId="68DF6D27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23CFA5" w14:textId="77777777" w:rsidR="00F71387" w:rsidRDefault="00D309E5">
            <w:r>
              <w:rPr>
                <w:rFonts w:eastAsia="Arial"/>
              </w:rPr>
              <w:t>Perform appropriate donning and doffing of personal protective equipment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E1C32F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809BE89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  <w:tr w:rsidR="00F71387" w14:paraId="5679AE44" w14:textId="77777777">
        <w:tc>
          <w:tcPr>
            <w:tcW w:w="9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E6B53C6" w14:textId="77777777" w:rsidR="00F71387" w:rsidRDefault="00D309E5">
            <w:r>
              <w:rPr>
                <w:rFonts w:eastAsia="Arial"/>
                <w:b/>
                <w:bCs/>
              </w:rPr>
              <w:t>Legal documentation</w:t>
            </w:r>
          </w:p>
        </w:tc>
      </w:tr>
      <w:tr w:rsidR="00F71387" w14:paraId="25DE71E9" w14:textId="77777777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51F50A8" w14:textId="77777777" w:rsidR="00F71387" w:rsidRDefault="00D309E5">
            <w:r>
              <w:rPr>
                <w:rFonts w:eastAsia="Arial"/>
              </w:rPr>
              <w:t>Complete death certificates and postmortem examination reports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D65EA5C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9DCC780" w14:textId="77777777" w:rsidR="00F71387" w:rsidRDefault="00D309E5">
            <w:pPr>
              <w:jc w:val="center"/>
            </w:pPr>
            <w:r>
              <w:rPr>
                <w:rFonts w:eastAsia="Arial"/>
              </w:rPr>
              <w:t>7.0</w:t>
            </w:r>
          </w:p>
        </w:tc>
      </w:tr>
    </w:tbl>
    <w:p w14:paraId="61C4CD96" w14:textId="77777777" w:rsidR="00F71387" w:rsidRDefault="00D309E5">
      <w:pPr>
        <w:spacing w:before="60"/>
      </w:pPr>
      <w:r>
        <w:rPr>
          <w:rFonts w:eastAsia="Arial"/>
          <w:sz w:val="18"/>
          <w:szCs w:val="18"/>
        </w:rPr>
        <w:t>EM, emergency medicine; non-EM, non-emergency medicine. Values are within-subgroup medians at the round of adoption. All 38 items had a median of ≥6 in both subgroups.</w:t>
      </w:r>
    </w:p>
    <w:sectPr w:rsidR="00F7138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712D" w14:textId="77777777" w:rsidR="00DD1F30" w:rsidRDefault="00DD1F30" w:rsidP="003A3219">
      <w:r>
        <w:separator/>
      </w:r>
    </w:p>
  </w:endnote>
  <w:endnote w:type="continuationSeparator" w:id="0">
    <w:p w14:paraId="19FDCEDE" w14:textId="77777777" w:rsidR="00DD1F30" w:rsidRDefault="00DD1F30" w:rsidP="003A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C08B" w14:textId="77777777" w:rsidR="00DD1F30" w:rsidRDefault="00DD1F30" w:rsidP="003A3219">
      <w:r>
        <w:separator/>
      </w:r>
    </w:p>
  </w:footnote>
  <w:footnote w:type="continuationSeparator" w:id="0">
    <w:p w14:paraId="52A09513" w14:textId="77777777" w:rsidR="00DD1F30" w:rsidRDefault="00DD1F30" w:rsidP="003A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42ED0"/>
    <w:multiLevelType w:val="hybridMultilevel"/>
    <w:tmpl w:val="0772E690"/>
    <w:lvl w:ilvl="0" w:tplc="CA5809B4">
      <w:start w:val="1"/>
      <w:numFmt w:val="bullet"/>
      <w:lvlText w:val="●"/>
      <w:lvlJc w:val="left"/>
      <w:pPr>
        <w:ind w:left="720" w:hanging="360"/>
      </w:pPr>
    </w:lvl>
    <w:lvl w:ilvl="1" w:tplc="A064A21A">
      <w:start w:val="1"/>
      <w:numFmt w:val="bullet"/>
      <w:lvlText w:val="○"/>
      <w:lvlJc w:val="left"/>
      <w:pPr>
        <w:ind w:left="1440" w:hanging="360"/>
      </w:pPr>
    </w:lvl>
    <w:lvl w:ilvl="2" w:tplc="6E98150C">
      <w:start w:val="1"/>
      <w:numFmt w:val="bullet"/>
      <w:lvlText w:val="■"/>
      <w:lvlJc w:val="left"/>
      <w:pPr>
        <w:ind w:left="2160" w:hanging="360"/>
      </w:pPr>
    </w:lvl>
    <w:lvl w:ilvl="3" w:tplc="AF8E6E32">
      <w:start w:val="1"/>
      <w:numFmt w:val="bullet"/>
      <w:lvlText w:val="●"/>
      <w:lvlJc w:val="left"/>
      <w:pPr>
        <w:ind w:left="2880" w:hanging="360"/>
      </w:pPr>
    </w:lvl>
    <w:lvl w:ilvl="4" w:tplc="0D8052BA">
      <w:start w:val="1"/>
      <w:numFmt w:val="bullet"/>
      <w:lvlText w:val="○"/>
      <w:lvlJc w:val="left"/>
      <w:pPr>
        <w:ind w:left="3600" w:hanging="360"/>
      </w:pPr>
    </w:lvl>
    <w:lvl w:ilvl="5" w:tplc="3BC07FD2">
      <w:start w:val="1"/>
      <w:numFmt w:val="bullet"/>
      <w:lvlText w:val="■"/>
      <w:lvlJc w:val="left"/>
      <w:pPr>
        <w:ind w:left="4320" w:hanging="360"/>
      </w:pPr>
    </w:lvl>
    <w:lvl w:ilvl="6" w:tplc="05F83988">
      <w:start w:val="1"/>
      <w:numFmt w:val="bullet"/>
      <w:lvlText w:val="●"/>
      <w:lvlJc w:val="left"/>
      <w:pPr>
        <w:ind w:left="5040" w:hanging="360"/>
      </w:pPr>
    </w:lvl>
    <w:lvl w:ilvl="7" w:tplc="677EEBE0">
      <w:start w:val="1"/>
      <w:numFmt w:val="bullet"/>
      <w:lvlText w:val="●"/>
      <w:lvlJc w:val="left"/>
      <w:pPr>
        <w:ind w:left="5760" w:hanging="360"/>
      </w:pPr>
    </w:lvl>
    <w:lvl w:ilvl="8" w:tplc="902C7CAE">
      <w:start w:val="1"/>
      <w:numFmt w:val="bullet"/>
      <w:lvlText w:val="●"/>
      <w:lvlJc w:val="left"/>
      <w:pPr>
        <w:ind w:left="6480" w:hanging="360"/>
      </w:pPr>
    </w:lvl>
  </w:abstractNum>
  <w:num w:numId="1" w16cid:durableId="11109317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87"/>
    <w:rsid w:val="003A3219"/>
    <w:rsid w:val="00C66CA9"/>
    <w:rsid w:val="00D309E5"/>
    <w:rsid w:val="00DD1F30"/>
    <w:rsid w:val="00F527B0"/>
    <w:rsid w:val="00F626C5"/>
    <w:rsid w:val="00F7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2079BE"/>
  <w15:docId w15:val="{02E0CDAD-7304-4032-B9EA-DD94176A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19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A32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A3219"/>
  </w:style>
  <w:style w:type="paragraph" w:styleId="ae">
    <w:name w:val="footer"/>
    <w:basedOn w:val="a"/>
    <w:link w:val="af"/>
    <w:uiPriority w:val="99"/>
    <w:unhideWhenUsed/>
    <w:rsid w:val="003A321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A3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JINNO Atsushi (神野 敦)</cp:lastModifiedBy>
  <cp:revision>3</cp:revision>
  <dcterms:created xsi:type="dcterms:W3CDTF">2026-06-16T00:01:00Z</dcterms:created>
  <dcterms:modified xsi:type="dcterms:W3CDTF">2026-07-06T00:13:00Z</dcterms:modified>
</cp:coreProperties>
</file>