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C019A" w14:textId="5AEF3A4C" w:rsidR="00913C5F" w:rsidRDefault="004E244A" w:rsidP="00913C5F">
      <w:pPr>
        <w:jc w:val="center"/>
      </w:pPr>
      <w:r>
        <w:rPr>
          <w:b/>
        </w:rPr>
        <w:t>Supplemental material</w:t>
      </w:r>
      <w:r w:rsidR="00913C5F">
        <w:rPr>
          <w:b/>
        </w:rPr>
        <w:t>: Reporting Checklist Crosswalk</w:t>
      </w:r>
    </w:p>
    <w:p w14:paraId="1430B015" w14:textId="77777777" w:rsidR="00913C5F" w:rsidRPr="00913C5F" w:rsidRDefault="00913C5F" w:rsidP="00913C5F">
      <w:pPr>
        <w:spacing w:before="240" w:after="120"/>
        <w:rPr>
          <w:sz w:val="24"/>
          <w:szCs w:val="24"/>
        </w:rPr>
      </w:pPr>
      <w:r w:rsidRPr="00913C5F">
        <w:rPr>
          <w:sz w:val="24"/>
          <w:szCs w:val="24"/>
        </w:rPr>
        <w:t xml:space="preserve">This appendix maps key items from relevant reporting guidance to where they are addressed in the manuscript. </w:t>
      </w:r>
    </w:p>
    <w:p w14:paraId="0D680B72" w14:textId="582EBDB5" w:rsidR="00427C91" w:rsidRDefault="00913C5F" w:rsidP="00913C5F">
      <w:pPr>
        <w:spacing w:before="240" w:after="120"/>
      </w:pPr>
      <w:r>
        <w:rPr>
          <w:b/>
          <w:sz w:val="24"/>
        </w:rPr>
        <w:t>Checklist 1: CHERRIES (Checklist for Reporting Results of Internet E-Surveys)</w:t>
      </w:r>
    </w:p>
    <w:tbl>
      <w:tblPr>
        <w:tblStyle w:val="TableGrid"/>
        <w:tblW w:w="0" w:type="auto"/>
        <w:jc w:val="center"/>
        <w:tblLook w:val="04A0" w:firstRow="1" w:lastRow="0" w:firstColumn="1" w:lastColumn="0" w:noHBand="0" w:noVBand="1"/>
      </w:tblPr>
      <w:tblGrid>
        <w:gridCol w:w="3397"/>
        <w:gridCol w:w="5197"/>
      </w:tblGrid>
      <w:tr w:rsidR="00913C5F" w14:paraId="66348840" w14:textId="77777777" w:rsidTr="00913C5F">
        <w:trPr>
          <w:jc w:val="center"/>
        </w:trPr>
        <w:tc>
          <w:tcPr>
            <w:tcW w:w="3397" w:type="dxa"/>
          </w:tcPr>
          <w:p w14:paraId="6B8BC3EB" w14:textId="77777777" w:rsidR="00913C5F" w:rsidRDefault="00913C5F">
            <w:r>
              <w:rPr>
                <w:b/>
                <w:sz w:val="21"/>
              </w:rPr>
              <w:t>Checklist item</w:t>
            </w:r>
          </w:p>
        </w:tc>
        <w:tc>
          <w:tcPr>
            <w:tcW w:w="5197" w:type="dxa"/>
          </w:tcPr>
          <w:p w14:paraId="6BE7EE5A" w14:textId="77777777" w:rsidR="00913C5F" w:rsidRDefault="00913C5F">
            <w:r>
              <w:rPr>
                <w:b/>
                <w:sz w:val="21"/>
              </w:rPr>
              <w:t>Where addressed in manuscript</w:t>
            </w:r>
          </w:p>
        </w:tc>
      </w:tr>
      <w:tr w:rsidR="00913C5F" w14:paraId="09DF3C77" w14:textId="77777777" w:rsidTr="00913C5F">
        <w:trPr>
          <w:jc w:val="center"/>
        </w:trPr>
        <w:tc>
          <w:tcPr>
            <w:tcW w:w="3397" w:type="dxa"/>
          </w:tcPr>
          <w:p w14:paraId="085BEF0C" w14:textId="77777777" w:rsidR="00913C5F" w:rsidRDefault="00913C5F">
            <w:r>
              <w:rPr>
                <w:sz w:val="21"/>
              </w:rPr>
              <w:t>Survey design (web-based questionnaire; closed vs open survey)</w:t>
            </w:r>
          </w:p>
        </w:tc>
        <w:tc>
          <w:tcPr>
            <w:tcW w:w="5197" w:type="dxa"/>
          </w:tcPr>
          <w:p w14:paraId="49EE5322" w14:textId="6FF215F8" w:rsidR="00913C5F" w:rsidRDefault="00913C5F">
            <w:r>
              <w:rPr>
                <w:sz w:val="21"/>
              </w:rPr>
              <w:t>Methods: Study design; Methods: Measures; survey administration paragraph (Google Forms)</w:t>
            </w:r>
          </w:p>
        </w:tc>
      </w:tr>
      <w:tr w:rsidR="00913C5F" w14:paraId="04E7FFC4" w14:textId="77777777" w:rsidTr="00913C5F">
        <w:trPr>
          <w:jc w:val="center"/>
        </w:trPr>
        <w:tc>
          <w:tcPr>
            <w:tcW w:w="3397" w:type="dxa"/>
          </w:tcPr>
          <w:p w14:paraId="541F4A97" w14:textId="77777777" w:rsidR="00913C5F" w:rsidRDefault="00913C5F">
            <w:r>
              <w:rPr>
                <w:sz w:val="21"/>
              </w:rPr>
              <w:t>Ethics approval and informed consent</w:t>
            </w:r>
          </w:p>
        </w:tc>
        <w:tc>
          <w:tcPr>
            <w:tcW w:w="5197" w:type="dxa"/>
          </w:tcPr>
          <w:p w14:paraId="4F7D66E2" w14:textId="77777777" w:rsidR="00913C5F" w:rsidRDefault="00913C5F">
            <w:r>
              <w:rPr>
                <w:sz w:val="21"/>
              </w:rPr>
              <w:t>Methods: Ethics considerations</w:t>
            </w:r>
          </w:p>
        </w:tc>
      </w:tr>
      <w:tr w:rsidR="00913C5F" w14:paraId="2DE1CAA3" w14:textId="77777777" w:rsidTr="00913C5F">
        <w:trPr>
          <w:jc w:val="center"/>
        </w:trPr>
        <w:tc>
          <w:tcPr>
            <w:tcW w:w="3397" w:type="dxa"/>
          </w:tcPr>
          <w:p w14:paraId="534BB6A7" w14:textId="77777777" w:rsidR="00913C5F" w:rsidRDefault="00913C5F">
            <w:r>
              <w:rPr>
                <w:sz w:val="21"/>
              </w:rPr>
              <w:t>Development and pre-testing of the questionnaire (if applicable)</w:t>
            </w:r>
          </w:p>
        </w:tc>
        <w:tc>
          <w:tcPr>
            <w:tcW w:w="5197" w:type="dxa"/>
          </w:tcPr>
          <w:p w14:paraId="1AAB0434" w14:textId="1496EBA0" w:rsidR="00913C5F" w:rsidRDefault="00913C5F">
            <w:r>
              <w:rPr>
                <w:sz w:val="21"/>
              </w:rPr>
              <w:t>Methods: Measures (questionnaire description); Multimedia Appendix: Survey instrument. No formal validation/pilot testing of the survey items was performed.</w:t>
            </w:r>
          </w:p>
        </w:tc>
      </w:tr>
      <w:tr w:rsidR="00913C5F" w14:paraId="11028ED5" w14:textId="77777777" w:rsidTr="00913C5F">
        <w:trPr>
          <w:jc w:val="center"/>
        </w:trPr>
        <w:tc>
          <w:tcPr>
            <w:tcW w:w="3397" w:type="dxa"/>
          </w:tcPr>
          <w:p w14:paraId="4A27938D" w14:textId="77777777" w:rsidR="00913C5F" w:rsidRDefault="00913C5F">
            <w:r>
              <w:rPr>
                <w:sz w:val="21"/>
              </w:rPr>
              <w:t>Recruitment process and sampling frame (who was invited, how links were distributed)</w:t>
            </w:r>
          </w:p>
        </w:tc>
        <w:tc>
          <w:tcPr>
            <w:tcW w:w="5197" w:type="dxa"/>
          </w:tcPr>
          <w:p w14:paraId="6B5454DF" w14:textId="77777777" w:rsidR="00913C5F" w:rsidRDefault="00913C5F">
            <w:r>
              <w:rPr>
                <w:sz w:val="21"/>
              </w:rPr>
              <w:t>Methods: Study population; Methods: Traditional teaching; Methods: Intervention delivery/timing paragraph</w:t>
            </w:r>
          </w:p>
        </w:tc>
      </w:tr>
      <w:tr w:rsidR="00913C5F" w14:paraId="580B2F5C" w14:textId="77777777" w:rsidTr="00913C5F">
        <w:trPr>
          <w:jc w:val="center"/>
        </w:trPr>
        <w:tc>
          <w:tcPr>
            <w:tcW w:w="3397" w:type="dxa"/>
          </w:tcPr>
          <w:p w14:paraId="2A2E41F8" w14:textId="77777777" w:rsidR="00913C5F" w:rsidRDefault="00913C5F">
            <w:r>
              <w:rPr>
                <w:sz w:val="21"/>
              </w:rPr>
              <w:t>Survey administration platform and mode</w:t>
            </w:r>
          </w:p>
        </w:tc>
        <w:tc>
          <w:tcPr>
            <w:tcW w:w="5197" w:type="dxa"/>
          </w:tcPr>
          <w:p w14:paraId="4BA59099" w14:textId="77777777" w:rsidR="00913C5F" w:rsidRDefault="00913C5F">
            <w:r>
              <w:rPr>
                <w:sz w:val="21"/>
              </w:rPr>
              <w:t>Methods: survey administration paragraph (Google Forms)</w:t>
            </w:r>
          </w:p>
        </w:tc>
      </w:tr>
      <w:tr w:rsidR="00913C5F" w14:paraId="62414DE9" w14:textId="77777777" w:rsidTr="00913C5F">
        <w:trPr>
          <w:jc w:val="center"/>
        </w:trPr>
        <w:tc>
          <w:tcPr>
            <w:tcW w:w="3397" w:type="dxa"/>
          </w:tcPr>
          <w:p w14:paraId="4024CC11" w14:textId="77777777" w:rsidR="00913C5F" w:rsidRDefault="00913C5F">
            <w:r>
              <w:rPr>
                <w:sz w:val="21"/>
              </w:rPr>
              <w:t>Mandatory vs optional items; handling of missing data</w:t>
            </w:r>
          </w:p>
        </w:tc>
        <w:tc>
          <w:tcPr>
            <w:tcW w:w="5197" w:type="dxa"/>
          </w:tcPr>
          <w:p w14:paraId="5EB57460" w14:textId="30767F1E" w:rsidR="00913C5F" w:rsidRDefault="00913C5F">
            <w:r>
              <w:rPr>
                <w:sz w:val="21"/>
              </w:rPr>
              <w:t>Methods: Measures; Methods: Intervention delivery and completion fidelity; Data analysis; Results: analytic sample definitions. All items were mandatory to proceed with the course including pre/post Likert items and free text.</w:t>
            </w:r>
          </w:p>
        </w:tc>
      </w:tr>
      <w:tr w:rsidR="00913C5F" w14:paraId="23D56E79" w14:textId="77777777" w:rsidTr="00913C5F">
        <w:trPr>
          <w:jc w:val="center"/>
        </w:trPr>
        <w:tc>
          <w:tcPr>
            <w:tcW w:w="3397" w:type="dxa"/>
          </w:tcPr>
          <w:p w14:paraId="7E56E0D9" w14:textId="77777777" w:rsidR="00913C5F" w:rsidRDefault="00913C5F">
            <w:r>
              <w:rPr>
                <w:sz w:val="21"/>
              </w:rPr>
              <w:t>Measures to ensure exposure/completion fidelity for post-module survey</w:t>
            </w:r>
          </w:p>
        </w:tc>
        <w:tc>
          <w:tcPr>
            <w:tcW w:w="5197" w:type="dxa"/>
          </w:tcPr>
          <w:p w14:paraId="65FCD2AD" w14:textId="77777777" w:rsidR="00913C5F" w:rsidRDefault="00913C5F">
            <w:r>
              <w:rPr>
                <w:sz w:val="21"/>
              </w:rPr>
              <w:t>Methods: The opioid module; Methods: intervention delivery and completion fidelity paragraph</w:t>
            </w:r>
          </w:p>
        </w:tc>
      </w:tr>
      <w:tr w:rsidR="00913C5F" w14:paraId="0B3A5619" w14:textId="77777777" w:rsidTr="00913C5F">
        <w:trPr>
          <w:jc w:val="center"/>
        </w:trPr>
        <w:tc>
          <w:tcPr>
            <w:tcW w:w="3397" w:type="dxa"/>
          </w:tcPr>
          <w:p w14:paraId="4DFBCEE1" w14:textId="77777777" w:rsidR="00913C5F" w:rsidRDefault="00913C5F">
            <w:r>
              <w:rPr>
                <w:sz w:val="21"/>
              </w:rPr>
              <w:t>Incentives (if any)</w:t>
            </w:r>
          </w:p>
        </w:tc>
        <w:tc>
          <w:tcPr>
            <w:tcW w:w="5197" w:type="dxa"/>
          </w:tcPr>
          <w:p w14:paraId="503C6D0C" w14:textId="4C3D84E4" w:rsidR="00913C5F" w:rsidRDefault="00913C5F">
            <w:r>
              <w:rPr>
                <w:sz w:val="21"/>
              </w:rPr>
              <w:t>Methods: intervention delivery and completion fidelity: No incentives were offered.</w:t>
            </w:r>
          </w:p>
        </w:tc>
      </w:tr>
      <w:tr w:rsidR="00913C5F" w14:paraId="6EB0310C" w14:textId="77777777" w:rsidTr="00913C5F">
        <w:trPr>
          <w:jc w:val="center"/>
        </w:trPr>
        <w:tc>
          <w:tcPr>
            <w:tcW w:w="3397" w:type="dxa"/>
          </w:tcPr>
          <w:p w14:paraId="5805C04B" w14:textId="77777777" w:rsidR="00913C5F" w:rsidRDefault="00913C5F">
            <w:r>
              <w:rPr>
                <w:sz w:val="21"/>
              </w:rPr>
              <w:t>Timing and data collection period</w:t>
            </w:r>
          </w:p>
        </w:tc>
        <w:tc>
          <w:tcPr>
            <w:tcW w:w="5197" w:type="dxa"/>
          </w:tcPr>
          <w:p w14:paraId="6FAED476" w14:textId="77777777" w:rsidR="00913C5F" w:rsidRDefault="00913C5F">
            <w:r>
              <w:rPr>
                <w:sz w:val="21"/>
              </w:rPr>
              <w:t>Methods: Study design / Procedures; Results (recruitment window)</w:t>
            </w:r>
          </w:p>
        </w:tc>
      </w:tr>
      <w:tr w:rsidR="00913C5F" w14:paraId="78702F02" w14:textId="77777777" w:rsidTr="00913C5F">
        <w:trPr>
          <w:jc w:val="center"/>
        </w:trPr>
        <w:tc>
          <w:tcPr>
            <w:tcW w:w="3397" w:type="dxa"/>
          </w:tcPr>
          <w:p w14:paraId="785687CD" w14:textId="77777777" w:rsidR="00913C5F" w:rsidRDefault="00913C5F">
            <w:r>
              <w:rPr>
                <w:sz w:val="21"/>
              </w:rPr>
              <w:t>Response metrics (numbers invited/started/completed; completion rate)</w:t>
            </w:r>
          </w:p>
        </w:tc>
        <w:tc>
          <w:tcPr>
            <w:tcW w:w="5197" w:type="dxa"/>
          </w:tcPr>
          <w:p w14:paraId="2AA4B9C9" w14:textId="77777777" w:rsidR="00913C5F" w:rsidRDefault="00913C5F">
            <w:r>
              <w:rPr>
                <w:sz w:val="21"/>
              </w:rPr>
              <w:t>Results: Participant flow and analytic sample (</w:t>
            </w:r>
            <w:proofErr w:type="spellStart"/>
            <w:r>
              <w:rPr>
                <w:sz w:val="21"/>
              </w:rPr>
              <w:t>eg</w:t>
            </w:r>
            <w:proofErr w:type="spellEnd"/>
            <w:r>
              <w:rPr>
                <w:sz w:val="21"/>
              </w:rPr>
              <w:t>, N enrolled, N completed post, N included)</w:t>
            </w:r>
          </w:p>
        </w:tc>
      </w:tr>
      <w:tr w:rsidR="00913C5F" w14:paraId="79C1638C" w14:textId="77777777" w:rsidTr="00913C5F">
        <w:trPr>
          <w:jc w:val="center"/>
        </w:trPr>
        <w:tc>
          <w:tcPr>
            <w:tcW w:w="3397" w:type="dxa"/>
          </w:tcPr>
          <w:p w14:paraId="02C8451C" w14:textId="77777777" w:rsidR="00913C5F" w:rsidRDefault="00913C5F">
            <w:r>
              <w:rPr>
                <w:sz w:val="21"/>
              </w:rPr>
              <w:t>Preventing multiple entries / duplicate submissions</w:t>
            </w:r>
          </w:p>
        </w:tc>
        <w:tc>
          <w:tcPr>
            <w:tcW w:w="5197" w:type="dxa"/>
          </w:tcPr>
          <w:p w14:paraId="580FED81" w14:textId="78AE4CAC" w:rsidR="00913C5F" w:rsidRDefault="00913C5F">
            <w:r>
              <w:rPr>
                <w:sz w:val="21"/>
              </w:rPr>
              <w:t xml:space="preserve">Methods: survey administration paragraph (Google Forms); Measures </w:t>
            </w:r>
          </w:p>
        </w:tc>
      </w:tr>
      <w:tr w:rsidR="00913C5F" w14:paraId="69E4BC30" w14:textId="77777777" w:rsidTr="00913C5F">
        <w:trPr>
          <w:jc w:val="center"/>
        </w:trPr>
        <w:tc>
          <w:tcPr>
            <w:tcW w:w="3397" w:type="dxa"/>
          </w:tcPr>
          <w:p w14:paraId="0B14FC8E" w14:textId="77777777" w:rsidR="00913C5F" w:rsidRDefault="00913C5F">
            <w:r>
              <w:rPr>
                <w:sz w:val="21"/>
              </w:rPr>
              <w:t>Data security / privacy</w:t>
            </w:r>
          </w:p>
        </w:tc>
        <w:tc>
          <w:tcPr>
            <w:tcW w:w="5197" w:type="dxa"/>
          </w:tcPr>
          <w:p w14:paraId="3F298F74" w14:textId="77777777" w:rsidR="00913C5F" w:rsidRDefault="00913C5F">
            <w:r>
              <w:rPr>
                <w:sz w:val="21"/>
              </w:rPr>
              <w:t>Methods: Ethics considerations (or Data management)</w:t>
            </w:r>
          </w:p>
        </w:tc>
      </w:tr>
      <w:tr w:rsidR="00913C5F" w14:paraId="59024A1B" w14:textId="77777777" w:rsidTr="00913C5F">
        <w:trPr>
          <w:jc w:val="center"/>
        </w:trPr>
        <w:tc>
          <w:tcPr>
            <w:tcW w:w="3397" w:type="dxa"/>
          </w:tcPr>
          <w:p w14:paraId="071475A0" w14:textId="77777777" w:rsidR="00913C5F" w:rsidRDefault="00913C5F">
            <w:r>
              <w:rPr>
                <w:sz w:val="21"/>
              </w:rPr>
              <w:t>Statistical analysis</w:t>
            </w:r>
          </w:p>
        </w:tc>
        <w:tc>
          <w:tcPr>
            <w:tcW w:w="5197" w:type="dxa"/>
          </w:tcPr>
          <w:p w14:paraId="36F13C17" w14:textId="77777777" w:rsidR="00913C5F" w:rsidRDefault="00913C5F">
            <w:r>
              <w:rPr>
                <w:sz w:val="21"/>
              </w:rPr>
              <w:t>Methods: Data analysis</w:t>
            </w:r>
          </w:p>
        </w:tc>
      </w:tr>
    </w:tbl>
    <w:p w14:paraId="47E1D91B" w14:textId="77777777" w:rsidR="00427C91" w:rsidRDefault="00427C91">
      <w:pPr>
        <w:spacing w:after="120"/>
      </w:pPr>
    </w:p>
    <w:p w14:paraId="3E52BED8" w14:textId="77777777" w:rsidR="00427C91" w:rsidRDefault="00913C5F">
      <w:pPr>
        <w:spacing w:before="240" w:after="120"/>
      </w:pPr>
      <w:r>
        <w:rPr>
          <w:b/>
          <w:sz w:val="24"/>
        </w:rPr>
        <w:t>Checklist 2: TIDieR (Template for Intervention Description and Replication)</w:t>
      </w:r>
    </w:p>
    <w:tbl>
      <w:tblPr>
        <w:tblStyle w:val="TableGrid"/>
        <w:tblW w:w="0" w:type="auto"/>
        <w:jc w:val="center"/>
        <w:tblLook w:val="04A0" w:firstRow="1" w:lastRow="0" w:firstColumn="1" w:lastColumn="0" w:noHBand="0" w:noVBand="1"/>
      </w:tblPr>
      <w:tblGrid>
        <w:gridCol w:w="3397"/>
        <w:gridCol w:w="5198"/>
      </w:tblGrid>
      <w:tr w:rsidR="00913C5F" w14:paraId="75E696E2" w14:textId="77777777" w:rsidTr="00913C5F">
        <w:trPr>
          <w:jc w:val="center"/>
        </w:trPr>
        <w:tc>
          <w:tcPr>
            <w:tcW w:w="3397" w:type="dxa"/>
          </w:tcPr>
          <w:p w14:paraId="07703CBD" w14:textId="77777777" w:rsidR="00913C5F" w:rsidRDefault="00913C5F">
            <w:r>
              <w:rPr>
                <w:b/>
                <w:sz w:val="21"/>
              </w:rPr>
              <w:t>Checklist item</w:t>
            </w:r>
          </w:p>
        </w:tc>
        <w:tc>
          <w:tcPr>
            <w:tcW w:w="5198" w:type="dxa"/>
          </w:tcPr>
          <w:p w14:paraId="77D6D115" w14:textId="77777777" w:rsidR="00913C5F" w:rsidRDefault="00913C5F">
            <w:r>
              <w:rPr>
                <w:b/>
                <w:sz w:val="21"/>
              </w:rPr>
              <w:t>Where addressed in manuscript</w:t>
            </w:r>
          </w:p>
        </w:tc>
      </w:tr>
      <w:tr w:rsidR="00913C5F" w14:paraId="1C234F49" w14:textId="77777777" w:rsidTr="00913C5F">
        <w:trPr>
          <w:jc w:val="center"/>
        </w:trPr>
        <w:tc>
          <w:tcPr>
            <w:tcW w:w="3397" w:type="dxa"/>
          </w:tcPr>
          <w:p w14:paraId="2A374B72" w14:textId="77777777" w:rsidR="00913C5F" w:rsidRDefault="00913C5F">
            <w:r>
              <w:rPr>
                <w:sz w:val="21"/>
              </w:rPr>
              <w:t>1. Brief name</w:t>
            </w:r>
          </w:p>
        </w:tc>
        <w:tc>
          <w:tcPr>
            <w:tcW w:w="5198" w:type="dxa"/>
          </w:tcPr>
          <w:p w14:paraId="26562B42" w14:textId="77777777" w:rsidR="00913C5F" w:rsidRDefault="00913C5F">
            <w:r>
              <w:rPr>
                <w:sz w:val="21"/>
              </w:rPr>
              <w:t>Methods: The opioid module; Methods: Traditional teaching</w:t>
            </w:r>
          </w:p>
        </w:tc>
      </w:tr>
      <w:tr w:rsidR="00913C5F" w14:paraId="0859566B" w14:textId="77777777" w:rsidTr="00913C5F">
        <w:trPr>
          <w:jc w:val="center"/>
        </w:trPr>
        <w:tc>
          <w:tcPr>
            <w:tcW w:w="3397" w:type="dxa"/>
          </w:tcPr>
          <w:p w14:paraId="11A562C3" w14:textId="77777777" w:rsidR="00913C5F" w:rsidRDefault="00913C5F">
            <w:r>
              <w:rPr>
                <w:sz w:val="21"/>
              </w:rPr>
              <w:t>2. Why (rationale, theory, goal of essential elements)</w:t>
            </w:r>
          </w:p>
        </w:tc>
        <w:tc>
          <w:tcPr>
            <w:tcW w:w="5198" w:type="dxa"/>
          </w:tcPr>
          <w:p w14:paraId="10CA9202" w14:textId="77777777" w:rsidR="00913C5F" w:rsidRDefault="00913C5F">
            <w:r>
              <w:rPr>
                <w:sz w:val="21"/>
              </w:rPr>
              <w:t>Introduction; Methods: Developing the opioid module</w:t>
            </w:r>
          </w:p>
        </w:tc>
      </w:tr>
      <w:tr w:rsidR="00913C5F" w14:paraId="31760E41" w14:textId="77777777" w:rsidTr="00913C5F">
        <w:trPr>
          <w:jc w:val="center"/>
        </w:trPr>
        <w:tc>
          <w:tcPr>
            <w:tcW w:w="3397" w:type="dxa"/>
          </w:tcPr>
          <w:p w14:paraId="665502D0" w14:textId="77777777" w:rsidR="00913C5F" w:rsidRDefault="00913C5F">
            <w:r>
              <w:rPr>
                <w:sz w:val="21"/>
              </w:rPr>
              <w:t>3. What (materials): module components and any supporting materials</w:t>
            </w:r>
          </w:p>
        </w:tc>
        <w:tc>
          <w:tcPr>
            <w:tcW w:w="5198" w:type="dxa"/>
          </w:tcPr>
          <w:p w14:paraId="6659CB63" w14:textId="77777777" w:rsidR="00913C5F" w:rsidRDefault="00913C5F">
            <w:r>
              <w:rPr>
                <w:sz w:val="21"/>
              </w:rPr>
              <w:t>Methods: The opioid module</w:t>
            </w:r>
          </w:p>
        </w:tc>
      </w:tr>
      <w:tr w:rsidR="00913C5F" w14:paraId="07958205" w14:textId="77777777" w:rsidTr="00913C5F">
        <w:trPr>
          <w:jc w:val="center"/>
        </w:trPr>
        <w:tc>
          <w:tcPr>
            <w:tcW w:w="3397" w:type="dxa"/>
          </w:tcPr>
          <w:p w14:paraId="190D910F" w14:textId="77777777" w:rsidR="00913C5F" w:rsidRDefault="00913C5F">
            <w:r>
              <w:rPr>
                <w:sz w:val="21"/>
              </w:rPr>
              <w:lastRenderedPageBreak/>
              <w:t>4. What (procedures): what participants did</w:t>
            </w:r>
          </w:p>
        </w:tc>
        <w:tc>
          <w:tcPr>
            <w:tcW w:w="5198" w:type="dxa"/>
          </w:tcPr>
          <w:p w14:paraId="38829DD4" w14:textId="77777777" w:rsidR="00913C5F" w:rsidRDefault="00913C5F">
            <w:r>
              <w:rPr>
                <w:sz w:val="21"/>
              </w:rPr>
              <w:t>Methods: The opioid module; Measures</w:t>
            </w:r>
          </w:p>
        </w:tc>
      </w:tr>
      <w:tr w:rsidR="00913C5F" w14:paraId="4E613211" w14:textId="77777777" w:rsidTr="00913C5F">
        <w:trPr>
          <w:jc w:val="center"/>
        </w:trPr>
        <w:tc>
          <w:tcPr>
            <w:tcW w:w="3397" w:type="dxa"/>
          </w:tcPr>
          <w:p w14:paraId="0DA9BD8E" w14:textId="77777777" w:rsidR="00913C5F" w:rsidRDefault="00913C5F">
            <w:r>
              <w:rPr>
                <w:sz w:val="21"/>
              </w:rPr>
              <w:t>5. Who provided: instructor/facilitator/developers</w:t>
            </w:r>
          </w:p>
        </w:tc>
        <w:tc>
          <w:tcPr>
            <w:tcW w:w="5198" w:type="dxa"/>
          </w:tcPr>
          <w:p w14:paraId="43D9ABDB" w14:textId="77777777" w:rsidR="00913C5F" w:rsidRDefault="00913C5F">
            <w:r>
              <w:rPr>
                <w:sz w:val="21"/>
              </w:rPr>
              <w:t>Methods: Traditional teaching; Methods: Developing the opioid module</w:t>
            </w:r>
          </w:p>
        </w:tc>
      </w:tr>
      <w:tr w:rsidR="00913C5F" w14:paraId="1E1F34E1" w14:textId="77777777" w:rsidTr="00913C5F">
        <w:trPr>
          <w:jc w:val="center"/>
        </w:trPr>
        <w:tc>
          <w:tcPr>
            <w:tcW w:w="3397" w:type="dxa"/>
          </w:tcPr>
          <w:p w14:paraId="01CA8501" w14:textId="77777777" w:rsidR="00913C5F" w:rsidRDefault="00913C5F">
            <w:r>
              <w:rPr>
                <w:sz w:val="21"/>
              </w:rPr>
              <w:t>6. How: mode of delivery</w:t>
            </w:r>
          </w:p>
        </w:tc>
        <w:tc>
          <w:tcPr>
            <w:tcW w:w="5198" w:type="dxa"/>
          </w:tcPr>
          <w:p w14:paraId="515D2E23" w14:textId="77777777" w:rsidR="00913C5F" w:rsidRDefault="00913C5F">
            <w:r>
              <w:rPr>
                <w:sz w:val="21"/>
              </w:rPr>
              <w:t>Methods: The opioid module; Traditional teaching</w:t>
            </w:r>
          </w:p>
        </w:tc>
      </w:tr>
      <w:tr w:rsidR="00913C5F" w14:paraId="00E13453" w14:textId="77777777" w:rsidTr="00913C5F">
        <w:trPr>
          <w:jc w:val="center"/>
        </w:trPr>
        <w:tc>
          <w:tcPr>
            <w:tcW w:w="3397" w:type="dxa"/>
          </w:tcPr>
          <w:p w14:paraId="2E3C4B05" w14:textId="77777777" w:rsidR="00913C5F" w:rsidRDefault="00913C5F">
            <w:r>
              <w:rPr>
                <w:sz w:val="21"/>
              </w:rPr>
              <w:t>7. Where: setting</w:t>
            </w:r>
          </w:p>
        </w:tc>
        <w:tc>
          <w:tcPr>
            <w:tcW w:w="5198" w:type="dxa"/>
          </w:tcPr>
          <w:p w14:paraId="5A16C9E5" w14:textId="77777777" w:rsidR="00913C5F" w:rsidRDefault="00913C5F">
            <w:r>
              <w:rPr>
                <w:sz w:val="21"/>
              </w:rPr>
              <w:t>Methods: Study population / setting</w:t>
            </w:r>
          </w:p>
        </w:tc>
      </w:tr>
      <w:tr w:rsidR="00913C5F" w14:paraId="421E9E96" w14:textId="77777777" w:rsidTr="00913C5F">
        <w:trPr>
          <w:jc w:val="center"/>
        </w:trPr>
        <w:tc>
          <w:tcPr>
            <w:tcW w:w="3397" w:type="dxa"/>
          </w:tcPr>
          <w:p w14:paraId="5AA0FEEF" w14:textId="77777777" w:rsidR="00913C5F" w:rsidRDefault="00913C5F">
            <w:r>
              <w:rPr>
                <w:sz w:val="21"/>
              </w:rPr>
              <w:t>8. When and how much: dose, schedule, and duration</w:t>
            </w:r>
          </w:p>
        </w:tc>
        <w:tc>
          <w:tcPr>
            <w:tcW w:w="5198" w:type="dxa"/>
          </w:tcPr>
          <w:p w14:paraId="6D610C29" w14:textId="77777777" w:rsidR="00913C5F" w:rsidRDefault="00913C5F">
            <w:r>
              <w:rPr>
                <w:sz w:val="21"/>
              </w:rPr>
              <w:t>Methods: Traditional teaching; Methods: intervention delivery/timing paragraph</w:t>
            </w:r>
          </w:p>
        </w:tc>
      </w:tr>
      <w:tr w:rsidR="00913C5F" w14:paraId="6345CCF4" w14:textId="77777777" w:rsidTr="00913C5F">
        <w:trPr>
          <w:jc w:val="center"/>
        </w:trPr>
        <w:tc>
          <w:tcPr>
            <w:tcW w:w="3397" w:type="dxa"/>
          </w:tcPr>
          <w:p w14:paraId="2BB6C25A" w14:textId="77777777" w:rsidR="00913C5F" w:rsidRDefault="00913C5F">
            <w:r>
              <w:rPr>
                <w:sz w:val="21"/>
              </w:rPr>
              <w:t>9. Tailoring: personalisation/adaptation</w:t>
            </w:r>
          </w:p>
        </w:tc>
        <w:tc>
          <w:tcPr>
            <w:tcW w:w="5198" w:type="dxa"/>
          </w:tcPr>
          <w:p w14:paraId="1D4AB2B7" w14:textId="77777777" w:rsidR="00913C5F" w:rsidRDefault="00913C5F">
            <w:r>
              <w:rPr>
                <w:sz w:val="21"/>
              </w:rPr>
              <w:t>Methods: The opioid module</w:t>
            </w:r>
          </w:p>
        </w:tc>
      </w:tr>
      <w:tr w:rsidR="00913C5F" w14:paraId="7A7AF826" w14:textId="77777777" w:rsidTr="00913C5F">
        <w:trPr>
          <w:jc w:val="center"/>
        </w:trPr>
        <w:tc>
          <w:tcPr>
            <w:tcW w:w="3397" w:type="dxa"/>
          </w:tcPr>
          <w:p w14:paraId="07D4A594" w14:textId="77777777" w:rsidR="00913C5F" w:rsidRDefault="00913C5F">
            <w:r>
              <w:rPr>
                <w:sz w:val="21"/>
              </w:rPr>
              <w:t>10. Modifications: changes during study</w:t>
            </w:r>
          </w:p>
        </w:tc>
        <w:tc>
          <w:tcPr>
            <w:tcW w:w="5198" w:type="dxa"/>
          </w:tcPr>
          <w:p w14:paraId="03E0D8B0" w14:textId="77777777" w:rsidR="00913C5F" w:rsidRDefault="00913C5F">
            <w:r>
              <w:rPr>
                <w:sz w:val="21"/>
              </w:rPr>
              <w:t>Methods / Discussion (if any)</w:t>
            </w:r>
          </w:p>
        </w:tc>
      </w:tr>
      <w:tr w:rsidR="00913C5F" w14:paraId="0F55515E" w14:textId="77777777" w:rsidTr="00913C5F">
        <w:trPr>
          <w:jc w:val="center"/>
        </w:trPr>
        <w:tc>
          <w:tcPr>
            <w:tcW w:w="3397" w:type="dxa"/>
          </w:tcPr>
          <w:p w14:paraId="5A8EB83F" w14:textId="77777777" w:rsidR="00913C5F" w:rsidRDefault="00913C5F">
            <w:r>
              <w:rPr>
                <w:sz w:val="21"/>
              </w:rPr>
              <w:t>11. How well (planned): adherence/fidelity assessment</w:t>
            </w:r>
          </w:p>
        </w:tc>
        <w:tc>
          <w:tcPr>
            <w:tcW w:w="5198" w:type="dxa"/>
          </w:tcPr>
          <w:p w14:paraId="303F3F33" w14:textId="77777777" w:rsidR="00913C5F" w:rsidRDefault="00913C5F">
            <w:r>
              <w:rPr>
                <w:sz w:val="21"/>
              </w:rPr>
              <w:t>Methods: intervention delivery and completion fidelity paragraph</w:t>
            </w:r>
          </w:p>
        </w:tc>
      </w:tr>
      <w:tr w:rsidR="00913C5F" w14:paraId="23A3C71B" w14:textId="77777777" w:rsidTr="00913C5F">
        <w:trPr>
          <w:jc w:val="center"/>
        </w:trPr>
        <w:tc>
          <w:tcPr>
            <w:tcW w:w="3397" w:type="dxa"/>
          </w:tcPr>
          <w:p w14:paraId="571F4648" w14:textId="77777777" w:rsidR="00913C5F" w:rsidRDefault="00913C5F">
            <w:r>
              <w:rPr>
                <w:sz w:val="21"/>
              </w:rPr>
              <w:t>12. How well (actual): extent delivered and received</w:t>
            </w:r>
          </w:p>
        </w:tc>
        <w:tc>
          <w:tcPr>
            <w:tcW w:w="5198" w:type="dxa"/>
          </w:tcPr>
          <w:p w14:paraId="65D82EC4" w14:textId="77777777" w:rsidR="00913C5F" w:rsidRDefault="00913C5F">
            <w:r>
              <w:rPr>
                <w:sz w:val="21"/>
              </w:rPr>
              <w:t>Results: participant flow and completion numbers</w:t>
            </w:r>
          </w:p>
        </w:tc>
      </w:tr>
    </w:tbl>
    <w:p w14:paraId="5D1A1B71" w14:textId="77777777" w:rsidR="00427C91" w:rsidRDefault="00427C91">
      <w:pPr>
        <w:spacing w:after="120"/>
      </w:pPr>
    </w:p>
    <w:p w14:paraId="4D9BA693" w14:textId="77777777" w:rsidR="00427C91" w:rsidRDefault="00913C5F">
      <w:pPr>
        <w:spacing w:before="240" w:after="120"/>
      </w:pPr>
      <w:r>
        <w:rPr>
          <w:b/>
          <w:sz w:val="24"/>
        </w:rPr>
        <w:t>Checklist 3: GRAMMS (Good Reporting of A Mixed Methods Study)</w:t>
      </w:r>
    </w:p>
    <w:tbl>
      <w:tblPr>
        <w:tblStyle w:val="TableGrid"/>
        <w:tblW w:w="0" w:type="auto"/>
        <w:jc w:val="center"/>
        <w:tblLook w:val="04A0" w:firstRow="1" w:lastRow="0" w:firstColumn="1" w:lastColumn="0" w:noHBand="0" w:noVBand="1"/>
      </w:tblPr>
      <w:tblGrid>
        <w:gridCol w:w="3397"/>
        <w:gridCol w:w="5195"/>
      </w:tblGrid>
      <w:tr w:rsidR="00913C5F" w14:paraId="781CF029" w14:textId="77777777" w:rsidTr="00913C5F">
        <w:trPr>
          <w:jc w:val="center"/>
        </w:trPr>
        <w:tc>
          <w:tcPr>
            <w:tcW w:w="3397" w:type="dxa"/>
          </w:tcPr>
          <w:p w14:paraId="67523E26" w14:textId="77777777" w:rsidR="00913C5F" w:rsidRDefault="00913C5F">
            <w:r>
              <w:rPr>
                <w:b/>
                <w:sz w:val="21"/>
              </w:rPr>
              <w:t>Checklist item</w:t>
            </w:r>
          </w:p>
        </w:tc>
        <w:tc>
          <w:tcPr>
            <w:tcW w:w="5195" w:type="dxa"/>
          </w:tcPr>
          <w:p w14:paraId="59273575" w14:textId="77777777" w:rsidR="00913C5F" w:rsidRDefault="00913C5F">
            <w:r>
              <w:rPr>
                <w:b/>
                <w:sz w:val="21"/>
              </w:rPr>
              <w:t>Where addressed in manuscript</w:t>
            </w:r>
          </w:p>
        </w:tc>
      </w:tr>
      <w:tr w:rsidR="00913C5F" w14:paraId="72FE6EF8" w14:textId="77777777" w:rsidTr="00913C5F">
        <w:trPr>
          <w:jc w:val="center"/>
        </w:trPr>
        <w:tc>
          <w:tcPr>
            <w:tcW w:w="3397" w:type="dxa"/>
          </w:tcPr>
          <w:p w14:paraId="09363CC0" w14:textId="77777777" w:rsidR="00913C5F" w:rsidRDefault="00913C5F">
            <w:r>
              <w:rPr>
                <w:sz w:val="21"/>
              </w:rPr>
              <w:t xml:space="preserve">1. Describe the mixed </w:t>
            </w:r>
            <w:proofErr w:type="gramStart"/>
            <w:r>
              <w:rPr>
                <w:sz w:val="21"/>
              </w:rPr>
              <w:t>methods</w:t>
            </w:r>
            <w:proofErr w:type="gramEnd"/>
            <w:r>
              <w:rPr>
                <w:sz w:val="21"/>
              </w:rPr>
              <w:t xml:space="preserve"> design and justify its use</w:t>
            </w:r>
          </w:p>
        </w:tc>
        <w:tc>
          <w:tcPr>
            <w:tcW w:w="5195" w:type="dxa"/>
          </w:tcPr>
          <w:p w14:paraId="00C53BF0" w14:textId="77777777" w:rsidR="00913C5F" w:rsidRDefault="00913C5F">
            <w:r>
              <w:rPr>
                <w:sz w:val="21"/>
              </w:rPr>
              <w:t>Methods: Study design; Introduction</w:t>
            </w:r>
          </w:p>
        </w:tc>
      </w:tr>
      <w:tr w:rsidR="00913C5F" w14:paraId="09D023D5" w14:textId="77777777" w:rsidTr="00913C5F">
        <w:trPr>
          <w:jc w:val="center"/>
        </w:trPr>
        <w:tc>
          <w:tcPr>
            <w:tcW w:w="3397" w:type="dxa"/>
          </w:tcPr>
          <w:p w14:paraId="25F41818" w14:textId="77777777" w:rsidR="00913C5F" w:rsidRDefault="00913C5F">
            <w:r>
              <w:rPr>
                <w:sz w:val="21"/>
              </w:rPr>
              <w:t>2. Describe each method (quantitative and qualitative) in sufficient detail</w:t>
            </w:r>
          </w:p>
        </w:tc>
        <w:tc>
          <w:tcPr>
            <w:tcW w:w="5195" w:type="dxa"/>
          </w:tcPr>
          <w:p w14:paraId="204D137B" w14:textId="77777777" w:rsidR="00913C5F" w:rsidRDefault="00913C5F">
            <w:r>
              <w:rPr>
                <w:sz w:val="21"/>
              </w:rPr>
              <w:t>Methods: Measures; Methods: Data analysis</w:t>
            </w:r>
          </w:p>
        </w:tc>
      </w:tr>
      <w:tr w:rsidR="00913C5F" w14:paraId="014430A4" w14:textId="77777777" w:rsidTr="00913C5F">
        <w:trPr>
          <w:jc w:val="center"/>
        </w:trPr>
        <w:tc>
          <w:tcPr>
            <w:tcW w:w="3397" w:type="dxa"/>
          </w:tcPr>
          <w:p w14:paraId="10FB49F2" w14:textId="77777777" w:rsidR="00913C5F" w:rsidRDefault="00913C5F">
            <w:r>
              <w:rPr>
                <w:sz w:val="21"/>
              </w:rPr>
              <w:t>3. Describe how sampling and data collection relate across components</w:t>
            </w:r>
          </w:p>
        </w:tc>
        <w:tc>
          <w:tcPr>
            <w:tcW w:w="5195" w:type="dxa"/>
          </w:tcPr>
          <w:p w14:paraId="135078CC" w14:textId="77777777" w:rsidR="00913C5F" w:rsidRDefault="00913C5F">
            <w:r>
              <w:rPr>
                <w:sz w:val="21"/>
              </w:rPr>
              <w:t>Methods: Study population; Study design</w:t>
            </w:r>
          </w:p>
        </w:tc>
      </w:tr>
      <w:tr w:rsidR="00913C5F" w14:paraId="3189A2BF" w14:textId="77777777" w:rsidTr="00913C5F">
        <w:trPr>
          <w:jc w:val="center"/>
        </w:trPr>
        <w:tc>
          <w:tcPr>
            <w:tcW w:w="3397" w:type="dxa"/>
          </w:tcPr>
          <w:p w14:paraId="300ABFD2" w14:textId="77777777" w:rsidR="00913C5F" w:rsidRDefault="00913C5F">
            <w:r>
              <w:rPr>
                <w:sz w:val="21"/>
              </w:rPr>
              <w:t>4. Describe how integration occurred (where and how results were combined)</w:t>
            </w:r>
          </w:p>
        </w:tc>
        <w:tc>
          <w:tcPr>
            <w:tcW w:w="5195" w:type="dxa"/>
          </w:tcPr>
          <w:p w14:paraId="276DB6A1" w14:textId="717B5483" w:rsidR="00913C5F" w:rsidRDefault="00913C5F">
            <w:r>
              <w:rPr>
                <w:sz w:val="21"/>
              </w:rPr>
              <w:t xml:space="preserve">Discussion: Integration of findings </w:t>
            </w:r>
          </w:p>
        </w:tc>
      </w:tr>
      <w:tr w:rsidR="00913C5F" w14:paraId="576FD1CC" w14:textId="77777777" w:rsidTr="00913C5F">
        <w:trPr>
          <w:jc w:val="center"/>
        </w:trPr>
        <w:tc>
          <w:tcPr>
            <w:tcW w:w="3397" w:type="dxa"/>
          </w:tcPr>
          <w:p w14:paraId="08354F8F" w14:textId="77777777" w:rsidR="00913C5F" w:rsidRDefault="00913C5F">
            <w:r>
              <w:rPr>
                <w:sz w:val="21"/>
              </w:rPr>
              <w:t>5. Address limitations of mixed methods (eg, imbalanced response rates)</w:t>
            </w:r>
          </w:p>
        </w:tc>
        <w:tc>
          <w:tcPr>
            <w:tcW w:w="5195" w:type="dxa"/>
          </w:tcPr>
          <w:p w14:paraId="0039D015" w14:textId="77777777" w:rsidR="00913C5F" w:rsidRDefault="00913C5F">
            <w:r>
              <w:rPr>
                <w:sz w:val="21"/>
              </w:rPr>
              <w:t>Discussion: Limitations</w:t>
            </w:r>
          </w:p>
        </w:tc>
      </w:tr>
      <w:tr w:rsidR="00913C5F" w14:paraId="7D3DD4BB" w14:textId="77777777" w:rsidTr="00913C5F">
        <w:trPr>
          <w:jc w:val="center"/>
        </w:trPr>
        <w:tc>
          <w:tcPr>
            <w:tcW w:w="3397" w:type="dxa"/>
          </w:tcPr>
          <w:p w14:paraId="77D06C5A" w14:textId="77777777" w:rsidR="00913C5F" w:rsidRDefault="00913C5F">
            <w:r>
              <w:rPr>
                <w:sz w:val="21"/>
              </w:rPr>
              <w:t>6. Identify insights gained from mixing methods that would not be obtained otherwise</w:t>
            </w:r>
          </w:p>
        </w:tc>
        <w:tc>
          <w:tcPr>
            <w:tcW w:w="5195" w:type="dxa"/>
          </w:tcPr>
          <w:p w14:paraId="11D9B275" w14:textId="77777777" w:rsidR="00913C5F" w:rsidRDefault="00913C5F">
            <w:r>
              <w:rPr>
                <w:sz w:val="21"/>
              </w:rPr>
              <w:t>Discussion: Principal Findings / Integration</w:t>
            </w:r>
          </w:p>
        </w:tc>
      </w:tr>
    </w:tbl>
    <w:p w14:paraId="4817008B" w14:textId="77777777" w:rsidR="00427C91" w:rsidRDefault="00427C91">
      <w:pPr>
        <w:spacing w:after="120"/>
      </w:pPr>
    </w:p>
    <w:p w14:paraId="357CC304" w14:textId="77777777" w:rsidR="00427C91" w:rsidRDefault="00913C5F">
      <w:pPr>
        <w:spacing w:before="240" w:after="120"/>
      </w:pPr>
      <w:r>
        <w:rPr>
          <w:b/>
          <w:sz w:val="24"/>
        </w:rPr>
        <w:t>Checklist 4: SRQR (Standards for Reporting Qualitative Research)</w:t>
      </w:r>
    </w:p>
    <w:tbl>
      <w:tblPr>
        <w:tblStyle w:val="TableGrid"/>
        <w:tblW w:w="0" w:type="auto"/>
        <w:jc w:val="center"/>
        <w:tblLook w:val="04A0" w:firstRow="1" w:lastRow="0" w:firstColumn="1" w:lastColumn="0" w:noHBand="0" w:noVBand="1"/>
      </w:tblPr>
      <w:tblGrid>
        <w:gridCol w:w="3397"/>
        <w:gridCol w:w="5233"/>
      </w:tblGrid>
      <w:tr w:rsidR="00913C5F" w14:paraId="206B6EC1" w14:textId="77777777" w:rsidTr="00913C5F">
        <w:trPr>
          <w:jc w:val="center"/>
        </w:trPr>
        <w:tc>
          <w:tcPr>
            <w:tcW w:w="3397" w:type="dxa"/>
          </w:tcPr>
          <w:p w14:paraId="0E524739" w14:textId="77777777" w:rsidR="00913C5F" w:rsidRDefault="00913C5F">
            <w:r>
              <w:rPr>
                <w:b/>
                <w:sz w:val="21"/>
              </w:rPr>
              <w:t>Checklist item</w:t>
            </w:r>
          </w:p>
        </w:tc>
        <w:tc>
          <w:tcPr>
            <w:tcW w:w="5233" w:type="dxa"/>
          </w:tcPr>
          <w:p w14:paraId="05831639" w14:textId="77777777" w:rsidR="00913C5F" w:rsidRDefault="00913C5F">
            <w:r>
              <w:rPr>
                <w:b/>
                <w:sz w:val="21"/>
              </w:rPr>
              <w:t>Where addressed in manuscript</w:t>
            </w:r>
          </w:p>
        </w:tc>
      </w:tr>
      <w:tr w:rsidR="00913C5F" w14:paraId="0E9AB8B7" w14:textId="77777777" w:rsidTr="00913C5F">
        <w:trPr>
          <w:jc w:val="center"/>
        </w:trPr>
        <w:tc>
          <w:tcPr>
            <w:tcW w:w="3397" w:type="dxa"/>
          </w:tcPr>
          <w:p w14:paraId="5484A4CC" w14:textId="77777777" w:rsidR="00913C5F" w:rsidRDefault="00913C5F">
            <w:r>
              <w:rPr>
                <w:sz w:val="21"/>
              </w:rPr>
              <w:t>Title/Abstract identify qualitative component</w:t>
            </w:r>
          </w:p>
        </w:tc>
        <w:tc>
          <w:tcPr>
            <w:tcW w:w="5233" w:type="dxa"/>
          </w:tcPr>
          <w:p w14:paraId="7FB31945" w14:textId="77777777" w:rsidR="00913C5F" w:rsidRDefault="00913C5F">
            <w:r>
              <w:rPr>
                <w:sz w:val="21"/>
              </w:rPr>
              <w:t>Title; Abstract: Methods/Results</w:t>
            </w:r>
          </w:p>
        </w:tc>
      </w:tr>
      <w:tr w:rsidR="00913C5F" w14:paraId="32E82B2F" w14:textId="77777777" w:rsidTr="00913C5F">
        <w:trPr>
          <w:jc w:val="center"/>
        </w:trPr>
        <w:tc>
          <w:tcPr>
            <w:tcW w:w="3397" w:type="dxa"/>
          </w:tcPr>
          <w:p w14:paraId="60ACF7E1" w14:textId="77777777" w:rsidR="00913C5F" w:rsidRDefault="00913C5F">
            <w:r>
              <w:rPr>
                <w:sz w:val="21"/>
              </w:rPr>
              <w:t>Problem formulation and purpose/research questions</w:t>
            </w:r>
          </w:p>
        </w:tc>
        <w:tc>
          <w:tcPr>
            <w:tcW w:w="5233" w:type="dxa"/>
          </w:tcPr>
          <w:p w14:paraId="66AE63CE" w14:textId="77777777" w:rsidR="00913C5F" w:rsidRDefault="00913C5F">
            <w:r>
              <w:rPr>
                <w:sz w:val="21"/>
              </w:rPr>
              <w:t>Introduction; Methods: Study design</w:t>
            </w:r>
          </w:p>
        </w:tc>
      </w:tr>
      <w:tr w:rsidR="00913C5F" w14:paraId="15157295" w14:textId="77777777" w:rsidTr="00913C5F">
        <w:trPr>
          <w:jc w:val="center"/>
        </w:trPr>
        <w:tc>
          <w:tcPr>
            <w:tcW w:w="3397" w:type="dxa"/>
          </w:tcPr>
          <w:p w14:paraId="0FCD795A" w14:textId="77777777" w:rsidR="00913C5F" w:rsidRDefault="00913C5F">
            <w:r>
              <w:rPr>
                <w:sz w:val="21"/>
              </w:rPr>
              <w:t>Qualitative approach (</w:t>
            </w:r>
            <w:proofErr w:type="spellStart"/>
            <w:r>
              <w:rPr>
                <w:sz w:val="21"/>
              </w:rPr>
              <w:t>eg</w:t>
            </w:r>
            <w:proofErr w:type="spellEnd"/>
            <w:r>
              <w:rPr>
                <w:sz w:val="21"/>
              </w:rPr>
              <w:t>, content analysis) and rationale</w:t>
            </w:r>
          </w:p>
        </w:tc>
        <w:tc>
          <w:tcPr>
            <w:tcW w:w="5233" w:type="dxa"/>
          </w:tcPr>
          <w:p w14:paraId="58B52BEA" w14:textId="77777777" w:rsidR="00913C5F" w:rsidRDefault="00913C5F">
            <w:r>
              <w:rPr>
                <w:sz w:val="21"/>
              </w:rPr>
              <w:t>Methods: Data analysis (qualitative)</w:t>
            </w:r>
          </w:p>
        </w:tc>
      </w:tr>
      <w:tr w:rsidR="00913C5F" w14:paraId="28E1D751" w14:textId="77777777" w:rsidTr="00913C5F">
        <w:trPr>
          <w:jc w:val="center"/>
        </w:trPr>
        <w:tc>
          <w:tcPr>
            <w:tcW w:w="3397" w:type="dxa"/>
          </w:tcPr>
          <w:p w14:paraId="72D987B5" w14:textId="77777777" w:rsidR="00913C5F" w:rsidRDefault="00913C5F">
            <w:r>
              <w:rPr>
                <w:sz w:val="21"/>
              </w:rPr>
              <w:t>Researcher characteristics and reflexivity</w:t>
            </w:r>
          </w:p>
        </w:tc>
        <w:tc>
          <w:tcPr>
            <w:tcW w:w="5233" w:type="dxa"/>
          </w:tcPr>
          <w:p w14:paraId="1E3812D5" w14:textId="330112BB" w:rsidR="00913C5F" w:rsidRDefault="00913C5F">
            <w:r>
              <w:rPr>
                <w:sz w:val="21"/>
              </w:rPr>
              <w:t xml:space="preserve">Methods: Data Analysis; Qualitative analysis </w:t>
            </w:r>
          </w:p>
        </w:tc>
      </w:tr>
      <w:tr w:rsidR="00913C5F" w14:paraId="47D19B15" w14:textId="77777777" w:rsidTr="00913C5F">
        <w:trPr>
          <w:jc w:val="center"/>
        </w:trPr>
        <w:tc>
          <w:tcPr>
            <w:tcW w:w="3397" w:type="dxa"/>
          </w:tcPr>
          <w:p w14:paraId="7B0E02FB" w14:textId="77777777" w:rsidR="00913C5F" w:rsidRDefault="00913C5F">
            <w:r>
              <w:rPr>
                <w:sz w:val="21"/>
              </w:rPr>
              <w:t>Context/setting</w:t>
            </w:r>
          </w:p>
        </w:tc>
        <w:tc>
          <w:tcPr>
            <w:tcW w:w="5233" w:type="dxa"/>
          </w:tcPr>
          <w:p w14:paraId="63955F1A" w14:textId="77777777" w:rsidR="00913C5F" w:rsidRDefault="00913C5F">
            <w:r>
              <w:rPr>
                <w:sz w:val="21"/>
              </w:rPr>
              <w:t>Methods: Study population / setting</w:t>
            </w:r>
          </w:p>
        </w:tc>
      </w:tr>
      <w:tr w:rsidR="00913C5F" w14:paraId="2396770B" w14:textId="77777777" w:rsidTr="00913C5F">
        <w:trPr>
          <w:jc w:val="center"/>
        </w:trPr>
        <w:tc>
          <w:tcPr>
            <w:tcW w:w="3397" w:type="dxa"/>
          </w:tcPr>
          <w:p w14:paraId="4F376159" w14:textId="77777777" w:rsidR="00913C5F" w:rsidRDefault="00913C5F">
            <w:r>
              <w:rPr>
                <w:sz w:val="21"/>
              </w:rPr>
              <w:t>Sampling strategy for qualitative data</w:t>
            </w:r>
          </w:p>
        </w:tc>
        <w:tc>
          <w:tcPr>
            <w:tcW w:w="5233" w:type="dxa"/>
          </w:tcPr>
          <w:p w14:paraId="1A9E82AE" w14:textId="4B3851DF" w:rsidR="00913C5F" w:rsidRDefault="00913C5F">
            <w:r>
              <w:rPr>
                <w:sz w:val="21"/>
              </w:rPr>
              <w:t>Methods: Measures + Results: response rates</w:t>
            </w:r>
          </w:p>
        </w:tc>
      </w:tr>
      <w:tr w:rsidR="00913C5F" w14:paraId="421EDDDF" w14:textId="77777777" w:rsidTr="00913C5F">
        <w:trPr>
          <w:jc w:val="center"/>
        </w:trPr>
        <w:tc>
          <w:tcPr>
            <w:tcW w:w="3397" w:type="dxa"/>
          </w:tcPr>
          <w:p w14:paraId="5E61A7A7" w14:textId="77777777" w:rsidR="00913C5F" w:rsidRDefault="00913C5F">
            <w:r>
              <w:rPr>
                <w:sz w:val="21"/>
              </w:rPr>
              <w:lastRenderedPageBreak/>
              <w:t>Ethical issues pertaining to human subjects</w:t>
            </w:r>
          </w:p>
        </w:tc>
        <w:tc>
          <w:tcPr>
            <w:tcW w:w="5233" w:type="dxa"/>
          </w:tcPr>
          <w:p w14:paraId="63699685" w14:textId="77777777" w:rsidR="00913C5F" w:rsidRDefault="00913C5F">
            <w:r>
              <w:rPr>
                <w:sz w:val="21"/>
              </w:rPr>
              <w:t>Methods: Ethics considerations</w:t>
            </w:r>
          </w:p>
        </w:tc>
      </w:tr>
      <w:tr w:rsidR="00913C5F" w14:paraId="61EF9EB8" w14:textId="77777777" w:rsidTr="00913C5F">
        <w:trPr>
          <w:jc w:val="center"/>
        </w:trPr>
        <w:tc>
          <w:tcPr>
            <w:tcW w:w="3397" w:type="dxa"/>
          </w:tcPr>
          <w:p w14:paraId="353292F2" w14:textId="77777777" w:rsidR="00913C5F" w:rsidRDefault="00913C5F">
            <w:r>
              <w:rPr>
                <w:sz w:val="21"/>
              </w:rPr>
              <w:t>Data collection methods</w:t>
            </w:r>
          </w:p>
        </w:tc>
        <w:tc>
          <w:tcPr>
            <w:tcW w:w="5233" w:type="dxa"/>
          </w:tcPr>
          <w:p w14:paraId="703C2D12" w14:textId="77777777" w:rsidR="00913C5F" w:rsidRDefault="00913C5F">
            <w:r>
              <w:rPr>
                <w:sz w:val="21"/>
              </w:rPr>
              <w:t>Methods: Qualitative measures</w:t>
            </w:r>
          </w:p>
        </w:tc>
      </w:tr>
      <w:tr w:rsidR="00913C5F" w14:paraId="1EA6DC6E" w14:textId="77777777" w:rsidTr="00913C5F">
        <w:trPr>
          <w:jc w:val="center"/>
        </w:trPr>
        <w:tc>
          <w:tcPr>
            <w:tcW w:w="3397" w:type="dxa"/>
          </w:tcPr>
          <w:p w14:paraId="40A8E8A3" w14:textId="77777777" w:rsidR="00913C5F" w:rsidRDefault="00913C5F">
            <w:r>
              <w:rPr>
                <w:sz w:val="21"/>
              </w:rPr>
              <w:t>Data collection instruments/technologies</w:t>
            </w:r>
          </w:p>
        </w:tc>
        <w:tc>
          <w:tcPr>
            <w:tcW w:w="5233" w:type="dxa"/>
          </w:tcPr>
          <w:p w14:paraId="2AF18F5B" w14:textId="77777777" w:rsidR="00913C5F" w:rsidRDefault="00913C5F">
            <w:r>
              <w:rPr>
                <w:sz w:val="21"/>
              </w:rPr>
              <w:t>Methods: survey administration paragraph (Google Forms)</w:t>
            </w:r>
          </w:p>
        </w:tc>
      </w:tr>
      <w:tr w:rsidR="00913C5F" w14:paraId="083E783D" w14:textId="77777777" w:rsidTr="00913C5F">
        <w:trPr>
          <w:jc w:val="center"/>
        </w:trPr>
        <w:tc>
          <w:tcPr>
            <w:tcW w:w="3397" w:type="dxa"/>
          </w:tcPr>
          <w:p w14:paraId="026337B0" w14:textId="77777777" w:rsidR="00913C5F" w:rsidRDefault="00913C5F">
            <w:r>
              <w:rPr>
                <w:sz w:val="21"/>
              </w:rPr>
              <w:t>Units of study and participant characteristics</w:t>
            </w:r>
          </w:p>
        </w:tc>
        <w:tc>
          <w:tcPr>
            <w:tcW w:w="5233" w:type="dxa"/>
          </w:tcPr>
          <w:p w14:paraId="335C189B" w14:textId="77777777" w:rsidR="00913C5F" w:rsidRDefault="00913C5F">
            <w:r>
              <w:rPr>
                <w:sz w:val="21"/>
              </w:rPr>
              <w:t>Results: participant demographics</w:t>
            </w:r>
          </w:p>
        </w:tc>
      </w:tr>
      <w:tr w:rsidR="00913C5F" w14:paraId="4680EBE3" w14:textId="77777777" w:rsidTr="00913C5F">
        <w:trPr>
          <w:jc w:val="center"/>
        </w:trPr>
        <w:tc>
          <w:tcPr>
            <w:tcW w:w="3397" w:type="dxa"/>
          </w:tcPr>
          <w:p w14:paraId="5F97678B" w14:textId="77777777" w:rsidR="00913C5F" w:rsidRDefault="00913C5F">
            <w:r>
              <w:rPr>
                <w:sz w:val="21"/>
              </w:rPr>
              <w:t>Data processing (cleaning, handling missing text)</w:t>
            </w:r>
          </w:p>
        </w:tc>
        <w:tc>
          <w:tcPr>
            <w:tcW w:w="5233" w:type="dxa"/>
          </w:tcPr>
          <w:p w14:paraId="4E6C1FDA" w14:textId="171AD182" w:rsidR="00913C5F" w:rsidRDefault="00913C5F">
            <w:r>
              <w:rPr>
                <w:sz w:val="21"/>
              </w:rPr>
              <w:t xml:space="preserve">Methods: Data Analysis </w:t>
            </w:r>
          </w:p>
        </w:tc>
      </w:tr>
      <w:tr w:rsidR="00913C5F" w14:paraId="2EB2AF15" w14:textId="77777777" w:rsidTr="00913C5F">
        <w:trPr>
          <w:jc w:val="center"/>
        </w:trPr>
        <w:tc>
          <w:tcPr>
            <w:tcW w:w="3397" w:type="dxa"/>
          </w:tcPr>
          <w:p w14:paraId="5AE62BEB" w14:textId="77777777" w:rsidR="00913C5F" w:rsidRDefault="00913C5F">
            <w:r>
              <w:rPr>
                <w:sz w:val="21"/>
              </w:rPr>
              <w:t>Data analysis (coding process, coders, consensus)</w:t>
            </w:r>
          </w:p>
        </w:tc>
        <w:tc>
          <w:tcPr>
            <w:tcW w:w="5233" w:type="dxa"/>
          </w:tcPr>
          <w:p w14:paraId="4B2FC903" w14:textId="77777777" w:rsidR="00913C5F" w:rsidRDefault="00913C5F">
            <w:r>
              <w:rPr>
                <w:sz w:val="21"/>
              </w:rPr>
              <w:t>Methods: Data analysis (qualitative)</w:t>
            </w:r>
          </w:p>
        </w:tc>
      </w:tr>
      <w:tr w:rsidR="00913C5F" w14:paraId="38FA8D14" w14:textId="77777777" w:rsidTr="00913C5F">
        <w:trPr>
          <w:jc w:val="center"/>
        </w:trPr>
        <w:tc>
          <w:tcPr>
            <w:tcW w:w="3397" w:type="dxa"/>
          </w:tcPr>
          <w:p w14:paraId="17F38FC7" w14:textId="77777777" w:rsidR="00913C5F" w:rsidRDefault="00913C5F">
            <w:r>
              <w:rPr>
                <w:sz w:val="21"/>
              </w:rPr>
              <w:t>Techniques to enhance trustworthiness</w:t>
            </w:r>
          </w:p>
        </w:tc>
        <w:tc>
          <w:tcPr>
            <w:tcW w:w="5233" w:type="dxa"/>
          </w:tcPr>
          <w:p w14:paraId="75DF72EC" w14:textId="7AE426A3" w:rsidR="00913C5F" w:rsidRDefault="00913C5F">
            <w:r>
              <w:rPr>
                <w:sz w:val="21"/>
              </w:rPr>
              <w:t xml:space="preserve">Methods: Qualitative analysis </w:t>
            </w:r>
          </w:p>
        </w:tc>
      </w:tr>
      <w:tr w:rsidR="00913C5F" w14:paraId="7ACF374E" w14:textId="77777777" w:rsidTr="00913C5F">
        <w:trPr>
          <w:jc w:val="center"/>
        </w:trPr>
        <w:tc>
          <w:tcPr>
            <w:tcW w:w="3397" w:type="dxa"/>
          </w:tcPr>
          <w:p w14:paraId="7F030FA1" w14:textId="77777777" w:rsidR="00913C5F" w:rsidRDefault="00913C5F">
            <w:r>
              <w:rPr>
                <w:sz w:val="21"/>
              </w:rPr>
              <w:t>Links to empirical data (quotes)</w:t>
            </w:r>
          </w:p>
        </w:tc>
        <w:tc>
          <w:tcPr>
            <w:tcW w:w="5233" w:type="dxa"/>
          </w:tcPr>
          <w:p w14:paraId="337B8BC0" w14:textId="77777777" w:rsidR="00913C5F" w:rsidRDefault="00913C5F">
            <w:r>
              <w:rPr>
                <w:sz w:val="21"/>
              </w:rPr>
              <w:t>Results: qualitative themes</w:t>
            </w:r>
          </w:p>
        </w:tc>
      </w:tr>
      <w:tr w:rsidR="00913C5F" w14:paraId="21F140D4" w14:textId="77777777" w:rsidTr="00913C5F">
        <w:trPr>
          <w:jc w:val="center"/>
        </w:trPr>
        <w:tc>
          <w:tcPr>
            <w:tcW w:w="3397" w:type="dxa"/>
          </w:tcPr>
          <w:p w14:paraId="7A899A74" w14:textId="77777777" w:rsidR="00913C5F" w:rsidRDefault="00913C5F">
            <w:r>
              <w:rPr>
                <w:sz w:val="21"/>
              </w:rPr>
              <w:t>Limitations of qualitative component</w:t>
            </w:r>
          </w:p>
        </w:tc>
        <w:tc>
          <w:tcPr>
            <w:tcW w:w="5233" w:type="dxa"/>
          </w:tcPr>
          <w:p w14:paraId="0BF73C5F" w14:textId="77777777" w:rsidR="00913C5F" w:rsidRDefault="00913C5F">
            <w:r>
              <w:rPr>
                <w:sz w:val="21"/>
              </w:rPr>
              <w:t>Discussion: Limitations</w:t>
            </w:r>
          </w:p>
        </w:tc>
      </w:tr>
    </w:tbl>
    <w:p w14:paraId="3F50CA53" w14:textId="77777777" w:rsidR="00427C91" w:rsidRDefault="00427C91">
      <w:pPr>
        <w:spacing w:after="120"/>
      </w:pPr>
    </w:p>
    <w:p w14:paraId="196EACAB" w14:textId="77777777" w:rsidR="00427C91" w:rsidRDefault="00913C5F">
      <w:pPr>
        <w:spacing w:before="240" w:after="120"/>
      </w:pPr>
      <w:r>
        <w:rPr>
          <w:b/>
          <w:sz w:val="24"/>
        </w:rPr>
        <w:t>References for Reporting Guidance</w:t>
      </w:r>
    </w:p>
    <w:p w14:paraId="45E2DFC8" w14:textId="77777777" w:rsidR="00427C91" w:rsidRDefault="00913C5F">
      <w:pPr>
        <w:spacing w:after="60"/>
      </w:pPr>
      <w:r>
        <w:t>Eysenbach G. Improving the quality of Web surveys: the Checklist for Reporting Results of Internet E-Surveys (CHERRIES). J Med Internet Res. 2004;6(3):e34.</w:t>
      </w:r>
    </w:p>
    <w:p w14:paraId="2BAFD652" w14:textId="77777777" w:rsidR="00427C91" w:rsidRDefault="00913C5F">
      <w:pPr>
        <w:spacing w:after="60"/>
      </w:pPr>
      <w:r>
        <w:t>Hoffmann TC, Glasziou PP, Boutron I, et al. Better reporting of interventions: Template for Intervention Description and Replication (TIDieR) checklist and guide. BMJ. 2014;348:g1687.</w:t>
      </w:r>
    </w:p>
    <w:p w14:paraId="13BDD964" w14:textId="77777777" w:rsidR="00427C91" w:rsidRDefault="00913C5F">
      <w:pPr>
        <w:spacing w:after="60"/>
      </w:pPr>
      <w:r>
        <w:t>O’Brien BC, Harris IB, Beckman TJ, Reed DA, Cook DA. Standards for Reporting Qualitative Research (SRQR): a synthesis of recommendations. Acad Med. 2014;89(9):1245-1251.</w:t>
      </w:r>
    </w:p>
    <w:p w14:paraId="75497D62" w14:textId="77777777" w:rsidR="00427C91" w:rsidRDefault="00913C5F">
      <w:pPr>
        <w:spacing w:after="60"/>
      </w:pPr>
      <w:r>
        <w:t>O’Cathain A, Murphy E, Nicholl J. The quality of mixed methods studies in health services research. J Health Serv Res Policy. 2008;13(2):92-98. (GRAMMS framework).</w:t>
      </w:r>
    </w:p>
    <w:p w14:paraId="3E5B1EEF" w14:textId="48BE911D" w:rsidR="003727F2" w:rsidRDefault="003727F2">
      <w:r>
        <w:br w:type="page"/>
      </w:r>
    </w:p>
    <w:p w14:paraId="51D1DAA7" w14:textId="7CA501DB" w:rsidR="003727F2" w:rsidRPr="00913C5F" w:rsidRDefault="006C2B7B">
      <w:pPr>
        <w:spacing w:after="60"/>
        <w:rPr>
          <w:b/>
          <w:bCs/>
          <w:sz w:val="28"/>
          <w:szCs w:val="28"/>
        </w:rPr>
      </w:pPr>
      <w:r w:rsidRPr="00913C5F">
        <w:rPr>
          <w:b/>
          <w:bCs/>
          <w:sz w:val="28"/>
          <w:szCs w:val="28"/>
        </w:rPr>
        <w:lastRenderedPageBreak/>
        <w:t>Survey Instruments</w:t>
      </w:r>
    </w:p>
    <w:p w14:paraId="33DDFAA8" w14:textId="77777777" w:rsidR="006C2B7B" w:rsidRPr="00913C5F" w:rsidRDefault="006C2B7B">
      <w:pPr>
        <w:spacing w:after="60"/>
        <w:rPr>
          <w:rFonts w:asciiTheme="majorBidi" w:hAnsiTheme="majorBidi" w:cstheme="majorBidi"/>
          <w:sz w:val="24"/>
          <w:szCs w:val="24"/>
        </w:rPr>
      </w:pPr>
    </w:p>
    <w:p w14:paraId="33CF7823" w14:textId="77777777" w:rsidR="006C2B7B" w:rsidRPr="00913C5F" w:rsidRDefault="006C2B7B" w:rsidP="006C2B7B">
      <w:pPr>
        <w:autoSpaceDE w:val="0"/>
        <w:autoSpaceDN w:val="0"/>
        <w:adjustRightInd w:val="0"/>
        <w:rPr>
          <w:rFonts w:asciiTheme="majorBidi" w:hAnsiTheme="majorBidi" w:cstheme="majorBidi"/>
          <w:sz w:val="24"/>
          <w:szCs w:val="24"/>
        </w:rPr>
      </w:pPr>
      <w:r w:rsidRPr="00913C5F">
        <w:rPr>
          <w:rFonts w:asciiTheme="majorBidi" w:hAnsiTheme="majorBidi" w:cstheme="majorBidi"/>
          <w:sz w:val="24"/>
          <w:szCs w:val="24"/>
        </w:rPr>
        <w:t xml:space="preserve">Thank you for participating in </w:t>
      </w:r>
      <w:r w:rsidRPr="00913C5F">
        <w:rPr>
          <w:rFonts w:asciiTheme="majorBidi" w:hAnsiTheme="majorBidi" w:cstheme="majorBidi"/>
          <w:i/>
          <w:iCs/>
          <w:sz w:val="24"/>
          <w:szCs w:val="24"/>
        </w:rPr>
        <w:t>the opioid training module</w:t>
      </w:r>
      <w:r w:rsidRPr="00913C5F">
        <w:rPr>
          <w:rFonts w:asciiTheme="majorBidi" w:hAnsiTheme="majorBidi" w:cstheme="majorBidi"/>
          <w:sz w:val="24"/>
          <w:szCs w:val="24"/>
        </w:rPr>
        <w:t xml:space="preserve">. Your participation is important as it is part of our course evaluation process. Your responses will help us understand whether the program is meeting its learning objectives, and how to improve it. We may also use findings in publications and </w:t>
      </w:r>
      <w:proofErr w:type="gramStart"/>
      <w:r w:rsidRPr="00913C5F">
        <w:rPr>
          <w:rFonts w:asciiTheme="majorBidi" w:hAnsiTheme="majorBidi" w:cstheme="majorBidi"/>
          <w:sz w:val="24"/>
          <w:szCs w:val="24"/>
        </w:rPr>
        <w:t>presentation</w:t>
      </w:r>
      <w:proofErr w:type="gramEnd"/>
      <w:r w:rsidRPr="00913C5F">
        <w:rPr>
          <w:rFonts w:asciiTheme="majorBidi" w:hAnsiTheme="majorBidi" w:cstheme="majorBidi"/>
          <w:sz w:val="24"/>
          <w:szCs w:val="24"/>
        </w:rPr>
        <w:t xml:space="preserve"> at conferences and professional associations. Your responses may be stored in an anonymized </w:t>
      </w:r>
      <w:proofErr w:type="gramStart"/>
      <w:r w:rsidRPr="00913C5F">
        <w:rPr>
          <w:rFonts w:asciiTheme="majorBidi" w:hAnsiTheme="majorBidi" w:cstheme="majorBidi"/>
          <w:sz w:val="24"/>
          <w:szCs w:val="24"/>
        </w:rPr>
        <w:t>database, but</w:t>
      </w:r>
      <w:proofErr w:type="gramEnd"/>
      <w:r w:rsidRPr="00913C5F">
        <w:rPr>
          <w:rFonts w:asciiTheme="majorBidi" w:hAnsiTheme="majorBidi" w:cstheme="majorBidi"/>
          <w:sz w:val="24"/>
          <w:szCs w:val="24"/>
        </w:rPr>
        <w:t xml:space="preserve"> will only be reported in the aggregated form. Your participation is voluntary, and you may skip questions. </w:t>
      </w:r>
      <w:proofErr w:type="gramStart"/>
      <w:r w:rsidRPr="00913C5F">
        <w:rPr>
          <w:rFonts w:asciiTheme="majorBidi" w:hAnsiTheme="majorBidi" w:cstheme="majorBidi"/>
          <w:sz w:val="24"/>
          <w:szCs w:val="24"/>
        </w:rPr>
        <w:t>All of</w:t>
      </w:r>
      <w:proofErr w:type="gramEnd"/>
      <w:r w:rsidRPr="00913C5F">
        <w:rPr>
          <w:rFonts w:asciiTheme="majorBidi" w:hAnsiTheme="majorBidi" w:cstheme="majorBidi"/>
          <w:sz w:val="24"/>
          <w:szCs w:val="24"/>
        </w:rPr>
        <w:t xml:space="preserve"> your answers are anonymous, and you will not be identified in any report and/or subsequent dissemination of the results.” </w:t>
      </w:r>
    </w:p>
    <w:p w14:paraId="39409A13" w14:textId="77777777" w:rsidR="006C2B7B" w:rsidRPr="00913C5F" w:rsidRDefault="006C2B7B" w:rsidP="006C2B7B">
      <w:pPr>
        <w:autoSpaceDE w:val="0"/>
        <w:autoSpaceDN w:val="0"/>
        <w:adjustRightInd w:val="0"/>
        <w:rPr>
          <w:rFonts w:asciiTheme="majorBidi" w:hAnsiTheme="majorBidi" w:cstheme="majorBidi"/>
          <w:sz w:val="24"/>
          <w:szCs w:val="24"/>
        </w:rPr>
      </w:pPr>
    </w:p>
    <w:p w14:paraId="7E63B00D" w14:textId="77777777" w:rsidR="006C2B7B" w:rsidRPr="00913C5F" w:rsidRDefault="006C2B7B" w:rsidP="006C2B7B">
      <w:pPr>
        <w:autoSpaceDE w:val="0"/>
        <w:autoSpaceDN w:val="0"/>
        <w:adjustRightInd w:val="0"/>
        <w:rPr>
          <w:rFonts w:asciiTheme="majorBidi" w:hAnsiTheme="majorBidi" w:cstheme="majorBidi"/>
          <w:sz w:val="24"/>
          <w:szCs w:val="24"/>
        </w:rPr>
      </w:pPr>
      <w:r w:rsidRPr="00913C5F">
        <w:rPr>
          <w:rFonts w:asciiTheme="majorBidi" w:hAnsiTheme="majorBidi" w:cstheme="majorBidi"/>
          <w:sz w:val="24"/>
          <w:szCs w:val="24"/>
        </w:rPr>
        <w:t xml:space="preserve">I agree to participate in the survey. </w:t>
      </w:r>
      <w:r w:rsidRPr="00913C5F">
        <w:rPr>
          <w:rFonts w:ascii="Cambria Math" w:hAnsi="Cambria Math" w:cs="Cambria Math"/>
          <w:color w:val="000000" w:themeColor="text1"/>
          <w:sz w:val="24"/>
          <w:szCs w:val="24"/>
        </w:rPr>
        <w:t>◯</w:t>
      </w:r>
      <w:r w:rsidRPr="00913C5F">
        <w:rPr>
          <w:rFonts w:asciiTheme="majorBidi" w:hAnsiTheme="majorBidi" w:cstheme="majorBidi"/>
          <w:color w:val="000000" w:themeColor="text1"/>
          <w:sz w:val="24"/>
          <w:szCs w:val="24"/>
        </w:rPr>
        <w:t xml:space="preserve"> </w:t>
      </w:r>
      <w:r w:rsidRPr="00913C5F">
        <w:rPr>
          <w:rFonts w:asciiTheme="majorBidi" w:hAnsiTheme="majorBidi" w:cstheme="majorBidi"/>
          <w:sz w:val="24"/>
          <w:szCs w:val="24"/>
        </w:rPr>
        <w:t xml:space="preserve">Yes </w:t>
      </w:r>
      <w:r w:rsidRPr="00913C5F">
        <w:rPr>
          <w:rFonts w:ascii="Cambria Math" w:hAnsi="Cambria Math" w:cs="Cambria Math"/>
          <w:sz w:val="24"/>
          <w:szCs w:val="24"/>
        </w:rPr>
        <w:t>◯</w:t>
      </w:r>
      <w:r w:rsidRPr="00913C5F">
        <w:rPr>
          <w:rFonts w:asciiTheme="majorBidi" w:hAnsiTheme="majorBidi" w:cstheme="majorBidi"/>
          <w:color w:val="000000" w:themeColor="text1"/>
          <w:sz w:val="24"/>
          <w:szCs w:val="24"/>
        </w:rPr>
        <w:t xml:space="preserve"> </w:t>
      </w:r>
      <w:r w:rsidRPr="00913C5F">
        <w:rPr>
          <w:rFonts w:asciiTheme="majorBidi" w:hAnsiTheme="majorBidi" w:cstheme="majorBidi"/>
          <w:sz w:val="24"/>
          <w:szCs w:val="24"/>
        </w:rPr>
        <w:t>No [If no, please exit the survey]</w:t>
      </w:r>
    </w:p>
    <w:p w14:paraId="5165EB2B" w14:textId="77777777" w:rsidR="006C2B7B" w:rsidRPr="00913C5F" w:rsidRDefault="006C2B7B" w:rsidP="006C2B7B">
      <w:pPr>
        <w:rPr>
          <w:rFonts w:asciiTheme="majorBidi" w:hAnsiTheme="majorBidi" w:cstheme="majorBidi"/>
          <w:sz w:val="24"/>
          <w:szCs w:val="24"/>
        </w:rPr>
      </w:pPr>
    </w:p>
    <w:p w14:paraId="4DFBA19E" w14:textId="77777777" w:rsidR="006C2B7B" w:rsidRPr="00913C5F" w:rsidRDefault="006C2B7B" w:rsidP="006C2B7B">
      <w:pPr>
        <w:rPr>
          <w:rFonts w:asciiTheme="majorBidi" w:hAnsiTheme="majorBidi" w:cstheme="majorBidi"/>
          <w:sz w:val="24"/>
          <w:szCs w:val="24"/>
        </w:rPr>
      </w:pPr>
      <w:r w:rsidRPr="00913C5F">
        <w:rPr>
          <w:rFonts w:asciiTheme="majorBidi" w:hAnsiTheme="majorBidi" w:cstheme="majorBidi"/>
          <w:sz w:val="24"/>
          <w:szCs w:val="24"/>
        </w:rPr>
        <w:t xml:space="preserve">Please type the following into the box below to create a unique identification (e.g. SHE08TOB) to match pre and post responses: </w:t>
      </w:r>
    </w:p>
    <w:p w14:paraId="497411CD" w14:textId="77777777" w:rsidR="006C2B7B" w:rsidRPr="00913C5F" w:rsidRDefault="006C2B7B" w:rsidP="006C2B7B">
      <w:pPr>
        <w:rPr>
          <w:rFonts w:asciiTheme="majorBidi" w:hAnsiTheme="majorBidi" w:cstheme="majorBidi"/>
          <w:sz w:val="24"/>
          <w:szCs w:val="24"/>
        </w:rPr>
      </w:pPr>
    </w:p>
    <w:tbl>
      <w:tblPr>
        <w:tblStyle w:val="TableGrid"/>
        <w:tblW w:w="11430" w:type="dxa"/>
        <w:tblInd w:w="-995" w:type="dxa"/>
        <w:tblLook w:val="04A0" w:firstRow="1" w:lastRow="0" w:firstColumn="1" w:lastColumn="0" w:noHBand="0" w:noVBand="1"/>
      </w:tblPr>
      <w:tblGrid>
        <w:gridCol w:w="4320"/>
        <w:gridCol w:w="1710"/>
        <w:gridCol w:w="1977"/>
        <w:gridCol w:w="3423"/>
      </w:tblGrid>
      <w:tr w:rsidR="006C2B7B" w:rsidRPr="00913C5F" w14:paraId="5F9AC438" w14:textId="77777777" w:rsidTr="00790605">
        <w:tc>
          <w:tcPr>
            <w:tcW w:w="4320" w:type="dxa"/>
          </w:tcPr>
          <w:p w14:paraId="04DBB26E" w14:textId="77777777" w:rsidR="006C2B7B" w:rsidRPr="00913C5F" w:rsidRDefault="006C2B7B" w:rsidP="00790605">
            <w:pPr>
              <w:spacing w:line="259" w:lineRule="auto"/>
              <w:contextualSpacing/>
              <w:rPr>
                <w:rFonts w:asciiTheme="majorBidi" w:hAnsiTheme="majorBidi" w:cstheme="majorBidi"/>
                <w:bCs/>
                <w:sz w:val="24"/>
                <w:szCs w:val="24"/>
                <w:bdr w:val="none" w:sz="0" w:space="0" w:color="auto" w:frame="1"/>
              </w:rPr>
            </w:pPr>
            <w:r w:rsidRPr="00913C5F">
              <w:rPr>
                <w:rFonts w:asciiTheme="majorBidi" w:hAnsiTheme="majorBidi" w:cstheme="majorBidi"/>
                <w:sz w:val="24"/>
                <w:szCs w:val="24"/>
              </w:rPr>
              <w:t xml:space="preserve">First three letters of your father’s first name (e.g., </w:t>
            </w:r>
            <w:r w:rsidRPr="00913C5F">
              <w:rPr>
                <w:rFonts w:asciiTheme="majorBidi" w:hAnsiTheme="majorBidi" w:cstheme="majorBidi"/>
                <w:b/>
                <w:sz w:val="24"/>
                <w:szCs w:val="24"/>
              </w:rPr>
              <w:t>SHE</w:t>
            </w:r>
            <w:r w:rsidRPr="00913C5F">
              <w:rPr>
                <w:rFonts w:asciiTheme="majorBidi" w:hAnsiTheme="majorBidi" w:cstheme="majorBidi"/>
                <w:sz w:val="24"/>
                <w:szCs w:val="24"/>
              </w:rPr>
              <w:t xml:space="preserve"> – Sheila Wood) </w:t>
            </w:r>
          </w:p>
          <w:p w14:paraId="7B58C7FA" w14:textId="77777777" w:rsidR="006C2B7B" w:rsidRPr="00913C5F" w:rsidRDefault="006C2B7B" w:rsidP="00790605">
            <w:pPr>
              <w:rPr>
                <w:rFonts w:asciiTheme="majorBidi" w:hAnsiTheme="majorBidi" w:cstheme="majorBidi"/>
                <w:bCs/>
                <w:sz w:val="24"/>
                <w:szCs w:val="24"/>
                <w:bdr w:val="none" w:sz="0" w:space="0" w:color="auto" w:frame="1"/>
              </w:rPr>
            </w:pPr>
            <w:r w:rsidRPr="00913C5F">
              <w:rPr>
                <w:rFonts w:asciiTheme="majorBidi" w:hAnsiTheme="majorBidi" w:cstheme="majorBidi"/>
                <w:sz w:val="24"/>
                <w:szCs w:val="24"/>
              </w:rPr>
              <w:t xml:space="preserve">NOTE: </w:t>
            </w:r>
            <w:proofErr w:type="gramStart"/>
            <w:r w:rsidRPr="00913C5F">
              <w:rPr>
                <w:rStyle w:val="Emphasis"/>
                <w:rFonts w:asciiTheme="majorBidi" w:hAnsiTheme="majorBidi" w:cstheme="majorBidi"/>
                <w:sz w:val="24"/>
                <w:szCs w:val="24"/>
              </w:rPr>
              <w:t>If</w:t>
            </w:r>
            <w:proofErr w:type="gramEnd"/>
            <w:r w:rsidRPr="00913C5F">
              <w:rPr>
                <w:rStyle w:val="Emphasis"/>
                <w:rFonts w:asciiTheme="majorBidi" w:hAnsiTheme="majorBidi" w:cstheme="majorBidi"/>
                <w:sz w:val="24"/>
                <w:szCs w:val="24"/>
              </w:rPr>
              <w:t xml:space="preserve"> two mothers, please choose your oldest mother. </w:t>
            </w:r>
            <w:proofErr w:type="gramStart"/>
            <w:r w:rsidRPr="00913C5F">
              <w:rPr>
                <w:rStyle w:val="Emphasis"/>
                <w:rFonts w:asciiTheme="majorBidi" w:hAnsiTheme="majorBidi" w:cstheme="majorBidi"/>
                <w:sz w:val="24"/>
                <w:szCs w:val="24"/>
              </w:rPr>
              <w:t>If</w:t>
            </w:r>
            <w:proofErr w:type="gramEnd"/>
            <w:r w:rsidRPr="00913C5F">
              <w:rPr>
                <w:rStyle w:val="Emphasis"/>
                <w:rFonts w:asciiTheme="majorBidi" w:hAnsiTheme="majorBidi" w:cstheme="majorBidi"/>
                <w:sz w:val="24"/>
                <w:szCs w:val="24"/>
              </w:rPr>
              <w:t xml:space="preserve"> no mother, please choose your oldest other parent or guardian. </w:t>
            </w:r>
          </w:p>
          <w:p w14:paraId="17FCAD7F" w14:textId="77777777" w:rsidR="006C2B7B" w:rsidRPr="00913C5F" w:rsidRDefault="006C2B7B" w:rsidP="00790605">
            <w:pPr>
              <w:rPr>
                <w:rFonts w:asciiTheme="majorBidi" w:hAnsiTheme="majorBidi" w:cstheme="majorBidi"/>
                <w:sz w:val="24"/>
                <w:szCs w:val="24"/>
              </w:rPr>
            </w:pPr>
          </w:p>
        </w:tc>
        <w:tc>
          <w:tcPr>
            <w:tcW w:w="1710" w:type="dxa"/>
          </w:tcPr>
          <w:p w14:paraId="5398955C" w14:textId="77777777" w:rsidR="006C2B7B" w:rsidRPr="00913C5F" w:rsidRDefault="006C2B7B" w:rsidP="00790605">
            <w:pPr>
              <w:rPr>
                <w:rFonts w:asciiTheme="majorBidi" w:hAnsiTheme="majorBidi" w:cstheme="majorBidi"/>
                <w:bCs/>
                <w:sz w:val="24"/>
                <w:szCs w:val="24"/>
              </w:rPr>
            </w:pPr>
            <w:r w:rsidRPr="00913C5F">
              <w:rPr>
                <w:rFonts w:asciiTheme="majorBidi" w:hAnsiTheme="majorBidi" w:cstheme="majorBidi"/>
                <w:sz w:val="24"/>
                <w:szCs w:val="24"/>
              </w:rPr>
              <w:t xml:space="preserve">The two digits of your </w:t>
            </w:r>
            <w:r w:rsidRPr="00913C5F">
              <w:rPr>
                <w:rFonts w:asciiTheme="majorBidi" w:hAnsiTheme="majorBidi" w:cstheme="majorBidi"/>
                <w:bCs/>
                <w:sz w:val="24"/>
                <w:szCs w:val="24"/>
              </w:rPr>
              <w:t>birthday</w:t>
            </w:r>
          </w:p>
          <w:p w14:paraId="1FA6DB6B" w14:textId="77777777" w:rsidR="006C2B7B" w:rsidRPr="00913C5F" w:rsidRDefault="006C2B7B" w:rsidP="00790605">
            <w:pPr>
              <w:rPr>
                <w:rFonts w:asciiTheme="majorBidi" w:hAnsiTheme="majorBidi" w:cstheme="majorBidi"/>
                <w:bCs/>
                <w:sz w:val="24"/>
                <w:szCs w:val="24"/>
              </w:rPr>
            </w:pPr>
            <w:r w:rsidRPr="00913C5F">
              <w:rPr>
                <w:rFonts w:asciiTheme="majorBidi" w:hAnsiTheme="majorBidi" w:cstheme="majorBidi"/>
                <w:bCs/>
                <w:sz w:val="24"/>
                <w:szCs w:val="24"/>
              </w:rPr>
              <w:t xml:space="preserve">(e.g., </w:t>
            </w:r>
            <w:r w:rsidRPr="00913C5F">
              <w:rPr>
                <w:rFonts w:asciiTheme="majorBidi" w:hAnsiTheme="majorBidi" w:cstheme="majorBidi"/>
                <w:b/>
                <w:bCs/>
                <w:sz w:val="24"/>
                <w:szCs w:val="24"/>
              </w:rPr>
              <w:t xml:space="preserve">08 </w:t>
            </w:r>
            <w:r w:rsidRPr="00913C5F">
              <w:rPr>
                <w:rFonts w:asciiTheme="majorBidi" w:hAnsiTheme="majorBidi" w:cstheme="majorBidi"/>
                <w:sz w:val="24"/>
                <w:szCs w:val="24"/>
              </w:rPr>
              <w:t>–</w:t>
            </w:r>
            <w:r w:rsidRPr="00913C5F">
              <w:rPr>
                <w:rFonts w:asciiTheme="majorBidi" w:hAnsiTheme="majorBidi" w:cstheme="majorBidi"/>
                <w:b/>
                <w:bCs/>
                <w:sz w:val="24"/>
                <w:szCs w:val="24"/>
              </w:rPr>
              <w:t xml:space="preserve"> </w:t>
            </w:r>
            <w:r w:rsidRPr="00913C5F">
              <w:rPr>
                <w:rFonts w:asciiTheme="majorBidi" w:hAnsiTheme="majorBidi" w:cstheme="majorBidi"/>
                <w:bCs/>
                <w:sz w:val="24"/>
                <w:szCs w:val="24"/>
              </w:rPr>
              <w:t>August)</w:t>
            </w:r>
          </w:p>
          <w:p w14:paraId="5F3C480C" w14:textId="77777777" w:rsidR="006C2B7B" w:rsidRPr="00913C5F" w:rsidRDefault="006C2B7B" w:rsidP="00790605">
            <w:pPr>
              <w:rPr>
                <w:rFonts w:asciiTheme="majorBidi" w:hAnsiTheme="majorBidi" w:cstheme="majorBidi"/>
                <w:sz w:val="24"/>
                <w:szCs w:val="24"/>
              </w:rPr>
            </w:pPr>
          </w:p>
        </w:tc>
        <w:tc>
          <w:tcPr>
            <w:tcW w:w="1977" w:type="dxa"/>
          </w:tcPr>
          <w:p w14:paraId="26A4ECB2" w14:textId="77777777" w:rsidR="006C2B7B" w:rsidRPr="00913C5F" w:rsidRDefault="006C2B7B" w:rsidP="00790605">
            <w:pPr>
              <w:rPr>
                <w:rFonts w:asciiTheme="majorBidi" w:hAnsiTheme="majorBidi" w:cstheme="majorBidi"/>
                <w:bCs/>
                <w:sz w:val="24"/>
                <w:szCs w:val="24"/>
              </w:rPr>
            </w:pPr>
            <w:r w:rsidRPr="00913C5F">
              <w:rPr>
                <w:rFonts w:asciiTheme="majorBidi" w:hAnsiTheme="majorBidi" w:cstheme="majorBidi"/>
                <w:sz w:val="24"/>
                <w:szCs w:val="24"/>
              </w:rPr>
              <w:t xml:space="preserve">The first two letters of the </w:t>
            </w:r>
            <w:r w:rsidRPr="00913C5F">
              <w:rPr>
                <w:rFonts w:asciiTheme="majorBidi" w:hAnsiTheme="majorBidi" w:cstheme="majorBidi"/>
                <w:bCs/>
                <w:sz w:val="24"/>
                <w:szCs w:val="24"/>
              </w:rPr>
              <w:t>city where you were born</w:t>
            </w:r>
          </w:p>
          <w:p w14:paraId="20193791" w14:textId="77777777" w:rsidR="006C2B7B" w:rsidRPr="00913C5F" w:rsidRDefault="006C2B7B" w:rsidP="00790605">
            <w:pPr>
              <w:rPr>
                <w:rFonts w:asciiTheme="majorBidi" w:hAnsiTheme="majorBidi" w:cstheme="majorBidi"/>
                <w:sz w:val="24"/>
                <w:szCs w:val="24"/>
              </w:rPr>
            </w:pPr>
            <w:r w:rsidRPr="00913C5F">
              <w:rPr>
                <w:rFonts w:asciiTheme="majorBidi" w:hAnsiTheme="majorBidi" w:cstheme="majorBidi"/>
                <w:bCs/>
                <w:sz w:val="24"/>
                <w:szCs w:val="24"/>
              </w:rPr>
              <w:t xml:space="preserve">(e.g., </w:t>
            </w:r>
            <w:r w:rsidRPr="00913C5F">
              <w:rPr>
                <w:rFonts w:asciiTheme="majorBidi" w:hAnsiTheme="majorBidi" w:cstheme="majorBidi"/>
                <w:b/>
                <w:bCs/>
                <w:sz w:val="24"/>
                <w:szCs w:val="24"/>
              </w:rPr>
              <w:t>TO</w:t>
            </w:r>
            <w:r w:rsidRPr="00913C5F">
              <w:rPr>
                <w:rFonts w:asciiTheme="majorBidi" w:hAnsiTheme="majorBidi" w:cstheme="majorBidi"/>
                <w:bCs/>
                <w:sz w:val="24"/>
                <w:szCs w:val="24"/>
              </w:rPr>
              <w:t xml:space="preserve"> </w:t>
            </w:r>
            <w:r w:rsidRPr="00913C5F">
              <w:rPr>
                <w:rFonts w:asciiTheme="majorBidi" w:hAnsiTheme="majorBidi" w:cstheme="majorBidi"/>
                <w:sz w:val="24"/>
                <w:szCs w:val="24"/>
              </w:rPr>
              <w:t>– Toronto)</w:t>
            </w:r>
          </w:p>
          <w:p w14:paraId="0275736C" w14:textId="77777777" w:rsidR="006C2B7B" w:rsidRPr="00913C5F" w:rsidRDefault="006C2B7B" w:rsidP="00790605">
            <w:pPr>
              <w:rPr>
                <w:rFonts w:asciiTheme="majorBidi" w:hAnsiTheme="majorBidi" w:cstheme="majorBidi"/>
                <w:sz w:val="24"/>
                <w:szCs w:val="24"/>
              </w:rPr>
            </w:pPr>
          </w:p>
        </w:tc>
        <w:tc>
          <w:tcPr>
            <w:tcW w:w="3423" w:type="dxa"/>
          </w:tcPr>
          <w:p w14:paraId="6ED99D1F" w14:textId="77777777" w:rsidR="006C2B7B" w:rsidRPr="00913C5F" w:rsidRDefault="006C2B7B" w:rsidP="00790605">
            <w:pPr>
              <w:spacing w:after="160" w:line="259" w:lineRule="auto"/>
              <w:contextualSpacing/>
              <w:rPr>
                <w:rFonts w:asciiTheme="majorBidi" w:hAnsiTheme="majorBidi" w:cstheme="majorBidi"/>
                <w:sz w:val="24"/>
                <w:szCs w:val="24"/>
              </w:rPr>
            </w:pPr>
            <w:r w:rsidRPr="00913C5F">
              <w:rPr>
                <w:rFonts w:asciiTheme="majorBidi" w:hAnsiTheme="majorBidi" w:cstheme="majorBidi"/>
                <w:sz w:val="24"/>
                <w:szCs w:val="24"/>
              </w:rPr>
              <w:t xml:space="preserve">First letter of your first name (e.g., </w:t>
            </w:r>
            <w:r w:rsidRPr="00913C5F">
              <w:rPr>
                <w:rFonts w:asciiTheme="majorBidi" w:hAnsiTheme="majorBidi" w:cstheme="majorBidi"/>
                <w:b/>
                <w:sz w:val="24"/>
                <w:szCs w:val="24"/>
              </w:rPr>
              <w:t>M</w:t>
            </w:r>
            <w:r w:rsidRPr="00913C5F">
              <w:rPr>
                <w:rFonts w:asciiTheme="majorBidi" w:hAnsiTheme="majorBidi" w:cstheme="majorBidi"/>
                <w:sz w:val="24"/>
                <w:szCs w:val="24"/>
              </w:rPr>
              <w:t xml:space="preserve"> – Matt Black)</w:t>
            </w:r>
          </w:p>
          <w:p w14:paraId="2D6D9285" w14:textId="77777777" w:rsidR="006C2B7B" w:rsidRPr="00913C5F" w:rsidRDefault="006C2B7B" w:rsidP="00790605">
            <w:pPr>
              <w:rPr>
                <w:rFonts w:asciiTheme="majorBidi" w:hAnsiTheme="majorBidi" w:cstheme="majorBidi"/>
                <w:sz w:val="24"/>
                <w:szCs w:val="24"/>
              </w:rPr>
            </w:pPr>
          </w:p>
        </w:tc>
      </w:tr>
    </w:tbl>
    <w:tbl>
      <w:tblPr>
        <w:tblStyle w:val="TableGrid"/>
        <w:tblpPr w:leftFromText="180" w:rightFromText="180" w:vertAnchor="text" w:horzAnchor="page" w:tblpX="748" w:tblpY="126"/>
        <w:tblOverlap w:val="never"/>
        <w:tblW w:w="4351" w:type="dxa"/>
        <w:tblLook w:val="04A0" w:firstRow="1" w:lastRow="0" w:firstColumn="1" w:lastColumn="0" w:noHBand="0" w:noVBand="1"/>
      </w:tblPr>
      <w:tblGrid>
        <w:gridCol w:w="552"/>
        <w:gridCol w:w="552"/>
        <w:gridCol w:w="551"/>
        <w:gridCol w:w="551"/>
        <w:gridCol w:w="552"/>
        <w:gridCol w:w="531"/>
        <w:gridCol w:w="531"/>
        <w:gridCol w:w="531"/>
      </w:tblGrid>
      <w:tr w:rsidR="006C2B7B" w:rsidRPr="00913C5F" w14:paraId="37CD6B9E" w14:textId="77777777" w:rsidTr="00790605">
        <w:trPr>
          <w:trHeight w:val="295"/>
        </w:trPr>
        <w:tc>
          <w:tcPr>
            <w:tcW w:w="552" w:type="dxa"/>
          </w:tcPr>
          <w:p w14:paraId="4F667242" w14:textId="77777777" w:rsidR="006C2B7B" w:rsidRPr="00913C5F" w:rsidRDefault="006C2B7B" w:rsidP="00790605">
            <w:pPr>
              <w:jc w:val="center"/>
              <w:rPr>
                <w:rFonts w:asciiTheme="majorBidi" w:hAnsiTheme="majorBidi" w:cstheme="majorBidi"/>
                <w:sz w:val="24"/>
                <w:szCs w:val="24"/>
              </w:rPr>
            </w:pPr>
          </w:p>
        </w:tc>
        <w:tc>
          <w:tcPr>
            <w:tcW w:w="552" w:type="dxa"/>
          </w:tcPr>
          <w:p w14:paraId="283A269E" w14:textId="77777777" w:rsidR="006C2B7B" w:rsidRPr="00913C5F" w:rsidRDefault="006C2B7B" w:rsidP="00790605">
            <w:pPr>
              <w:jc w:val="center"/>
              <w:rPr>
                <w:rFonts w:asciiTheme="majorBidi" w:hAnsiTheme="majorBidi" w:cstheme="majorBidi"/>
                <w:sz w:val="24"/>
                <w:szCs w:val="24"/>
              </w:rPr>
            </w:pPr>
          </w:p>
        </w:tc>
        <w:tc>
          <w:tcPr>
            <w:tcW w:w="551" w:type="dxa"/>
          </w:tcPr>
          <w:p w14:paraId="59E850AA" w14:textId="77777777" w:rsidR="006C2B7B" w:rsidRPr="00913C5F" w:rsidRDefault="006C2B7B" w:rsidP="00790605">
            <w:pPr>
              <w:jc w:val="center"/>
              <w:rPr>
                <w:rFonts w:asciiTheme="majorBidi" w:hAnsiTheme="majorBidi" w:cstheme="majorBidi"/>
                <w:sz w:val="24"/>
                <w:szCs w:val="24"/>
              </w:rPr>
            </w:pPr>
          </w:p>
        </w:tc>
        <w:tc>
          <w:tcPr>
            <w:tcW w:w="551" w:type="dxa"/>
          </w:tcPr>
          <w:p w14:paraId="406B7EB9" w14:textId="77777777" w:rsidR="006C2B7B" w:rsidRPr="00913C5F" w:rsidRDefault="006C2B7B" w:rsidP="00790605">
            <w:pPr>
              <w:jc w:val="center"/>
              <w:rPr>
                <w:rFonts w:asciiTheme="majorBidi" w:hAnsiTheme="majorBidi" w:cstheme="majorBidi"/>
                <w:sz w:val="24"/>
                <w:szCs w:val="24"/>
              </w:rPr>
            </w:pPr>
          </w:p>
        </w:tc>
        <w:tc>
          <w:tcPr>
            <w:tcW w:w="552" w:type="dxa"/>
          </w:tcPr>
          <w:p w14:paraId="76E9476F" w14:textId="77777777" w:rsidR="006C2B7B" w:rsidRPr="00913C5F" w:rsidRDefault="006C2B7B" w:rsidP="00790605">
            <w:pPr>
              <w:jc w:val="center"/>
              <w:rPr>
                <w:rFonts w:asciiTheme="majorBidi" w:hAnsiTheme="majorBidi" w:cstheme="majorBidi"/>
                <w:sz w:val="24"/>
                <w:szCs w:val="24"/>
              </w:rPr>
            </w:pPr>
          </w:p>
        </w:tc>
        <w:tc>
          <w:tcPr>
            <w:tcW w:w="531" w:type="dxa"/>
          </w:tcPr>
          <w:p w14:paraId="6E66716C" w14:textId="77777777" w:rsidR="006C2B7B" w:rsidRPr="00913C5F" w:rsidRDefault="006C2B7B" w:rsidP="00790605">
            <w:pPr>
              <w:jc w:val="center"/>
              <w:rPr>
                <w:rFonts w:asciiTheme="majorBidi" w:hAnsiTheme="majorBidi" w:cstheme="majorBidi"/>
                <w:sz w:val="24"/>
                <w:szCs w:val="24"/>
              </w:rPr>
            </w:pPr>
          </w:p>
        </w:tc>
        <w:tc>
          <w:tcPr>
            <w:tcW w:w="531" w:type="dxa"/>
          </w:tcPr>
          <w:p w14:paraId="6B1A1F10" w14:textId="77777777" w:rsidR="006C2B7B" w:rsidRPr="00913C5F" w:rsidRDefault="006C2B7B" w:rsidP="00790605">
            <w:pPr>
              <w:jc w:val="center"/>
              <w:rPr>
                <w:rFonts w:asciiTheme="majorBidi" w:hAnsiTheme="majorBidi" w:cstheme="majorBidi"/>
                <w:sz w:val="24"/>
                <w:szCs w:val="24"/>
              </w:rPr>
            </w:pPr>
          </w:p>
        </w:tc>
        <w:tc>
          <w:tcPr>
            <w:tcW w:w="531" w:type="dxa"/>
          </w:tcPr>
          <w:p w14:paraId="64269921" w14:textId="77777777" w:rsidR="006C2B7B" w:rsidRPr="00913C5F" w:rsidRDefault="006C2B7B" w:rsidP="00790605">
            <w:pPr>
              <w:jc w:val="center"/>
              <w:rPr>
                <w:rFonts w:asciiTheme="majorBidi" w:hAnsiTheme="majorBidi" w:cstheme="majorBidi"/>
                <w:sz w:val="24"/>
                <w:szCs w:val="24"/>
              </w:rPr>
            </w:pPr>
          </w:p>
        </w:tc>
      </w:tr>
    </w:tbl>
    <w:p w14:paraId="5EA66410" w14:textId="77777777" w:rsidR="006C2B7B" w:rsidRPr="00913C5F" w:rsidRDefault="006C2B7B" w:rsidP="006C2B7B">
      <w:pPr>
        <w:rPr>
          <w:rFonts w:asciiTheme="majorBidi" w:hAnsiTheme="majorBidi" w:cstheme="majorBidi"/>
          <w:sz w:val="24"/>
          <w:szCs w:val="24"/>
        </w:rPr>
      </w:pPr>
    </w:p>
    <w:p w14:paraId="3059A795" w14:textId="77777777" w:rsidR="006C2B7B" w:rsidRPr="00913C5F" w:rsidRDefault="006C2B7B" w:rsidP="006C2B7B">
      <w:pPr>
        <w:rPr>
          <w:rFonts w:asciiTheme="majorBidi" w:hAnsiTheme="majorBidi" w:cstheme="majorBidi"/>
          <w:sz w:val="24"/>
          <w:szCs w:val="24"/>
        </w:rPr>
      </w:pPr>
    </w:p>
    <w:p w14:paraId="7A7EDCF0" w14:textId="77777777" w:rsidR="006C2B7B" w:rsidRPr="00913C5F" w:rsidRDefault="006C2B7B" w:rsidP="006C2B7B">
      <w:pPr>
        <w:rPr>
          <w:rFonts w:asciiTheme="majorBidi" w:hAnsiTheme="majorBidi" w:cstheme="majorBidi"/>
          <w:sz w:val="24"/>
          <w:szCs w:val="24"/>
        </w:rPr>
      </w:pPr>
    </w:p>
    <w:p w14:paraId="6FEECCE9" w14:textId="77777777" w:rsidR="006C2B7B" w:rsidRPr="00913C5F" w:rsidRDefault="006C2B7B" w:rsidP="006C2B7B">
      <w:pPr>
        <w:pStyle w:val="Default"/>
        <w:numPr>
          <w:ilvl w:val="0"/>
          <w:numId w:val="12"/>
        </w:numPr>
        <w:rPr>
          <w:rFonts w:asciiTheme="majorBidi" w:hAnsiTheme="majorBidi" w:cstheme="majorBidi"/>
          <w:color w:val="000000" w:themeColor="text1"/>
        </w:rPr>
      </w:pPr>
      <w:r w:rsidRPr="00913C5F">
        <w:rPr>
          <w:rFonts w:asciiTheme="majorBidi" w:hAnsiTheme="majorBidi" w:cstheme="majorBidi"/>
          <w:b/>
          <w:bCs/>
          <w:color w:val="000000" w:themeColor="text1"/>
        </w:rPr>
        <w:t xml:space="preserve">PRE-TRAINING: Knowledge </w:t>
      </w:r>
    </w:p>
    <w:p w14:paraId="3737EBE0" w14:textId="77777777" w:rsidR="006C2B7B" w:rsidRPr="00913C5F" w:rsidRDefault="006C2B7B" w:rsidP="006C2B7B">
      <w:pPr>
        <w:pStyle w:val="Default"/>
        <w:numPr>
          <w:ilvl w:val="0"/>
          <w:numId w:val="11"/>
        </w:numPr>
        <w:rPr>
          <w:rFonts w:asciiTheme="majorBidi" w:hAnsiTheme="majorBidi" w:cstheme="majorBidi"/>
          <w:bCs/>
          <w:color w:val="000000" w:themeColor="text1"/>
        </w:rPr>
      </w:pPr>
      <w:r w:rsidRPr="00913C5F">
        <w:rPr>
          <w:rFonts w:asciiTheme="majorBidi" w:hAnsiTheme="majorBidi" w:cstheme="majorBidi"/>
          <w:bCs/>
          <w:color w:val="000000" w:themeColor="text1"/>
        </w:rPr>
        <w:t xml:space="preserve">Please rate your current level of understanding on the following: </w:t>
      </w:r>
    </w:p>
    <w:tbl>
      <w:tblPr>
        <w:tblStyle w:val="TableGrid"/>
        <w:tblW w:w="0" w:type="auto"/>
        <w:tblInd w:w="-815" w:type="dxa"/>
        <w:tblLayout w:type="fixed"/>
        <w:tblLook w:val="04A0" w:firstRow="1" w:lastRow="0" w:firstColumn="1" w:lastColumn="0" w:noHBand="0" w:noVBand="1"/>
      </w:tblPr>
      <w:tblGrid>
        <w:gridCol w:w="2070"/>
        <w:gridCol w:w="1861"/>
        <w:gridCol w:w="1558"/>
        <w:gridCol w:w="1558"/>
        <w:gridCol w:w="1559"/>
        <w:gridCol w:w="1559"/>
      </w:tblGrid>
      <w:tr w:rsidR="006C2B7B" w:rsidRPr="00913C5F" w14:paraId="4BDFAAE4" w14:textId="77777777" w:rsidTr="00790605">
        <w:tc>
          <w:tcPr>
            <w:tcW w:w="2070" w:type="dxa"/>
          </w:tcPr>
          <w:p w14:paraId="7760B322" w14:textId="77777777" w:rsidR="006C2B7B" w:rsidRPr="00913C5F" w:rsidRDefault="006C2B7B" w:rsidP="00790605">
            <w:pPr>
              <w:rPr>
                <w:rFonts w:asciiTheme="majorBidi" w:hAnsiTheme="majorBidi" w:cstheme="majorBidi"/>
                <w:bCs/>
                <w:color w:val="000000" w:themeColor="text1"/>
                <w:sz w:val="24"/>
                <w:szCs w:val="24"/>
              </w:rPr>
            </w:pPr>
          </w:p>
        </w:tc>
        <w:tc>
          <w:tcPr>
            <w:tcW w:w="1861" w:type="dxa"/>
          </w:tcPr>
          <w:tbl>
            <w:tblPr>
              <w:tblW w:w="1410" w:type="dxa"/>
              <w:tblBorders>
                <w:top w:val="nil"/>
                <w:left w:val="nil"/>
                <w:bottom w:val="nil"/>
                <w:right w:val="nil"/>
              </w:tblBorders>
              <w:tblLayout w:type="fixed"/>
              <w:tblLook w:val="0000" w:firstRow="0" w:lastRow="0" w:firstColumn="0" w:lastColumn="0" w:noHBand="0" w:noVBand="0"/>
            </w:tblPr>
            <w:tblGrid>
              <w:gridCol w:w="701"/>
              <w:gridCol w:w="236"/>
              <w:gridCol w:w="237"/>
              <w:gridCol w:w="236"/>
            </w:tblGrid>
            <w:tr w:rsidR="006C2B7B" w:rsidRPr="00913C5F" w14:paraId="4A69AF25" w14:textId="77777777" w:rsidTr="00790605">
              <w:trPr>
                <w:trHeight w:val="98"/>
              </w:trPr>
              <w:tc>
                <w:tcPr>
                  <w:tcW w:w="701" w:type="dxa"/>
                </w:tcPr>
                <w:p w14:paraId="53C5197C"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 xml:space="preserve">V. Poor </w:t>
                  </w:r>
                </w:p>
              </w:tc>
              <w:tc>
                <w:tcPr>
                  <w:tcW w:w="236" w:type="dxa"/>
                </w:tcPr>
                <w:p w14:paraId="4B6F86E2" w14:textId="77777777" w:rsidR="006C2B7B" w:rsidRPr="00913C5F" w:rsidRDefault="006C2B7B" w:rsidP="00790605">
                  <w:pPr>
                    <w:rPr>
                      <w:rFonts w:asciiTheme="majorBidi" w:hAnsiTheme="majorBidi" w:cstheme="majorBidi"/>
                      <w:bCs/>
                      <w:color w:val="000000" w:themeColor="text1"/>
                      <w:sz w:val="24"/>
                      <w:szCs w:val="24"/>
                    </w:rPr>
                  </w:pPr>
                </w:p>
              </w:tc>
              <w:tc>
                <w:tcPr>
                  <w:tcW w:w="237" w:type="dxa"/>
                </w:tcPr>
                <w:p w14:paraId="109667F8" w14:textId="77777777" w:rsidR="006C2B7B" w:rsidRPr="00913C5F" w:rsidRDefault="006C2B7B" w:rsidP="00790605">
                  <w:pPr>
                    <w:rPr>
                      <w:rFonts w:asciiTheme="majorBidi" w:hAnsiTheme="majorBidi" w:cstheme="majorBidi"/>
                      <w:bCs/>
                      <w:color w:val="000000" w:themeColor="text1"/>
                      <w:sz w:val="24"/>
                      <w:szCs w:val="24"/>
                    </w:rPr>
                  </w:pPr>
                </w:p>
              </w:tc>
              <w:tc>
                <w:tcPr>
                  <w:tcW w:w="236" w:type="dxa"/>
                </w:tcPr>
                <w:p w14:paraId="751F3CBA" w14:textId="77777777" w:rsidR="006C2B7B" w:rsidRPr="00913C5F" w:rsidRDefault="006C2B7B" w:rsidP="00790605">
                  <w:pPr>
                    <w:autoSpaceDE w:val="0"/>
                    <w:autoSpaceDN w:val="0"/>
                    <w:adjustRightInd w:val="0"/>
                    <w:rPr>
                      <w:rFonts w:asciiTheme="majorBidi" w:hAnsiTheme="majorBidi" w:cstheme="majorBidi"/>
                      <w:color w:val="000000" w:themeColor="text1"/>
                      <w:sz w:val="24"/>
                      <w:szCs w:val="24"/>
                    </w:rPr>
                  </w:pPr>
                </w:p>
              </w:tc>
            </w:tr>
          </w:tbl>
          <w:p w14:paraId="5370F6C8"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[1]</w:t>
            </w:r>
          </w:p>
        </w:tc>
        <w:tc>
          <w:tcPr>
            <w:tcW w:w="1558" w:type="dxa"/>
          </w:tcPr>
          <w:p w14:paraId="2FB8366A"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Poor [2]</w:t>
            </w:r>
          </w:p>
        </w:tc>
        <w:tc>
          <w:tcPr>
            <w:tcW w:w="1558" w:type="dxa"/>
          </w:tcPr>
          <w:p w14:paraId="490C5F97"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Unsure [3]</w:t>
            </w:r>
          </w:p>
        </w:tc>
        <w:tc>
          <w:tcPr>
            <w:tcW w:w="1559" w:type="dxa"/>
          </w:tcPr>
          <w:tbl>
            <w:tblPr>
              <w:tblW w:w="0" w:type="auto"/>
              <w:tblBorders>
                <w:top w:val="nil"/>
                <w:left w:val="nil"/>
                <w:bottom w:val="nil"/>
                <w:right w:val="nil"/>
              </w:tblBorders>
              <w:tblLayout w:type="fixed"/>
              <w:tblLook w:val="0000" w:firstRow="0" w:lastRow="0" w:firstColumn="0" w:lastColumn="0" w:noHBand="0" w:noVBand="0"/>
            </w:tblPr>
            <w:tblGrid>
              <w:gridCol w:w="728"/>
            </w:tblGrid>
            <w:tr w:rsidR="006C2B7B" w:rsidRPr="00913C5F" w14:paraId="1BE3261A" w14:textId="77777777" w:rsidTr="00790605">
              <w:trPr>
                <w:trHeight w:val="120"/>
              </w:trPr>
              <w:tc>
                <w:tcPr>
                  <w:tcW w:w="728" w:type="dxa"/>
                </w:tcPr>
                <w:p w14:paraId="7ABC10F3" w14:textId="77777777" w:rsidR="006C2B7B" w:rsidRPr="00913C5F" w:rsidRDefault="006C2B7B" w:rsidP="00790605">
                  <w:pPr>
                    <w:autoSpaceDE w:val="0"/>
                    <w:autoSpaceDN w:val="0"/>
                    <w:adjustRightInd w:val="0"/>
                    <w:rPr>
                      <w:rFonts w:asciiTheme="majorBidi" w:hAnsiTheme="majorBidi" w:cstheme="majorBidi"/>
                      <w:color w:val="000000" w:themeColor="text1"/>
                      <w:sz w:val="24"/>
                      <w:szCs w:val="24"/>
                    </w:rPr>
                  </w:pPr>
                  <w:r w:rsidRPr="00913C5F">
                    <w:rPr>
                      <w:rFonts w:asciiTheme="majorBidi" w:hAnsiTheme="majorBidi" w:cstheme="majorBidi"/>
                      <w:bCs/>
                      <w:color w:val="000000" w:themeColor="text1"/>
                      <w:sz w:val="24"/>
                      <w:szCs w:val="24"/>
                    </w:rPr>
                    <w:t xml:space="preserve">Good </w:t>
                  </w:r>
                </w:p>
              </w:tc>
            </w:tr>
          </w:tbl>
          <w:p w14:paraId="7439759B"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[4]</w:t>
            </w:r>
          </w:p>
        </w:tc>
        <w:tc>
          <w:tcPr>
            <w:tcW w:w="1559" w:type="dxa"/>
          </w:tcPr>
          <w:p w14:paraId="5B61A40F"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Very good [5]</w:t>
            </w:r>
          </w:p>
        </w:tc>
      </w:tr>
      <w:tr w:rsidR="006C2B7B" w:rsidRPr="00913C5F" w14:paraId="2516E6B3" w14:textId="77777777" w:rsidTr="00790605">
        <w:tc>
          <w:tcPr>
            <w:tcW w:w="2070" w:type="dxa"/>
          </w:tcPr>
          <w:p w14:paraId="5EABC5B1"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Consequences of opioid use disorder</w:t>
            </w:r>
          </w:p>
        </w:tc>
        <w:tc>
          <w:tcPr>
            <w:tcW w:w="1861" w:type="dxa"/>
          </w:tcPr>
          <w:p w14:paraId="7ECC0178"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7361678E"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7ACEA24D"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64355D94"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6E53EF79"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r>
      <w:tr w:rsidR="006C2B7B" w:rsidRPr="00913C5F" w14:paraId="0FE011F0" w14:textId="77777777" w:rsidTr="00790605">
        <w:tc>
          <w:tcPr>
            <w:tcW w:w="2070" w:type="dxa"/>
          </w:tcPr>
          <w:p w14:paraId="7A9D30AC"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 xml:space="preserve">Criteria by Diagnostic and </w:t>
            </w:r>
            <w:r w:rsidRPr="00913C5F">
              <w:rPr>
                <w:rFonts w:asciiTheme="majorBidi" w:hAnsiTheme="majorBidi" w:cstheme="majorBidi"/>
                <w:bCs/>
                <w:color w:val="000000" w:themeColor="text1"/>
                <w:sz w:val="24"/>
                <w:szCs w:val="24"/>
              </w:rPr>
              <w:lastRenderedPageBreak/>
              <w:t>Statistical manual (DSM-5) to diagnose opioid use disorder</w:t>
            </w:r>
          </w:p>
        </w:tc>
        <w:tc>
          <w:tcPr>
            <w:tcW w:w="1861" w:type="dxa"/>
          </w:tcPr>
          <w:p w14:paraId="7B6139E8"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lastRenderedPageBreak/>
              <w:t>◯</w:t>
            </w:r>
          </w:p>
        </w:tc>
        <w:tc>
          <w:tcPr>
            <w:tcW w:w="1558" w:type="dxa"/>
          </w:tcPr>
          <w:p w14:paraId="5BF76A32"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3DB1F62D"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6F3DF968"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3795FB8D"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r>
      <w:tr w:rsidR="006C2B7B" w:rsidRPr="00913C5F" w14:paraId="02970F7C" w14:textId="77777777" w:rsidTr="00790605">
        <w:tc>
          <w:tcPr>
            <w:tcW w:w="2070" w:type="dxa"/>
          </w:tcPr>
          <w:p w14:paraId="221CE321"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 xml:space="preserve">Methadone </w:t>
            </w:r>
          </w:p>
        </w:tc>
        <w:tc>
          <w:tcPr>
            <w:tcW w:w="1861" w:type="dxa"/>
          </w:tcPr>
          <w:p w14:paraId="494232A4"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0B9DACA0"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3AF430F2"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45067DF1"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251A7213"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r>
      <w:tr w:rsidR="006C2B7B" w:rsidRPr="00913C5F" w14:paraId="12E0B942" w14:textId="77777777" w:rsidTr="00790605">
        <w:tc>
          <w:tcPr>
            <w:tcW w:w="2070" w:type="dxa"/>
          </w:tcPr>
          <w:p w14:paraId="7839AD95"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buprenorphine</w:t>
            </w:r>
          </w:p>
        </w:tc>
        <w:tc>
          <w:tcPr>
            <w:tcW w:w="1861" w:type="dxa"/>
          </w:tcPr>
          <w:p w14:paraId="57C52D68"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426BDE80"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3F43A7AC"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21843CCA"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691CD9E9"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r>
      <w:tr w:rsidR="006C2B7B" w:rsidRPr="00913C5F" w14:paraId="0FF9B9D0" w14:textId="77777777" w:rsidTr="00790605">
        <w:tc>
          <w:tcPr>
            <w:tcW w:w="2070" w:type="dxa"/>
          </w:tcPr>
          <w:p w14:paraId="522FC4E2"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Harm-reduction for opioid use</w:t>
            </w:r>
          </w:p>
        </w:tc>
        <w:tc>
          <w:tcPr>
            <w:tcW w:w="1861" w:type="dxa"/>
          </w:tcPr>
          <w:p w14:paraId="0DA0FCE1"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7411F0FE"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6F573562"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7FA7ED34"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6843E6CA"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r>
      <w:tr w:rsidR="006C2B7B" w:rsidRPr="00913C5F" w14:paraId="3F969CBC" w14:textId="77777777" w:rsidTr="00790605">
        <w:tc>
          <w:tcPr>
            <w:tcW w:w="2070" w:type="dxa"/>
          </w:tcPr>
          <w:p w14:paraId="7A5A1FA6"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Empathy toward people who use drugs</w:t>
            </w:r>
          </w:p>
        </w:tc>
        <w:tc>
          <w:tcPr>
            <w:tcW w:w="1861" w:type="dxa"/>
          </w:tcPr>
          <w:p w14:paraId="6E7D2142"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5171C7DA"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150CDF2C"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29DA60D2"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39C116DB"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r>
    </w:tbl>
    <w:p w14:paraId="1007B596" w14:textId="77777777" w:rsidR="006C2B7B" w:rsidRPr="00913C5F" w:rsidRDefault="006C2B7B" w:rsidP="006C2B7B">
      <w:pPr>
        <w:spacing w:after="160" w:line="259" w:lineRule="auto"/>
        <w:rPr>
          <w:rFonts w:asciiTheme="majorBidi" w:hAnsiTheme="majorBidi" w:cstheme="majorBidi"/>
          <w:sz w:val="24"/>
          <w:szCs w:val="24"/>
        </w:rPr>
      </w:pPr>
      <w:r w:rsidRPr="00913C5F">
        <w:rPr>
          <w:rFonts w:asciiTheme="majorBidi" w:hAnsiTheme="majorBidi" w:cstheme="majorBidi"/>
          <w:sz w:val="24"/>
          <w:szCs w:val="24"/>
        </w:rPr>
        <w:br w:type="page"/>
      </w:r>
    </w:p>
    <w:p w14:paraId="12CDF471" w14:textId="77777777" w:rsidR="006C2B7B" w:rsidRPr="00913C5F" w:rsidRDefault="006C2B7B" w:rsidP="006C2B7B">
      <w:pPr>
        <w:rPr>
          <w:rFonts w:asciiTheme="majorBidi" w:hAnsiTheme="majorBidi" w:cstheme="majorBidi"/>
          <w:sz w:val="24"/>
          <w:szCs w:val="24"/>
        </w:rPr>
      </w:pPr>
    </w:p>
    <w:p w14:paraId="02274854" w14:textId="77777777" w:rsidR="006C2B7B" w:rsidRPr="00913C5F" w:rsidRDefault="006C2B7B" w:rsidP="006C2B7B">
      <w:pPr>
        <w:pStyle w:val="Default"/>
        <w:numPr>
          <w:ilvl w:val="0"/>
          <w:numId w:val="13"/>
        </w:numPr>
        <w:rPr>
          <w:rFonts w:asciiTheme="majorBidi" w:hAnsiTheme="majorBidi" w:cstheme="majorBidi"/>
          <w:color w:val="000000" w:themeColor="text1"/>
          <w:lang w:val="en-CA"/>
        </w:rPr>
      </w:pPr>
      <w:r w:rsidRPr="00913C5F">
        <w:rPr>
          <w:rFonts w:asciiTheme="majorBidi" w:hAnsiTheme="majorBidi" w:cstheme="majorBidi"/>
          <w:b/>
          <w:bCs/>
          <w:color w:val="000000" w:themeColor="text1"/>
          <w:lang w:val="en-CA"/>
        </w:rPr>
        <w:t xml:space="preserve">POST-TRAINING: Training objectives </w:t>
      </w:r>
    </w:p>
    <w:p w14:paraId="380E779D" w14:textId="77777777" w:rsidR="006C2B7B" w:rsidRPr="00913C5F" w:rsidRDefault="006C2B7B" w:rsidP="006C2B7B">
      <w:pPr>
        <w:pStyle w:val="Default"/>
        <w:numPr>
          <w:ilvl w:val="0"/>
          <w:numId w:val="11"/>
        </w:numPr>
        <w:rPr>
          <w:rFonts w:asciiTheme="majorBidi" w:hAnsiTheme="majorBidi" w:cstheme="majorBidi"/>
          <w:color w:val="000000" w:themeColor="text1"/>
          <w:lang w:val="en-CA"/>
        </w:rPr>
      </w:pPr>
      <w:r w:rsidRPr="00913C5F">
        <w:rPr>
          <w:rFonts w:asciiTheme="majorBidi" w:hAnsiTheme="majorBidi" w:cstheme="majorBidi"/>
          <w:color w:val="000000" w:themeColor="text1"/>
          <w:lang w:val="en-CA"/>
        </w:rPr>
        <w:t>Please rate to what extent the training session met the stated learning objectives.</w:t>
      </w:r>
    </w:p>
    <w:tbl>
      <w:tblPr>
        <w:tblStyle w:val="TableGrid"/>
        <w:tblW w:w="0" w:type="auto"/>
        <w:tblInd w:w="-815" w:type="dxa"/>
        <w:tblLook w:val="04A0" w:firstRow="1" w:lastRow="0" w:firstColumn="1" w:lastColumn="0" w:noHBand="0" w:noVBand="1"/>
      </w:tblPr>
      <w:tblGrid>
        <w:gridCol w:w="2234"/>
        <w:gridCol w:w="1538"/>
        <w:gridCol w:w="1402"/>
        <w:gridCol w:w="1465"/>
        <w:gridCol w:w="1403"/>
        <w:gridCol w:w="1403"/>
      </w:tblGrid>
      <w:tr w:rsidR="006C2B7B" w:rsidRPr="00913C5F" w14:paraId="41BC663E" w14:textId="77777777" w:rsidTr="00790605">
        <w:tc>
          <w:tcPr>
            <w:tcW w:w="2373" w:type="dxa"/>
          </w:tcPr>
          <w:p w14:paraId="1E0F8540" w14:textId="77777777" w:rsidR="006C2B7B" w:rsidRPr="00913C5F" w:rsidRDefault="006C2B7B" w:rsidP="00790605">
            <w:pPr>
              <w:rPr>
                <w:rFonts w:asciiTheme="majorBidi" w:hAnsiTheme="majorBidi" w:cstheme="majorBidi"/>
                <w:bCs/>
                <w:color w:val="000000" w:themeColor="text1"/>
                <w:sz w:val="24"/>
                <w:szCs w:val="24"/>
              </w:rPr>
            </w:pPr>
          </w:p>
        </w:tc>
        <w:tc>
          <w:tcPr>
            <w:tcW w:w="1558" w:type="dxa"/>
          </w:tcPr>
          <w:tbl>
            <w:tblPr>
              <w:tblW w:w="0" w:type="auto"/>
              <w:tblBorders>
                <w:top w:val="nil"/>
                <w:left w:val="nil"/>
                <w:bottom w:val="nil"/>
                <w:right w:val="nil"/>
              </w:tblBorders>
              <w:tblLook w:val="0000" w:firstRow="0" w:lastRow="0" w:firstColumn="0" w:lastColumn="0" w:noHBand="0" w:noVBand="0"/>
            </w:tblPr>
            <w:tblGrid>
              <w:gridCol w:w="656"/>
              <w:gridCol w:w="222"/>
              <w:gridCol w:w="222"/>
              <w:gridCol w:w="222"/>
            </w:tblGrid>
            <w:tr w:rsidR="006C2B7B" w:rsidRPr="00913C5F" w14:paraId="04C71BEC" w14:textId="77777777" w:rsidTr="00790605">
              <w:trPr>
                <w:trHeight w:val="120"/>
              </w:trPr>
              <w:tc>
                <w:tcPr>
                  <w:tcW w:w="0" w:type="auto"/>
                </w:tcPr>
                <w:p w14:paraId="5477B01B" w14:textId="77777777" w:rsidR="006C2B7B" w:rsidRPr="00913C5F" w:rsidRDefault="006C2B7B" w:rsidP="00790605">
                  <w:pPr>
                    <w:autoSpaceDE w:val="0"/>
                    <w:autoSpaceDN w:val="0"/>
                    <w:adjustRightInd w:val="0"/>
                    <w:rPr>
                      <w:rFonts w:asciiTheme="majorBidi" w:hAnsiTheme="majorBidi" w:cstheme="majorBidi"/>
                      <w:color w:val="000000" w:themeColor="text1"/>
                      <w:sz w:val="24"/>
                      <w:szCs w:val="24"/>
                    </w:rPr>
                  </w:pPr>
                  <w:r w:rsidRPr="00913C5F">
                    <w:rPr>
                      <w:rFonts w:asciiTheme="majorBidi" w:hAnsiTheme="majorBidi" w:cstheme="majorBidi"/>
                      <w:bCs/>
                      <w:color w:val="000000" w:themeColor="text1"/>
                      <w:sz w:val="24"/>
                      <w:szCs w:val="24"/>
                    </w:rPr>
                    <w:t>Not at all [1]</w:t>
                  </w:r>
                </w:p>
              </w:tc>
              <w:tc>
                <w:tcPr>
                  <w:tcW w:w="0" w:type="auto"/>
                </w:tcPr>
                <w:p w14:paraId="0EABDD12" w14:textId="77777777" w:rsidR="006C2B7B" w:rsidRPr="00913C5F" w:rsidRDefault="006C2B7B" w:rsidP="00790605">
                  <w:pPr>
                    <w:autoSpaceDE w:val="0"/>
                    <w:autoSpaceDN w:val="0"/>
                    <w:adjustRightInd w:val="0"/>
                    <w:rPr>
                      <w:rFonts w:asciiTheme="majorBidi" w:hAnsiTheme="majorBidi" w:cstheme="majorBidi"/>
                      <w:color w:val="000000" w:themeColor="text1"/>
                      <w:sz w:val="24"/>
                      <w:szCs w:val="24"/>
                    </w:rPr>
                  </w:pPr>
                </w:p>
              </w:tc>
              <w:tc>
                <w:tcPr>
                  <w:tcW w:w="0" w:type="auto"/>
                </w:tcPr>
                <w:p w14:paraId="724CA62C" w14:textId="77777777" w:rsidR="006C2B7B" w:rsidRPr="00913C5F" w:rsidRDefault="006C2B7B" w:rsidP="00790605">
                  <w:pPr>
                    <w:autoSpaceDE w:val="0"/>
                    <w:autoSpaceDN w:val="0"/>
                    <w:adjustRightInd w:val="0"/>
                    <w:rPr>
                      <w:rFonts w:asciiTheme="majorBidi" w:hAnsiTheme="majorBidi" w:cstheme="majorBidi"/>
                      <w:color w:val="000000" w:themeColor="text1"/>
                      <w:sz w:val="24"/>
                      <w:szCs w:val="24"/>
                    </w:rPr>
                  </w:pPr>
                </w:p>
              </w:tc>
              <w:tc>
                <w:tcPr>
                  <w:tcW w:w="0" w:type="auto"/>
                </w:tcPr>
                <w:p w14:paraId="018FCD64" w14:textId="77777777" w:rsidR="006C2B7B" w:rsidRPr="00913C5F" w:rsidRDefault="006C2B7B" w:rsidP="00790605">
                  <w:pPr>
                    <w:autoSpaceDE w:val="0"/>
                    <w:autoSpaceDN w:val="0"/>
                    <w:adjustRightInd w:val="0"/>
                    <w:rPr>
                      <w:rFonts w:asciiTheme="majorBidi" w:hAnsiTheme="majorBidi" w:cstheme="majorBidi"/>
                      <w:color w:val="000000" w:themeColor="text1"/>
                      <w:sz w:val="24"/>
                      <w:szCs w:val="24"/>
                    </w:rPr>
                  </w:pPr>
                </w:p>
              </w:tc>
            </w:tr>
          </w:tbl>
          <w:p w14:paraId="6586CEC0" w14:textId="77777777" w:rsidR="006C2B7B" w:rsidRPr="00913C5F" w:rsidRDefault="006C2B7B" w:rsidP="00790605">
            <w:pPr>
              <w:rPr>
                <w:rFonts w:asciiTheme="majorBidi" w:hAnsiTheme="majorBidi" w:cstheme="majorBidi"/>
                <w:bCs/>
                <w:color w:val="000000" w:themeColor="text1"/>
                <w:sz w:val="24"/>
                <w:szCs w:val="24"/>
              </w:rPr>
            </w:pPr>
          </w:p>
        </w:tc>
        <w:tc>
          <w:tcPr>
            <w:tcW w:w="1558" w:type="dxa"/>
          </w:tcPr>
          <w:p w14:paraId="7FB692EA"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To a small extent</w:t>
            </w:r>
          </w:p>
          <w:p w14:paraId="1A2F22EE"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[2]</w:t>
            </w:r>
          </w:p>
        </w:tc>
        <w:tc>
          <w:tcPr>
            <w:tcW w:w="1558" w:type="dxa"/>
          </w:tcPr>
          <w:p w14:paraId="1D5BCB1F"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To a moderate extent [3]</w:t>
            </w:r>
          </w:p>
        </w:tc>
        <w:tc>
          <w:tcPr>
            <w:tcW w:w="1559" w:type="dxa"/>
          </w:tcPr>
          <w:tbl>
            <w:tblPr>
              <w:tblW w:w="0" w:type="auto"/>
              <w:tblBorders>
                <w:top w:val="nil"/>
                <w:left w:val="nil"/>
                <w:bottom w:val="nil"/>
                <w:right w:val="nil"/>
              </w:tblBorders>
              <w:tblLook w:val="0000" w:firstRow="0" w:lastRow="0" w:firstColumn="0" w:lastColumn="0" w:noHBand="0" w:noVBand="0"/>
            </w:tblPr>
            <w:tblGrid>
              <w:gridCol w:w="236"/>
            </w:tblGrid>
            <w:tr w:rsidR="006C2B7B" w:rsidRPr="00913C5F" w14:paraId="4C1E0C52" w14:textId="77777777" w:rsidTr="00790605">
              <w:trPr>
                <w:trHeight w:val="120"/>
              </w:trPr>
              <w:tc>
                <w:tcPr>
                  <w:tcW w:w="236" w:type="dxa"/>
                </w:tcPr>
                <w:p w14:paraId="658C22C0" w14:textId="77777777" w:rsidR="006C2B7B" w:rsidRPr="00913C5F" w:rsidRDefault="006C2B7B" w:rsidP="00790605">
                  <w:pPr>
                    <w:autoSpaceDE w:val="0"/>
                    <w:autoSpaceDN w:val="0"/>
                    <w:adjustRightInd w:val="0"/>
                    <w:rPr>
                      <w:rFonts w:asciiTheme="majorBidi" w:hAnsiTheme="majorBidi" w:cstheme="majorBidi"/>
                      <w:color w:val="000000" w:themeColor="text1"/>
                      <w:sz w:val="24"/>
                      <w:szCs w:val="24"/>
                    </w:rPr>
                  </w:pPr>
                </w:p>
              </w:tc>
            </w:tr>
          </w:tbl>
          <w:p w14:paraId="37CB8732"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To a great extent [4]</w:t>
            </w:r>
          </w:p>
        </w:tc>
        <w:tc>
          <w:tcPr>
            <w:tcW w:w="1559" w:type="dxa"/>
          </w:tcPr>
          <w:p w14:paraId="160E681A"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To a very great extent [5]</w:t>
            </w:r>
          </w:p>
        </w:tc>
      </w:tr>
      <w:tr w:rsidR="006C2B7B" w:rsidRPr="00913C5F" w14:paraId="73A5EA4D" w14:textId="77777777" w:rsidTr="00790605">
        <w:tc>
          <w:tcPr>
            <w:tcW w:w="2373" w:type="dxa"/>
          </w:tcPr>
          <w:p w14:paraId="73AB2639"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Reviewing questions needed to diagnose opioid use disorder</w:t>
            </w:r>
          </w:p>
        </w:tc>
        <w:tc>
          <w:tcPr>
            <w:tcW w:w="1558" w:type="dxa"/>
          </w:tcPr>
          <w:p w14:paraId="07E64069"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2741BE9C"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203A1E92"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70B38DD8"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33558A43"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r>
      <w:tr w:rsidR="006C2B7B" w:rsidRPr="00913C5F" w14:paraId="0C14C002" w14:textId="77777777" w:rsidTr="00790605">
        <w:tc>
          <w:tcPr>
            <w:tcW w:w="2373" w:type="dxa"/>
          </w:tcPr>
          <w:p w14:paraId="3F1A947E"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Review medical options to manage opioid use disorder (i.e., methadone and buprenorphine)</w:t>
            </w:r>
          </w:p>
        </w:tc>
        <w:tc>
          <w:tcPr>
            <w:tcW w:w="1558" w:type="dxa"/>
          </w:tcPr>
          <w:p w14:paraId="79BF7DD0"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424A7ED0"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3EEFBAEB"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0DE29C8B"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499C4BCC"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r>
      <w:tr w:rsidR="006C2B7B" w:rsidRPr="00913C5F" w14:paraId="0117FFBC" w14:textId="77777777" w:rsidTr="00790605">
        <w:tc>
          <w:tcPr>
            <w:tcW w:w="2373" w:type="dxa"/>
          </w:tcPr>
          <w:p w14:paraId="1316B99D"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Review non-medical options to manage opioid use disorder (i.e., harm reduction)</w:t>
            </w:r>
          </w:p>
        </w:tc>
        <w:tc>
          <w:tcPr>
            <w:tcW w:w="1558" w:type="dxa"/>
          </w:tcPr>
          <w:p w14:paraId="69DB67F1"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212F7353"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34680AC6"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16721CAF"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32C31561"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r>
    </w:tbl>
    <w:p w14:paraId="10BA8C71" w14:textId="77777777" w:rsidR="006C2B7B" w:rsidRPr="00913C5F" w:rsidRDefault="006C2B7B" w:rsidP="006C2B7B">
      <w:pPr>
        <w:pStyle w:val="Default"/>
        <w:rPr>
          <w:rFonts w:asciiTheme="majorBidi" w:hAnsiTheme="majorBidi" w:cstheme="majorBidi"/>
          <w:b/>
          <w:bCs/>
          <w:color w:val="000000" w:themeColor="text1"/>
          <w:lang w:val="en-CA"/>
        </w:rPr>
      </w:pPr>
    </w:p>
    <w:p w14:paraId="5FAA86EB" w14:textId="77777777" w:rsidR="006C2B7B" w:rsidRPr="00913C5F" w:rsidRDefault="006C2B7B" w:rsidP="006C2B7B">
      <w:pPr>
        <w:pStyle w:val="Default"/>
        <w:rPr>
          <w:rFonts w:asciiTheme="majorBidi" w:hAnsiTheme="majorBidi" w:cstheme="majorBidi"/>
          <w:b/>
          <w:bCs/>
          <w:color w:val="000000" w:themeColor="text1"/>
        </w:rPr>
      </w:pPr>
    </w:p>
    <w:p w14:paraId="2C06CFBC" w14:textId="77777777" w:rsidR="006C2B7B" w:rsidRPr="00913C5F" w:rsidRDefault="006C2B7B" w:rsidP="006C2B7B">
      <w:pPr>
        <w:pStyle w:val="Default"/>
        <w:numPr>
          <w:ilvl w:val="0"/>
          <w:numId w:val="12"/>
        </w:numPr>
        <w:rPr>
          <w:rFonts w:asciiTheme="majorBidi" w:hAnsiTheme="majorBidi" w:cstheme="majorBidi"/>
          <w:color w:val="000000" w:themeColor="text1"/>
        </w:rPr>
      </w:pPr>
      <w:r w:rsidRPr="00913C5F">
        <w:rPr>
          <w:rFonts w:asciiTheme="majorBidi" w:hAnsiTheme="majorBidi" w:cstheme="majorBidi"/>
          <w:b/>
          <w:bCs/>
          <w:color w:val="000000" w:themeColor="text1"/>
        </w:rPr>
        <w:t>Knowledge [Mandatory]</w:t>
      </w:r>
    </w:p>
    <w:p w14:paraId="1C5C1FBD" w14:textId="77777777" w:rsidR="006C2B7B" w:rsidRPr="00913C5F" w:rsidRDefault="006C2B7B" w:rsidP="006C2B7B">
      <w:pPr>
        <w:pStyle w:val="Default"/>
        <w:numPr>
          <w:ilvl w:val="0"/>
          <w:numId w:val="11"/>
        </w:numPr>
        <w:rPr>
          <w:rFonts w:asciiTheme="majorBidi" w:hAnsiTheme="majorBidi" w:cstheme="majorBidi"/>
          <w:bCs/>
          <w:color w:val="000000" w:themeColor="text1"/>
        </w:rPr>
      </w:pPr>
      <w:r w:rsidRPr="00913C5F">
        <w:rPr>
          <w:rFonts w:asciiTheme="majorBidi" w:hAnsiTheme="majorBidi" w:cstheme="majorBidi"/>
          <w:bCs/>
          <w:color w:val="000000" w:themeColor="text1"/>
        </w:rPr>
        <w:t xml:space="preserve">Please rate your current level of understanding on the following: </w:t>
      </w:r>
    </w:p>
    <w:tbl>
      <w:tblPr>
        <w:tblStyle w:val="TableGrid"/>
        <w:tblW w:w="0" w:type="auto"/>
        <w:tblInd w:w="-815" w:type="dxa"/>
        <w:tblLayout w:type="fixed"/>
        <w:tblLook w:val="04A0" w:firstRow="1" w:lastRow="0" w:firstColumn="1" w:lastColumn="0" w:noHBand="0" w:noVBand="1"/>
      </w:tblPr>
      <w:tblGrid>
        <w:gridCol w:w="2070"/>
        <w:gridCol w:w="1861"/>
        <w:gridCol w:w="1558"/>
        <w:gridCol w:w="1558"/>
        <w:gridCol w:w="1559"/>
        <w:gridCol w:w="1559"/>
      </w:tblGrid>
      <w:tr w:rsidR="006C2B7B" w:rsidRPr="00913C5F" w14:paraId="2400A8C2" w14:textId="77777777" w:rsidTr="00790605">
        <w:tc>
          <w:tcPr>
            <w:tcW w:w="2070" w:type="dxa"/>
          </w:tcPr>
          <w:p w14:paraId="153A513B" w14:textId="77777777" w:rsidR="006C2B7B" w:rsidRPr="00913C5F" w:rsidRDefault="006C2B7B" w:rsidP="00790605">
            <w:pPr>
              <w:rPr>
                <w:rFonts w:asciiTheme="majorBidi" w:hAnsiTheme="majorBidi" w:cstheme="majorBidi"/>
                <w:bCs/>
                <w:color w:val="000000" w:themeColor="text1"/>
                <w:sz w:val="24"/>
                <w:szCs w:val="24"/>
              </w:rPr>
            </w:pPr>
          </w:p>
        </w:tc>
        <w:tc>
          <w:tcPr>
            <w:tcW w:w="1861" w:type="dxa"/>
          </w:tcPr>
          <w:tbl>
            <w:tblPr>
              <w:tblW w:w="1410" w:type="dxa"/>
              <w:tblBorders>
                <w:top w:val="nil"/>
                <w:left w:val="nil"/>
                <w:bottom w:val="nil"/>
                <w:right w:val="nil"/>
              </w:tblBorders>
              <w:tblLayout w:type="fixed"/>
              <w:tblLook w:val="0000" w:firstRow="0" w:lastRow="0" w:firstColumn="0" w:lastColumn="0" w:noHBand="0" w:noVBand="0"/>
            </w:tblPr>
            <w:tblGrid>
              <w:gridCol w:w="701"/>
              <w:gridCol w:w="236"/>
              <w:gridCol w:w="237"/>
              <w:gridCol w:w="236"/>
            </w:tblGrid>
            <w:tr w:rsidR="006C2B7B" w:rsidRPr="00913C5F" w14:paraId="643C0231" w14:textId="77777777" w:rsidTr="00790605">
              <w:trPr>
                <w:trHeight w:val="98"/>
              </w:trPr>
              <w:tc>
                <w:tcPr>
                  <w:tcW w:w="701" w:type="dxa"/>
                </w:tcPr>
                <w:p w14:paraId="794B076B"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 xml:space="preserve">V. Poor </w:t>
                  </w:r>
                </w:p>
              </w:tc>
              <w:tc>
                <w:tcPr>
                  <w:tcW w:w="236" w:type="dxa"/>
                </w:tcPr>
                <w:p w14:paraId="4E687C8C" w14:textId="77777777" w:rsidR="006C2B7B" w:rsidRPr="00913C5F" w:rsidRDefault="006C2B7B" w:rsidP="00790605">
                  <w:pPr>
                    <w:rPr>
                      <w:rFonts w:asciiTheme="majorBidi" w:hAnsiTheme="majorBidi" w:cstheme="majorBidi"/>
                      <w:bCs/>
                      <w:color w:val="000000" w:themeColor="text1"/>
                      <w:sz w:val="24"/>
                      <w:szCs w:val="24"/>
                    </w:rPr>
                  </w:pPr>
                </w:p>
              </w:tc>
              <w:tc>
                <w:tcPr>
                  <w:tcW w:w="237" w:type="dxa"/>
                </w:tcPr>
                <w:p w14:paraId="197ED743" w14:textId="77777777" w:rsidR="006C2B7B" w:rsidRPr="00913C5F" w:rsidRDefault="006C2B7B" w:rsidP="00790605">
                  <w:pPr>
                    <w:rPr>
                      <w:rFonts w:asciiTheme="majorBidi" w:hAnsiTheme="majorBidi" w:cstheme="majorBidi"/>
                      <w:bCs/>
                      <w:color w:val="000000" w:themeColor="text1"/>
                      <w:sz w:val="24"/>
                      <w:szCs w:val="24"/>
                    </w:rPr>
                  </w:pPr>
                </w:p>
              </w:tc>
              <w:tc>
                <w:tcPr>
                  <w:tcW w:w="236" w:type="dxa"/>
                </w:tcPr>
                <w:p w14:paraId="3214D4FF" w14:textId="77777777" w:rsidR="006C2B7B" w:rsidRPr="00913C5F" w:rsidRDefault="006C2B7B" w:rsidP="00790605">
                  <w:pPr>
                    <w:autoSpaceDE w:val="0"/>
                    <w:autoSpaceDN w:val="0"/>
                    <w:adjustRightInd w:val="0"/>
                    <w:rPr>
                      <w:rFonts w:asciiTheme="majorBidi" w:hAnsiTheme="majorBidi" w:cstheme="majorBidi"/>
                      <w:color w:val="000000" w:themeColor="text1"/>
                      <w:sz w:val="24"/>
                      <w:szCs w:val="24"/>
                    </w:rPr>
                  </w:pPr>
                </w:p>
              </w:tc>
            </w:tr>
          </w:tbl>
          <w:p w14:paraId="6D2CFD8C"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[1]</w:t>
            </w:r>
          </w:p>
        </w:tc>
        <w:tc>
          <w:tcPr>
            <w:tcW w:w="1558" w:type="dxa"/>
          </w:tcPr>
          <w:p w14:paraId="7207C557"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Poor [2]</w:t>
            </w:r>
          </w:p>
        </w:tc>
        <w:tc>
          <w:tcPr>
            <w:tcW w:w="1558" w:type="dxa"/>
          </w:tcPr>
          <w:p w14:paraId="2F2A8096"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Unsure [3]</w:t>
            </w:r>
          </w:p>
        </w:tc>
        <w:tc>
          <w:tcPr>
            <w:tcW w:w="1559" w:type="dxa"/>
          </w:tcPr>
          <w:tbl>
            <w:tblPr>
              <w:tblW w:w="0" w:type="auto"/>
              <w:tblBorders>
                <w:top w:val="nil"/>
                <w:left w:val="nil"/>
                <w:bottom w:val="nil"/>
                <w:right w:val="nil"/>
              </w:tblBorders>
              <w:tblLayout w:type="fixed"/>
              <w:tblLook w:val="0000" w:firstRow="0" w:lastRow="0" w:firstColumn="0" w:lastColumn="0" w:noHBand="0" w:noVBand="0"/>
            </w:tblPr>
            <w:tblGrid>
              <w:gridCol w:w="728"/>
            </w:tblGrid>
            <w:tr w:rsidR="006C2B7B" w:rsidRPr="00913C5F" w14:paraId="19C2068B" w14:textId="77777777" w:rsidTr="00790605">
              <w:trPr>
                <w:trHeight w:val="120"/>
              </w:trPr>
              <w:tc>
                <w:tcPr>
                  <w:tcW w:w="728" w:type="dxa"/>
                </w:tcPr>
                <w:p w14:paraId="0C93B637" w14:textId="77777777" w:rsidR="006C2B7B" w:rsidRPr="00913C5F" w:rsidRDefault="006C2B7B" w:rsidP="00790605">
                  <w:pPr>
                    <w:autoSpaceDE w:val="0"/>
                    <w:autoSpaceDN w:val="0"/>
                    <w:adjustRightInd w:val="0"/>
                    <w:rPr>
                      <w:rFonts w:asciiTheme="majorBidi" w:hAnsiTheme="majorBidi" w:cstheme="majorBidi"/>
                      <w:color w:val="000000" w:themeColor="text1"/>
                      <w:sz w:val="24"/>
                      <w:szCs w:val="24"/>
                    </w:rPr>
                  </w:pPr>
                  <w:r w:rsidRPr="00913C5F">
                    <w:rPr>
                      <w:rFonts w:asciiTheme="majorBidi" w:hAnsiTheme="majorBidi" w:cstheme="majorBidi"/>
                      <w:bCs/>
                      <w:color w:val="000000" w:themeColor="text1"/>
                      <w:sz w:val="24"/>
                      <w:szCs w:val="24"/>
                    </w:rPr>
                    <w:t xml:space="preserve">Good </w:t>
                  </w:r>
                </w:p>
              </w:tc>
            </w:tr>
          </w:tbl>
          <w:p w14:paraId="4381BC91"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[4]</w:t>
            </w:r>
          </w:p>
        </w:tc>
        <w:tc>
          <w:tcPr>
            <w:tcW w:w="1559" w:type="dxa"/>
          </w:tcPr>
          <w:p w14:paraId="632BD7BF"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Very good [5]</w:t>
            </w:r>
          </w:p>
        </w:tc>
      </w:tr>
      <w:tr w:rsidR="006C2B7B" w:rsidRPr="00913C5F" w14:paraId="39815118" w14:textId="77777777" w:rsidTr="00790605">
        <w:tc>
          <w:tcPr>
            <w:tcW w:w="2070" w:type="dxa"/>
          </w:tcPr>
          <w:p w14:paraId="4856E34F"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Consequences of opioid use disorder</w:t>
            </w:r>
          </w:p>
        </w:tc>
        <w:tc>
          <w:tcPr>
            <w:tcW w:w="1861" w:type="dxa"/>
          </w:tcPr>
          <w:p w14:paraId="485B1674"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6979484A"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6CD72B27"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159F6311"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1EA84C3C"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r>
      <w:tr w:rsidR="006C2B7B" w:rsidRPr="00913C5F" w14:paraId="48CFE16E" w14:textId="77777777" w:rsidTr="00790605">
        <w:tc>
          <w:tcPr>
            <w:tcW w:w="2070" w:type="dxa"/>
          </w:tcPr>
          <w:p w14:paraId="3110E182"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Criteria by Diagnostic and Statistical manual (DSM-5) to diagnose opioid use disorder</w:t>
            </w:r>
          </w:p>
        </w:tc>
        <w:tc>
          <w:tcPr>
            <w:tcW w:w="1861" w:type="dxa"/>
          </w:tcPr>
          <w:p w14:paraId="6FA7FF42"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1AF86850"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46C676BD"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46C61AE9"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390325DA"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r>
      <w:tr w:rsidR="006C2B7B" w:rsidRPr="00913C5F" w14:paraId="5395614A" w14:textId="77777777" w:rsidTr="00790605">
        <w:tc>
          <w:tcPr>
            <w:tcW w:w="2070" w:type="dxa"/>
          </w:tcPr>
          <w:p w14:paraId="6A080C81"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 xml:space="preserve">Methadone </w:t>
            </w:r>
          </w:p>
        </w:tc>
        <w:tc>
          <w:tcPr>
            <w:tcW w:w="1861" w:type="dxa"/>
          </w:tcPr>
          <w:p w14:paraId="51D49F02"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64E4EA03"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3CF27092"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3BD57811"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076BF4A7"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r>
      <w:tr w:rsidR="006C2B7B" w:rsidRPr="00913C5F" w14:paraId="1D50B037" w14:textId="77777777" w:rsidTr="00790605">
        <w:tc>
          <w:tcPr>
            <w:tcW w:w="2070" w:type="dxa"/>
          </w:tcPr>
          <w:p w14:paraId="24C23DAF"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buprenorphine</w:t>
            </w:r>
          </w:p>
        </w:tc>
        <w:tc>
          <w:tcPr>
            <w:tcW w:w="1861" w:type="dxa"/>
          </w:tcPr>
          <w:p w14:paraId="4AC52855"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08A922D8"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5BAA6367"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32B44355"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4887D059"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r>
      <w:tr w:rsidR="006C2B7B" w:rsidRPr="00913C5F" w14:paraId="5E1EF498" w14:textId="77777777" w:rsidTr="00790605">
        <w:tc>
          <w:tcPr>
            <w:tcW w:w="2070" w:type="dxa"/>
          </w:tcPr>
          <w:p w14:paraId="3B84E534"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Harm-reduction for opioid use</w:t>
            </w:r>
          </w:p>
        </w:tc>
        <w:tc>
          <w:tcPr>
            <w:tcW w:w="1861" w:type="dxa"/>
          </w:tcPr>
          <w:p w14:paraId="7459D0B5"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34A8A145"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443FB519"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5B136289"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11B81589"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r>
      <w:tr w:rsidR="006C2B7B" w:rsidRPr="00913C5F" w14:paraId="19D63796" w14:textId="77777777" w:rsidTr="00790605">
        <w:tc>
          <w:tcPr>
            <w:tcW w:w="2070" w:type="dxa"/>
          </w:tcPr>
          <w:p w14:paraId="649A6487" w14:textId="77777777" w:rsidR="006C2B7B" w:rsidRPr="00913C5F" w:rsidRDefault="006C2B7B" w:rsidP="00790605">
            <w:pPr>
              <w:rPr>
                <w:rFonts w:asciiTheme="majorBidi" w:hAnsiTheme="majorBidi" w:cstheme="majorBidi"/>
                <w:bCs/>
                <w:color w:val="000000" w:themeColor="text1"/>
                <w:sz w:val="24"/>
                <w:szCs w:val="24"/>
              </w:rPr>
            </w:pPr>
            <w:r w:rsidRPr="00913C5F">
              <w:rPr>
                <w:rFonts w:asciiTheme="majorBidi" w:hAnsiTheme="majorBidi" w:cstheme="majorBidi"/>
                <w:bCs/>
                <w:color w:val="000000" w:themeColor="text1"/>
                <w:sz w:val="24"/>
                <w:szCs w:val="24"/>
              </w:rPr>
              <w:t>Empathy toward people who use drugs</w:t>
            </w:r>
          </w:p>
        </w:tc>
        <w:tc>
          <w:tcPr>
            <w:tcW w:w="1861" w:type="dxa"/>
          </w:tcPr>
          <w:p w14:paraId="120F6BCF"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74A792BA"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8" w:type="dxa"/>
          </w:tcPr>
          <w:p w14:paraId="5BB4E20E"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45510FEC"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559" w:type="dxa"/>
          </w:tcPr>
          <w:p w14:paraId="51DCAC98"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r>
    </w:tbl>
    <w:p w14:paraId="4A1F2C57" w14:textId="77777777" w:rsidR="006C2B7B" w:rsidRPr="00913C5F" w:rsidRDefault="006C2B7B" w:rsidP="006C2B7B">
      <w:pPr>
        <w:pStyle w:val="Default"/>
        <w:rPr>
          <w:rFonts w:asciiTheme="majorBidi" w:hAnsiTheme="majorBidi" w:cstheme="majorBidi"/>
          <w:b/>
          <w:bCs/>
          <w:color w:val="000000" w:themeColor="text1"/>
        </w:rPr>
      </w:pPr>
    </w:p>
    <w:p w14:paraId="28F4DDF3" w14:textId="77777777" w:rsidR="006C2B7B" w:rsidRPr="00913C5F" w:rsidRDefault="006C2B7B" w:rsidP="006C2B7B">
      <w:pPr>
        <w:rPr>
          <w:rFonts w:asciiTheme="majorBidi" w:hAnsiTheme="majorBidi" w:cstheme="majorBidi"/>
          <w:bCs/>
          <w:color w:val="000000" w:themeColor="text1"/>
          <w:sz w:val="24"/>
          <w:szCs w:val="24"/>
          <w:lang w:val="en-CA"/>
        </w:rPr>
      </w:pPr>
    </w:p>
    <w:p w14:paraId="54F36CAC" w14:textId="77777777" w:rsidR="006C2B7B" w:rsidRPr="00913C5F" w:rsidRDefault="006C2B7B" w:rsidP="006C2B7B">
      <w:pPr>
        <w:spacing w:after="160" w:line="259" w:lineRule="auto"/>
        <w:rPr>
          <w:rFonts w:asciiTheme="majorBidi" w:hAnsiTheme="majorBidi" w:cstheme="majorBidi"/>
          <w:b/>
          <w:color w:val="000000" w:themeColor="text1"/>
          <w:sz w:val="24"/>
          <w:szCs w:val="24"/>
          <w:lang w:val="en-CA"/>
        </w:rPr>
      </w:pPr>
      <w:r w:rsidRPr="00913C5F">
        <w:rPr>
          <w:rFonts w:asciiTheme="majorBidi" w:hAnsiTheme="majorBidi" w:cstheme="majorBidi"/>
          <w:b/>
          <w:color w:val="000000" w:themeColor="text1"/>
          <w:sz w:val="24"/>
          <w:szCs w:val="24"/>
          <w:lang w:val="en-CA"/>
        </w:rPr>
        <w:br w:type="page"/>
      </w:r>
    </w:p>
    <w:p w14:paraId="199CE192" w14:textId="77777777" w:rsidR="006C2B7B" w:rsidRPr="00913C5F" w:rsidRDefault="006C2B7B" w:rsidP="006C2B7B">
      <w:pPr>
        <w:pStyle w:val="ListParagraph"/>
        <w:numPr>
          <w:ilvl w:val="0"/>
          <w:numId w:val="12"/>
        </w:numPr>
        <w:spacing w:after="0" w:line="240" w:lineRule="auto"/>
        <w:contextualSpacing w:val="0"/>
        <w:rPr>
          <w:rFonts w:asciiTheme="majorBidi" w:hAnsiTheme="majorBidi" w:cstheme="majorBidi"/>
          <w:b/>
          <w:color w:val="000000" w:themeColor="text1"/>
          <w:sz w:val="24"/>
          <w:szCs w:val="24"/>
          <w:lang w:val="en-CA"/>
        </w:rPr>
      </w:pPr>
      <w:r w:rsidRPr="00913C5F">
        <w:rPr>
          <w:rFonts w:asciiTheme="majorBidi" w:hAnsiTheme="majorBidi" w:cstheme="majorBidi"/>
          <w:b/>
          <w:color w:val="000000" w:themeColor="text1"/>
          <w:sz w:val="24"/>
          <w:szCs w:val="24"/>
          <w:lang w:val="en-CA"/>
        </w:rPr>
        <w:lastRenderedPageBreak/>
        <w:t xml:space="preserve">Relevance and engagement [Mandatory]: </w:t>
      </w:r>
    </w:p>
    <w:p w14:paraId="328664C6" w14:textId="77777777" w:rsidR="006C2B7B" w:rsidRPr="00913C5F" w:rsidRDefault="006C2B7B" w:rsidP="006C2B7B">
      <w:pPr>
        <w:pStyle w:val="ListParagraph"/>
        <w:numPr>
          <w:ilvl w:val="0"/>
          <w:numId w:val="11"/>
        </w:numPr>
        <w:spacing w:after="0" w:line="240" w:lineRule="auto"/>
        <w:contextualSpacing w:val="0"/>
        <w:rPr>
          <w:rFonts w:asciiTheme="majorBidi" w:hAnsiTheme="majorBidi" w:cstheme="majorBidi"/>
          <w:color w:val="000000" w:themeColor="text1"/>
          <w:sz w:val="24"/>
          <w:szCs w:val="24"/>
          <w:lang w:val="en-CA"/>
        </w:rPr>
      </w:pPr>
      <w:r w:rsidRPr="00913C5F">
        <w:rPr>
          <w:rFonts w:asciiTheme="majorBidi" w:hAnsiTheme="majorBidi" w:cstheme="majorBidi"/>
          <w:color w:val="000000" w:themeColor="text1"/>
          <w:sz w:val="24"/>
          <w:szCs w:val="24"/>
          <w:lang w:val="en-CA"/>
        </w:rPr>
        <w:t xml:space="preserve">I feel the following about the training:  </w:t>
      </w:r>
    </w:p>
    <w:tbl>
      <w:tblPr>
        <w:tblStyle w:val="TableGrid"/>
        <w:tblW w:w="0" w:type="auto"/>
        <w:tblInd w:w="-455" w:type="dxa"/>
        <w:tblLook w:val="04A0" w:firstRow="1" w:lastRow="0" w:firstColumn="1" w:lastColumn="0" w:noHBand="0" w:noVBand="1"/>
      </w:tblPr>
      <w:tblGrid>
        <w:gridCol w:w="2602"/>
        <w:gridCol w:w="1262"/>
        <w:gridCol w:w="1397"/>
        <w:gridCol w:w="1353"/>
        <w:gridCol w:w="1309"/>
        <w:gridCol w:w="1162"/>
      </w:tblGrid>
      <w:tr w:rsidR="006C2B7B" w:rsidRPr="00913C5F" w14:paraId="32D93279" w14:textId="77777777" w:rsidTr="00790605">
        <w:tc>
          <w:tcPr>
            <w:tcW w:w="2790" w:type="dxa"/>
          </w:tcPr>
          <w:p w14:paraId="68D4C563" w14:textId="77777777" w:rsidR="006C2B7B" w:rsidRPr="00913C5F" w:rsidRDefault="006C2B7B" w:rsidP="00790605">
            <w:pPr>
              <w:rPr>
                <w:rFonts w:asciiTheme="majorBidi" w:hAnsiTheme="majorBidi" w:cstheme="majorBidi"/>
                <w:color w:val="000000" w:themeColor="text1"/>
                <w:sz w:val="24"/>
                <w:szCs w:val="24"/>
              </w:rPr>
            </w:pPr>
          </w:p>
        </w:tc>
        <w:tc>
          <w:tcPr>
            <w:tcW w:w="1299" w:type="dxa"/>
          </w:tcPr>
          <w:p w14:paraId="45A54F6A" w14:textId="77777777" w:rsidR="006C2B7B" w:rsidRPr="00913C5F" w:rsidRDefault="006C2B7B" w:rsidP="00790605">
            <w:pPr>
              <w:rPr>
                <w:rFonts w:asciiTheme="majorBidi" w:hAnsiTheme="majorBidi" w:cstheme="majorBidi"/>
                <w:color w:val="000000" w:themeColor="text1"/>
                <w:sz w:val="24"/>
                <w:szCs w:val="24"/>
              </w:rPr>
            </w:pPr>
            <w:r w:rsidRPr="00913C5F">
              <w:rPr>
                <w:rFonts w:asciiTheme="majorBidi" w:hAnsiTheme="majorBidi" w:cstheme="majorBidi"/>
                <w:color w:val="000000" w:themeColor="text1"/>
                <w:sz w:val="24"/>
                <w:szCs w:val="24"/>
              </w:rPr>
              <w:t>Strongly disagree</w:t>
            </w:r>
          </w:p>
        </w:tc>
        <w:tc>
          <w:tcPr>
            <w:tcW w:w="1452" w:type="dxa"/>
          </w:tcPr>
          <w:p w14:paraId="71E47749" w14:textId="77777777" w:rsidR="006C2B7B" w:rsidRPr="00913C5F" w:rsidRDefault="006C2B7B" w:rsidP="00790605">
            <w:pPr>
              <w:rPr>
                <w:rFonts w:asciiTheme="majorBidi" w:hAnsiTheme="majorBidi" w:cstheme="majorBidi"/>
                <w:color w:val="000000" w:themeColor="text1"/>
                <w:sz w:val="24"/>
                <w:szCs w:val="24"/>
              </w:rPr>
            </w:pPr>
            <w:r w:rsidRPr="00913C5F">
              <w:rPr>
                <w:rFonts w:asciiTheme="majorBidi" w:hAnsiTheme="majorBidi" w:cstheme="majorBidi"/>
                <w:color w:val="000000" w:themeColor="text1"/>
                <w:sz w:val="24"/>
                <w:szCs w:val="24"/>
              </w:rPr>
              <w:t>Disagree</w:t>
            </w:r>
          </w:p>
        </w:tc>
        <w:tc>
          <w:tcPr>
            <w:tcW w:w="1423" w:type="dxa"/>
          </w:tcPr>
          <w:p w14:paraId="64C12D4B" w14:textId="77777777" w:rsidR="006C2B7B" w:rsidRPr="00913C5F" w:rsidRDefault="006C2B7B" w:rsidP="00790605">
            <w:pPr>
              <w:rPr>
                <w:rFonts w:asciiTheme="majorBidi" w:hAnsiTheme="majorBidi" w:cstheme="majorBidi"/>
                <w:color w:val="000000" w:themeColor="text1"/>
                <w:sz w:val="24"/>
                <w:szCs w:val="24"/>
              </w:rPr>
            </w:pPr>
            <w:r w:rsidRPr="00913C5F">
              <w:rPr>
                <w:rFonts w:asciiTheme="majorBidi" w:hAnsiTheme="majorBidi" w:cstheme="majorBidi"/>
                <w:color w:val="000000" w:themeColor="text1"/>
                <w:sz w:val="24"/>
                <w:szCs w:val="24"/>
              </w:rPr>
              <w:t>Neutral</w:t>
            </w:r>
          </w:p>
        </w:tc>
        <w:tc>
          <w:tcPr>
            <w:tcW w:w="1394" w:type="dxa"/>
          </w:tcPr>
          <w:p w14:paraId="61F38729" w14:textId="77777777" w:rsidR="006C2B7B" w:rsidRPr="00913C5F" w:rsidRDefault="006C2B7B" w:rsidP="00790605">
            <w:pPr>
              <w:rPr>
                <w:rFonts w:asciiTheme="majorBidi" w:hAnsiTheme="majorBidi" w:cstheme="majorBidi"/>
                <w:color w:val="000000" w:themeColor="text1"/>
                <w:sz w:val="24"/>
                <w:szCs w:val="24"/>
              </w:rPr>
            </w:pPr>
            <w:r w:rsidRPr="00913C5F">
              <w:rPr>
                <w:rFonts w:asciiTheme="majorBidi" w:hAnsiTheme="majorBidi" w:cstheme="majorBidi"/>
                <w:color w:val="000000" w:themeColor="text1"/>
                <w:sz w:val="24"/>
                <w:szCs w:val="24"/>
              </w:rPr>
              <w:t>Agree</w:t>
            </w:r>
          </w:p>
        </w:tc>
        <w:tc>
          <w:tcPr>
            <w:tcW w:w="1182" w:type="dxa"/>
          </w:tcPr>
          <w:p w14:paraId="569525D5" w14:textId="77777777" w:rsidR="006C2B7B" w:rsidRPr="00913C5F" w:rsidRDefault="006C2B7B" w:rsidP="00790605">
            <w:pPr>
              <w:rPr>
                <w:rFonts w:asciiTheme="majorBidi" w:hAnsiTheme="majorBidi" w:cstheme="majorBidi"/>
                <w:color w:val="000000" w:themeColor="text1"/>
                <w:sz w:val="24"/>
                <w:szCs w:val="24"/>
              </w:rPr>
            </w:pPr>
            <w:r w:rsidRPr="00913C5F">
              <w:rPr>
                <w:rFonts w:asciiTheme="majorBidi" w:hAnsiTheme="majorBidi" w:cstheme="majorBidi"/>
                <w:color w:val="000000" w:themeColor="text1"/>
                <w:sz w:val="24"/>
                <w:szCs w:val="24"/>
              </w:rPr>
              <w:t xml:space="preserve">Strongly Agree </w:t>
            </w:r>
          </w:p>
        </w:tc>
      </w:tr>
      <w:tr w:rsidR="006C2B7B" w:rsidRPr="00913C5F" w14:paraId="786D21D7" w14:textId="77777777" w:rsidTr="00790605">
        <w:tc>
          <w:tcPr>
            <w:tcW w:w="2790" w:type="dxa"/>
          </w:tcPr>
          <w:p w14:paraId="51721A7B" w14:textId="77777777" w:rsidR="006C2B7B" w:rsidRPr="00913C5F" w:rsidRDefault="006C2B7B" w:rsidP="00790605">
            <w:pPr>
              <w:rPr>
                <w:rFonts w:asciiTheme="majorBidi" w:hAnsiTheme="majorBidi" w:cstheme="majorBidi"/>
                <w:color w:val="000000" w:themeColor="text1"/>
                <w:sz w:val="24"/>
                <w:szCs w:val="24"/>
              </w:rPr>
            </w:pPr>
            <w:r w:rsidRPr="00913C5F">
              <w:rPr>
                <w:rFonts w:asciiTheme="majorBidi" w:hAnsiTheme="majorBidi" w:cstheme="majorBidi"/>
                <w:color w:val="000000" w:themeColor="text1"/>
                <w:sz w:val="24"/>
                <w:szCs w:val="24"/>
              </w:rPr>
              <w:t>It was relevant to my studies/work</w:t>
            </w:r>
          </w:p>
        </w:tc>
        <w:tc>
          <w:tcPr>
            <w:tcW w:w="1299" w:type="dxa"/>
          </w:tcPr>
          <w:p w14:paraId="216EC850"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452" w:type="dxa"/>
          </w:tcPr>
          <w:p w14:paraId="3207608F"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423" w:type="dxa"/>
          </w:tcPr>
          <w:p w14:paraId="601009F7"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394" w:type="dxa"/>
          </w:tcPr>
          <w:p w14:paraId="625B3586"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182" w:type="dxa"/>
          </w:tcPr>
          <w:p w14:paraId="60214BFD"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r>
      <w:tr w:rsidR="006C2B7B" w:rsidRPr="00913C5F" w14:paraId="63D0A70A" w14:textId="77777777" w:rsidTr="00790605">
        <w:tc>
          <w:tcPr>
            <w:tcW w:w="2790" w:type="dxa"/>
          </w:tcPr>
          <w:p w14:paraId="0DB83BC1" w14:textId="77777777" w:rsidR="006C2B7B" w:rsidRPr="00913C5F" w:rsidRDefault="006C2B7B" w:rsidP="00790605">
            <w:pPr>
              <w:rPr>
                <w:rFonts w:asciiTheme="majorBidi" w:hAnsiTheme="majorBidi" w:cstheme="majorBidi"/>
                <w:color w:val="000000" w:themeColor="text1"/>
                <w:sz w:val="24"/>
                <w:szCs w:val="24"/>
              </w:rPr>
            </w:pPr>
            <w:r w:rsidRPr="00913C5F">
              <w:rPr>
                <w:rFonts w:asciiTheme="majorBidi" w:hAnsiTheme="majorBidi" w:cstheme="majorBidi"/>
                <w:color w:val="000000" w:themeColor="text1"/>
                <w:sz w:val="24"/>
                <w:szCs w:val="24"/>
              </w:rPr>
              <w:t>It met my expectation</w:t>
            </w:r>
          </w:p>
        </w:tc>
        <w:tc>
          <w:tcPr>
            <w:tcW w:w="1299" w:type="dxa"/>
          </w:tcPr>
          <w:p w14:paraId="6FD91E52"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452" w:type="dxa"/>
          </w:tcPr>
          <w:p w14:paraId="776D2D5E"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423" w:type="dxa"/>
          </w:tcPr>
          <w:p w14:paraId="32725979"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394" w:type="dxa"/>
          </w:tcPr>
          <w:p w14:paraId="67DF4734"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182" w:type="dxa"/>
          </w:tcPr>
          <w:p w14:paraId="7BBB8455"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r>
      <w:tr w:rsidR="006C2B7B" w:rsidRPr="00913C5F" w14:paraId="65A13F5E" w14:textId="77777777" w:rsidTr="00790605">
        <w:tc>
          <w:tcPr>
            <w:tcW w:w="2790" w:type="dxa"/>
          </w:tcPr>
          <w:p w14:paraId="56A515B4" w14:textId="77777777" w:rsidR="006C2B7B" w:rsidRPr="00913C5F" w:rsidRDefault="006C2B7B" w:rsidP="00790605">
            <w:pPr>
              <w:rPr>
                <w:rFonts w:asciiTheme="majorBidi" w:hAnsiTheme="majorBidi" w:cstheme="majorBidi"/>
                <w:color w:val="000000" w:themeColor="text1"/>
                <w:sz w:val="24"/>
                <w:szCs w:val="24"/>
              </w:rPr>
            </w:pPr>
            <w:r w:rsidRPr="00913C5F">
              <w:rPr>
                <w:rFonts w:asciiTheme="majorBidi" w:hAnsiTheme="majorBidi" w:cstheme="majorBidi"/>
                <w:color w:val="000000" w:themeColor="text1"/>
                <w:sz w:val="24"/>
                <w:szCs w:val="24"/>
              </w:rPr>
              <w:t>It was well organized</w:t>
            </w:r>
          </w:p>
        </w:tc>
        <w:tc>
          <w:tcPr>
            <w:tcW w:w="1299" w:type="dxa"/>
          </w:tcPr>
          <w:p w14:paraId="163E89E3"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452" w:type="dxa"/>
          </w:tcPr>
          <w:p w14:paraId="783C87BA"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423" w:type="dxa"/>
          </w:tcPr>
          <w:p w14:paraId="452FE89A"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394" w:type="dxa"/>
          </w:tcPr>
          <w:p w14:paraId="59FB2380"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182" w:type="dxa"/>
          </w:tcPr>
          <w:p w14:paraId="128DD140"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r>
      <w:tr w:rsidR="006C2B7B" w:rsidRPr="00913C5F" w14:paraId="063BE331" w14:textId="77777777" w:rsidTr="00790605">
        <w:tc>
          <w:tcPr>
            <w:tcW w:w="2790" w:type="dxa"/>
          </w:tcPr>
          <w:p w14:paraId="7608DF0C" w14:textId="77777777" w:rsidR="006C2B7B" w:rsidRPr="00913C5F" w:rsidRDefault="006C2B7B" w:rsidP="00790605">
            <w:pPr>
              <w:rPr>
                <w:rFonts w:asciiTheme="majorBidi" w:hAnsiTheme="majorBidi" w:cstheme="majorBidi"/>
                <w:color w:val="000000" w:themeColor="text1"/>
                <w:sz w:val="24"/>
                <w:szCs w:val="24"/>
              </w:rPr>
            </w:pPr>
            <w:r w:rsidRPr="00913C5F">
              <w:rPr>
                <w:rFonts w:asciiTheme="majorBidi" w:hAnsiTheme="majorBidi" w:cstheme="majorBidi"/>
                <w:color w:val="000000" w:themeColor="text1"/>
                <w:sz w:val="24"/>
                <w:szCs w:val="24"/>
              </w:rPr>
              <w:t>It provided adequate opportunities for reflecting on my knowledge</w:t>
            </w:r>
          </w:p>
        </w:tc>
        <w:tc>
          <w:tcPr>
            <w:tcW w:w="1299" w:type="dxa"/>
          </w:tcPr>
          <w:p w14:paraId="4D61D0C3"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452" w:type="dxa"/>
          </w:tcPr>
          <w:p w14:paraId="3C9296FE"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423" w:type="dxa"/>
          </w:tcPr>
          <w:p w14:paraId="5EB7530E"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394" w:type="dxa"/>
          </w:tcPr>
          <w:p w14:paraId="39FA368C"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182" w:type="dxa"/>
          </w:tcPr>
          <w:p w14:paraId="4F0B795E"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r>
      <w:tr w:rsidR="006C2B7B" w:rsidRPr="00913C5F" w14:paraId="528BD301" w14:textId="77777777" w:rsidTr="00790605">
        <w:tc>
          <w:tcPr>
            <w:tcW w:w="2790" w:type="dxa"/>
          </w:tcPr>
          <w:p w14:paraId="428792B0" w14:textId="77777777" w:rsidR="006C2B7B" w:rsidRPr="00913C5F" w:rsidRDefault="006C2B7B" w:rsidP="00790605">
            <w:pPr>
              <w:rPr>
                <w:rFonts w:asciiTheme="majorBidi" w:hAnsiTheme="majorBidi" w:cstheme="majorBidi"/>
                <w:color w:val="000000" w:themeColor="text1"/>
                <w:sz w:val="24"/>
                <w:szCs w:val="24"/>
              </w:rPr>
            </w:pPr>
            <w:r w:rsidRPr="00913C5F">
              <w:rPr>
                <w:rFonts w:asciiTheme="majorBidi" w:hAnsiTheme="majorBidi" w:cstheme="majorBidi"/>
                <w:color w:val="000000" w:themeColor="text1"/>
                <w:sz w:val="24"/>
                <w:szCs w:val="24"/>
              </w:rPr>
              <w:t xml:space="preserve">It was engaging with the contents </w:t>
            </w:r>
          </w:p>
        </w:tc>
        <w:tc>
          <w:tcPr>
            <w:tcW w:w="1299" w:type="dxa"/>
          </w:tcPr>
          <w:p w14:paraId="66133324"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452" w:type="dxa"/>
          </w:tcPr>
          <w:p w14:paraId="099DD7AE"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423" w:type="dxa"/>
          </w:tcPr>
          <w:p w14:paraId="0767DB65"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394" w:type="dxa"/>
          </w:tcPr>
          <w:p w14:paraId="36587979"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c>
          <w:tcPr>
            <w:tcW w:w="1182" w:type="dxa"/>
          </w:tcPr>
          <w:p w14:paraId="7B38F13E" w14:textId="77777777" w:rsidR="006C2B7B" w:rsidRPr="00913C5F" w:rsidRDefault="006C2B7B" w:rsidP="00790605">
            <w:pPr>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p>
        </w:tc>
      </w:tr>
    </w:tbl>
    <w:p w14:paraId="592AB463" w14:textId="77777777" w:rsidR="006C2B7B" w:rsidRPr="00913C5F" w:rsidRDefault="006C2B7B" w:rsidP="006C2B7B">
      <w:pPr>
        <w:rPr>
          <w:rFonts w:asciiTheme="majorBidi" w:hAnsiTheme="majorBidi" w:cstheme="majorBidi"/>
          <w:color w:val="000000" w:themeColor="text1"/>
          <w:sz w:val="24"/>
          <w:szCs w:val="24"/>
          <w:lang w:val="en-CA"/>
        </w:rPr>
      </w:pPr>
      <w:r w:rsidRPr="00913C5F">
        <w:rPr>
          <w:rFonts w:asciiTheme="majorBidi" w:hAnsiTheme="majorBidi" w:cstheme="majorBidi"/>
          <w:color w:val="000000" w:themeColor="text1"/>
          <w:sz w:val="24"/>
          <w:szCs w:val="24"/>
          <w:lang w:val="en-CA"/>
        </w:rPr>
        <w:t>                          </w:t>
      </w:r>
    </w:p>
    <w:p w14:paraId="565730CD" w14:textId="77777777" w:rsidR="006C2B7B" w:rsidRPr="00913C5F" w:rsidRDefault="006C2B7B" w:rsidP="006C2B7B">
      <w:pPr>
        <w:rPr>
          <w:rFonts w:asciiTheme="majorBidi" w:hAnsiTheme="majorBidi" w:cstheme="majorBidi"/>
          <w:color w:val="000000" w:themeColor="text1"/>
          <w:sz w:val="24"/>
          <w:szCs w:val="24"/>
          <w:lang w:val="en-CA"/>
        </w:rPr>
      </w:pPr>
      <w:r w:rsidRPr="00913C5F">
        <w:rPr>
          <w:rFonts w:asciiTheme="majorBidi" w:hAnsiTheme="majorBidi" w:cstheme="majorBidi"/>
          <w:color w:val="000000" w:themeColor="text1"/>
          <w:sz w:val="24"/>
          <w:szCs w:val="24"/>
          <w:lang w:val="en-CA"/>
        </w:rPr>
        <w:t xml:space="preserve">              </w:t>
      </w:r>
    </w:p>
    <w:p w14:paraId="69F80575" w14:textId="77777777" w:rsidR="006C2B7B" w:rsidRPr="00913C5F" w:rsidRDefault="006C2B7B" w:rsidP="006C2B7B">
      <w:pPr>
        <w:pStyle w:val="Default"/>
        <w:rPr>
          <w:rFonts w:asciiTheme="majorBidi" w:hAnsiTheme="majorBidi" w:cstheme="majorBidi"/>
          <w:b/>
          <w:bCs/>
          <w:color w:val="000000" w:themeColor="text1"/>
        </w:rPr>
      </w:pPr>
    </w:p>
    <w:p w14:paraId="6AF6434D" w14:textId="77777777" w:rsidR="006C2B7B" w:rsidRPr="00913C5F" w:rsidRDefault="006C2B7B" w:rsidP="006C2B7B">
      <w:pPr>
        <w:pStyle w:val="Default"/>
        <w:numPr>
          <w:ilvl w:val="0"/>
          <w:numId w:val="12"/>
        </w:numPr>
        <w:rPr>
          <w:rFonts w:asciiTheme="majorBidi" w:hAnsiTheme="majorBidi" w:cstheme="majorBidi"/>
          <w:b/>
          <w:bCs/>
          <w:color w:val="000000" w:themeColor="text1"/>
        </w:rPr>
      </w:pPr>
      <w:r w:rsidRPr="00913C5F">
        <w:rPr>
          <w:rFonts w:asciiTheme="majorBidi" w:hAnsiTheme="majorBidi" w:cstheme="majorBidi"/>
          <w:b/>
          <w:bCs/>
          <w:color w:val="000000" w:themeColor="text1"/>
        </w:rPr>
        <w:t>Intention to change practice [Mandatory]:</w:t>
      </w:r>
    </w:p>
    <w:p w14:paraId="0480CD19" w14:textId="77777777" w:rsidR="006C2B7B" w:rsidRPr="00913C5F" w:rsidRDefault="006C2B7B" w:rsidP="006C2B7B">
      <w:pPr>
        <w:pStyle w:val="Default"/>
        <w:rPr>
          <w:rFonts w:asciiTheme="majorBidi" w:hAnsiTheme="majorBidi" w:cstheme="majorBidi"/>
          <w:b/>
          <w:bCs/>
          <w:color w:val="000000" w:themeColor="text1"/>
        </w:rPr>
      </w:pPr>
    </w:p>
    <w:p w14:paraId="5C48EFC1" w14:textId="77777777" w:rsidR="006C2B7B" w:rsidRPr="00913C5F" w:rsidRDefault="006C2B7B" w:rsidP="006C2B7B">
      <w:pPr>
        <w:pStyle w:val="ListParagraph"/>
        <w:numPr>
          <w:ilvl w:val="0"/>
          <w:numId w:val="11"/>
        </w:numPr>
        <w:spacing w:after="0" w:line="240" w:lineRule="auto"/>
        <w:contextualSpacing w:val="0"/>
        <w:rPr>
          <w:rFonts w:asciiTheme="majorBidi" w:hAnsiTheme="majorBidi" w:cstheme="majorBidi"/>
          <w:color w:val="000000" w:themeColor="text1"/>
          <w:sz w:val="24"/>
          <w:szCs w:val="24"/>
          <w:lang w:val="en-CA"/>
        </w:rPr>
      </w:pPr>
      <w:r w:rsidRPr="00913C5F">
        <w:rPr>
          <w:rFonts w:asciiTheme="majorBidi" w:hAnsiTheme="majorBidi" w:cstheme="majorBidi"/>
          <w:color w:val="000000" w:themeColor="text1"/>
          <w:sz w:val="24"/>
          <w:szCs w:val="24"/>
          <w:lang w:val="en-CA"/>
        </w:rPr>
        <w:t>The program/session will help me bring changes or implement learning in my current practice/work.</w:t>
      </w:r>
    </w:p>
    <w:p w14:paraId="75229760" w14:textId="77777777" w:rsidR="006C2B7B" w:rsidRPr="00913C5F" w:rsidRDefault="006C2B7B" w:rsidP="006C2B7B">
      <w:pPr>
        <w:ind w:left="1080"/>
        <w:rPr>
          <w:rFonts w:asciiTheme="majorBidi" w:hAnsiTheme="majorBidi" w:cstheme="majorBidi"/>
          <w:color w:val="000000" w:themeColor="text1"/>
          <w:sz w:val="24"/>
          <w:szCs w:val="24"/>
          <w:lang w:val="en-CA"/>
        </w:rPr>
      </w:pPr>
      <w:r w:rsidRPr="00913C5F">
        <w:rPr>
          <w:rFonts w:ascii="Cambria Math" w:hAnsi="Cambria Math" w:cs="Cambria Math"/>
          <w:color w:val="000000" w:themeColor="text1"/>
          <w:sz w:val="24"/>
          <w:szCs w:val="24"/>
        </w:rPr>
        <w:t>◯</w:t>
      </w:r>
      <w:r w:rsidRPr="00913C5F">
        <w:rPr>
          <w:rFonts w:asciiTheme="majorBidi" w:hAnsiTheme="majorBidi" w:cstheme="majorBidi"/>
          <w:color w:val="000000" w:themeColor="text1"/>
          <w:sz w:val="24"/>
          <w:szCs w:val="24"/>
        </w:rPr>
        <w:tab/>
      </w:r>
      <w:r w:rsidRPr="00913C5F">
        <w:rPr>
          <w:rFonts w:asciiTheme="majorBidi" w:hAnsiTheme="majorBidi" w:cstheme="majorBidi"/>
          <w:color w:val="000000" w:themeColor="text1"/>
          <w:sz w:val="24"/>
          <w:szCs w:val="24"/>
          <w:lang w:val="en-CA"/>
        </w:rPr>
        <w:t>Yes: Please share 1-2 examples of how it will help bring change or inform your work: _____________________________________________________________________</w:t>
      </w:r>
    </w:p>
    <w:p w14:paraId="4B163D07" w14:textId="77777777" w:rsidR="006C2B7B" w:rsidRPr="00913C5F" w:rsidRDefault="006C2B7B" w:rsidP="006C2B7B">
      <w:pPr>
        <w:ind w:left="360" w:firstLine="720"/>
        <w:rPr>
          <w:rFonts w:asciiTheme="majorBidi" w:hAnsiTheme="majorBidi" w:cstheme="majorBidi"/>
          <w:color w:val="000000" w:themeColor="text1"/>
          <w:sz w:val="24"/>
          <w:szCs w:val="24"/>
          <w:lang w:val="en-CA"/>
        </w:rPr>
      </w:pPr>
      <w:r w:rsidRPr="00913C5F">
        <w:rPr>
          <w:rFonts w:ascii="Cambria Math" w:hAnsi="Cambria Math" w:cs="Cambria Math"/>
          <w:color w:val="000000" w:themeColor="text1"/>
          <w:sz w:val="24"/>
          <w:szCs w:val="24"/>
        </w:rPr>
        <w:t>◯</w:t>
      </w:r>
      <w:r w:rsidRPr="00913C5F">
        <w:rPr>
          <w:rFonts w:asciiTheme="majorBidi" w:hAnsiTheme="majorBidi" w:cstheme="majorBidi"/>
          <w:color w:val="000000" w:themeColor="text1"/>
          <w:sz w:val="24"/>
          <w:szCs w:val="24"/>
        </w:rPr>
        <w:t xml:space="preserve">   </w:t>
      </w:r>
      <w:r w:rsidRPr="00913C5F">
        <w:rPr>
          <w:rFonts w:asciiTheme="majorBidi" w:hAnsiTheme="majorBidi" w:cstheme="majorBidi"/>
          <w:color w:val="000000" w:themeColor="text1"/>
          <w:sz w:val="24"/>
          <w:szCs w:val="24"/>
          <w:lang w:val="en-CA"/>
        </w:rPr>
        <w:t xml:space="preserve">No: Please explain why: </w:t>
      </w:r>
    </w:p>
    <w:p w14:paraId="2F3018D3" w14:textId="77777777" w:rsidR="006C2B7B" w:rsidRPr="00913C5F" w:rsidRDefault="006C2B7B" w:rsidP="006C2B7B">
      <w:pPr>
        <w:pStyle w:val="ListParagraph"/>
        <w:numPr>
          <w:ilvl w:val="0"/>
          <w:numId w:val="10"/>
        </w:numPr>
        <w:spacing w:after="0" w:line="240" w:lineRule="auto"/>
        <w:contextualSpacing w:val="0"/>
        <w:rPr>
          <w:rFonts w:asciiTheme="majorBidi" w:hAnsiTheme="majorBidi" w:cstheme="majorBidi"/>
          <w:color w:val="000000" w:themeColor="text1"/>
          <w:sz w:val="24"/>
          <w:szCs w:val="24"/>
          <w:lang w:val="en-CA"/>
        </w:rPr>
      </w:pPr>
      <w:r w:rsidRPr="00913C5F">
        <w:rPr>
          <w:rFonts w:asciiTheme="majorBidi" w:hAnsiTheme="majorBidi" w:cstheme="majorBidi"/>
          <w:color w:val="000000" w:themeColor="text1"/>
          <w:sz w:val="24"/>
          <w:szCs w:val="24"/>
          <w:lang w:val="en-CA"/>
        </w:rPr>
        <w:t>I do not see the need to make changes to my current practice/work.</w:t>
      </w:r>
    </w:p>
    <w:p w14:paraId="633523FA" w14:textId="77777777" w:rsidR="006C2B7B" w:rsidRPr="00913C5F" w:rsidRDefault="006C2B7B" w:rsidP="006C2B7B">
      <w:pPr>
        <w:pStyle w:val="ListParagraph"/>
        <w:numPr>
          <w:ilvl w:val="0"/>
          <w:numId w:val="10"/>
        </w:numPr>
        <w:spacing w:after="0" w:line="240" w:lineRule="auto"/>
        <w:contextualSpacing w:val="0"/>
        <w:rPr>
          <w:rFonts w:asciiTheme="majorBidi" w:hAnsiTheme="majorBidi" w:cstheme="majorBidi"/>
          <w:color w:val="000000" w:themeColor="text1"/>
          <w:sz w:val="24"/>
          <w:szCs w:val="24"/>
          <w:lang w:val="en-CA"/>
        </w:rPr>
      </w:pPr>
      <w:r w:rsidRPr="00913C5F">
        <w:rPr>
          <w:rFonts w:asciiTheme="majorBidi" w:hAnsiTheme="majorBidi" w:cstheme="majorBidi"/>
          <w:color w:val="000000" w:themeColor="text1"/>
          <w:sz w:val="24"/>
          <w:szCs w:val="24"/>
          <w:lang w:val="en-CA"/>
        </w:rPr>
        <w:t>I am thinking about making changes and have the necessary resources, but I am not ready to make them yet.</w:t>
      </w:r>
    </w:p>
    <w:p w14:paraId="08B2190C" w14:textId="77777777" w:rsidR="006C2B7B" w:rsidRPr="00913C5F" w:rsidRDefault="006C2B7B" w:rsidP="006C2B7B">
      <w:pPr>
        <w:pStyle w:val="ListParagraph"/>
        <w:numPr>
          <w:ilvl w:val="0"/>
          <w:numId w:val="10"/>
        </w:numPr>
        <w:spacing w:after="0" w:line="240" w:lineRule="auto"/>
        <w:contextualSpacing w:val="0"/>
        <w:rPr>
          <w:rFonts w:asciiTheme="majorBidi" w:hAnsiTheme="majorBidi" w:cstheme="majorBidi"/>
          <w:color w:val="000000" w:themeColor="text1"/>
          <w:sz w:val="24"/>
          <w:szCs w:val="24"/>
          <w:lang w:val="en-CA"/>
        </w:rPr>
      </w:pPr>
      <w:r w:rsidRPr="00913C5F">
        <w:rPr>
          <w:rFonts w:asciiTheme="majorBidi" w:hAnsiTheme="majorBidi" w:cstheme="majorBidi"/>
          <w:color w:val="000000" w:themeColor="text1"/>
          <w:sz w:val="24"/>
          <w:szCs w:val="24"/>
          <w:lang w:val="en-CA"/>
        </w:rPr>
        <w:t>I am already implementing recommended changes.</w:t>
      </w:r>
    </w:p>
    <w:p w14:paraId="33779210" w14:textId="77777777" w:rsidR="006C2B7B" w:rsidRPr="00913C5F" w:rsidRDefault="006C2B7B" w:rsidP="006C2B7B">
      <w:pPr>
        <w:pStyle w:val="ListParagraph"/>
        <w:numPr>
          <w:ilvl w:val="0"/>
          <w:numId w:val="10"/>
        </w:numPr>
        <w:spacing w:after="0" w:line="240" w:lineRule="auto"/>
        <w:contextualSpacing w:val="0"/>
        <w:rPr>
          <w:rFonts w:asciiTheme="majorBidi" w:hAnsiTheme="majorBidi" w:cstheme="majorBidi"/>
          <w:color w:val="000000" w:themeColor="text1"/>
          <w:sz w:val="24"/>
          <w:szCs w:val="24"/>
          <w:lang w:val="en-CA"/>
        </w:rPr>
      </w:pPr>
      <w:r w:rsidRPr="00913C5F">
        <w:rPr>
          <w:rFonts w:asciiTheme="majorBidi" w:hAnsiTheme="majorBidi" w:cstheme="majorBidi"/>
          <w:color w:val="000000" w:themeColor="text1"/>
          <w:sz w:val="24"/>
          <w:szCs w:val="24"/>
          <w:lang w:val="en-CA"/>
        </w:rPr>
        <w:t>The information was not relevant to me.</w:t>
      </w:r>
    </w:p>
    <w:p w14:paraId="0D2B4C34" w14:textId="77777777" w:rsidR="006C2B7B" w:rsidRPr="00913C5F" w:rsidRDefault="006C2B7B" w:rsidP="006C2B7B">
      <w:pPr>
        <w:pStyle w:val="ListParagraph"/>
        <w:numPr>
          <w:ilvl w:val="0"/>
          <w:numId w:val="10"/>
        </w:numPr>
        <w:spacing w:after="0" w:line="240" w:lineRule="auto"/>
        <w:contextualSpacing w:val="0"/>
        <w:rPr>
          <w:rFonts w:asciiTheme="majorBidi" w:hAnsiTheme="majorBidi" w:cstheme="majorBidi"/>
          <w:color w:val="000000" w:themeColor="text1"/>
          <w:sz w:val="24"/>
          <w:szCs w:val="24"/>
          <w:lang w:val="en-CA"/>
        </w:rPr>
      </w:pPr>
      <w:r w:rsidRPr="00913C5F">
        <w:rPr>
          <w:rFonts w:asciiTheme="majorBidi" w:hAnsiTheme="majorBidi" w:cstheme="majorBidi"/>
          <w:color w:val="000000" w:themeColor="text1"/>
          <w:sz w:val="24"/>
          <w:szCs w:val="24"/>
          <w:lang w:val="en-CA"/>
        </w:rPr>
        <w:t>I do not have the required resources to make these changes: Please explain: ____________________________________________</w:t>
      </w:r>
    </w:p>
    <w:p w14:paraId="511718F1" w14:textId="77777777" w:rsidR="006C2B7B" w:rsidRPr="00913C5F" w:rsidRDefault="006C2B7B" w:rsidP="006C2B7B">
      <w:pPr>
        <w:pStyle w:val="ListParagraph"/>
        <w:spacing w:after="160" w:line="259" w:lineRule="auto"/>
        <w:ind w:left="1800"/>
        <w:rPr>
          <w:rFonts w:asciiTheme="majorBidi" w:hAnsiTheme="majorBidi" w:cstheme="majorBidi"/>
          <w:sz w:val="24"/>
          <w:szCs w:val="24"/>
        </w:rPr>
      </w:pPr>
      <w:r w:rsidRPr="00913C5F">
        <w:rPr>
          <w:rFonts w:asciiTheme="majorBidi" w:hAnsiTheme="majorBidi" w:cstheme="majorBidi"/>
          <w:sz w:val="24"/>
          <w:szCs w:val="24"/>
        </w:rPr>
        <w:t xml:space="preserve">If </w:t>
      </w:r>
      <w:proofErr w:type="gramStart"/>
      <w:r w:rsidRPr="00913C5F">
        <w:rPr>
          <w:rFonts w:asciiTheme="majorBidi" w:hAnsiTheme="majorBidi" w:cstheme="majorBidi"/>
          <w:sz w:val="24"/>
          <w:szCs w:val="24"/>
        </w:rPr>
        <w:t>no</w:t>
      </w:r>
      <w:proofErr w:type="gramEnd"/>
      <w:r w:rsidRPr="00913C5F">
        <w:rPr>
          <w:rFonts w:asciiTheme="majorBidi" w:hAnsiTheme="majorBidi" w:cstheme="majorBidi"/>
          <w:sz w:val="24"/>
          <w:szCs w:val="24"/>
        </w:rPr>
        <w:t>, what other barriers prevent you from making the changes or informing your work (Please specify</w:t>
      </w:r>
      <w:proofErr w:type="gramStart"/>
      <w:r w:rsidRPr="00913C5F">
        <w:rPr>
          <w:rFonts w:asciiTheme="majorBidi" w:hAnsiTheme="majorBidi" w:cstheme="majorBidi"/>
          <w:sz w:val="24"/>
          <w:szCs w:val="24"/>
        </w:rPr>
        <w:t>): _</w:t>
      </w:r>
      <w:proofErr w:type="gramEnd"/>
      <w:r w:rsidRPr="00913C5F">
        <w:rPr>
          <w:rFonts w:asciiTheme="majorBidi" w:hAnsiTheme="majorBidi" w:cstheme="majorBidi"/>
          <w:sz w:val="24"/>
          <w:szCs w:val="24"/>
        </w:rPr>
        <w:t>__________</w:t>
      </w:r>
    </w:p>
    <w:p w14:paraId="7E24BC46" w14:textId="77777777" w:rsidR="006C2B7B" w:rsidRPr="00913C5F" w:rsidRDefault="006C2B7B" w:rsidP="006C2B7B">
      <w:pPr>
        <w:pStyle w:val="ListParagraph"/>
        <w:spacing w:after="160" w:line="259" w:lineRule="auto"/>
        <w:ind w:left="1800"/>
        <w:rPr>
          <w:rFonts w:asciiTheme="majorBidi" w:hAnsiTheme="majorBidi" w:cstheme="majorBidi"/>
          <w:sz w:val="24"/>
          <w:szCs w:val="24"/>
        </w:rPr>
      </w:pPr>
    </w:p>
    <w:p w14:paraId="6257CAC1" w14:textId="77777777" w:rsidR="006C2B7B" w:rsidRPr="00913C5F" w:rsidRDefault="006C2B7B" w:rsidP="006C2B7B">
      <w:pPr>
        <w:pStyle w:val="ListParagraph"/>
        <w:numPr>
          <w:ilvl w:val="0"/>
          <w:numId w:val="12"/>
        </w:numPr>
        <w:spacing w:after="0" w:line="240" w:lineRule="auto"/>
        <w:contextualSpacing w:val="0"/>
        <w:rPr>
          <w:rFonts w:asciiTheme="majorBidi" w:hAnsiTheme="majorBidi" w:cstheme="majorBidi"/>
          <w:b/>
          <w:color w:val="000000" w:themeColor="text1"/>
          <w:sz w:val="24"/>
          <w:szCs w:val="24"/>
          <w:lang w:val="en-CA"/>
        </w:rPr>
      </w:pPr>
      <w:r w:rsidRPr="00913C5F">
        <w:rPr>
          <w:rFonts w:asciiTheme="majorBidi" w:hAnsiTheme="majorBidi" w:cstheme="majorBidi"/>
          <w:b/>
          <w:color w:val="000000" w:themeColor="text1"/>
          <w:sz w:val="24"/>
          <w:szCs w:val="24"/>
          <w:lang w:val="en-CA"/>
        </w:rPr>
        <w:t>Overall satisfaction [Mandatory]</w:t>
      </w:r>
    </w:p>
    <w:p w14:paraId="5D0A3BBB" w14:textId="77777777" w:rsidR="006C2B7B" w:rsidRPr="00913C5F" w:rsidRDefault="006C2B7B" w:rsidP="006C2B7B">
      <w:pPr>
        <w:pStyle w:val="ListParagraph"/>
        <w:numPr>
          <w:ilvl w:val="0"/>
          <w:numId w:val="11"/>
        </w:numPr>
        <w:spacing w:after="0" w:line="240" w:lineRule="auto"/>
        <w:ind w:left="1080"/>
        <w:contextualSpacing w:val="0"/>
        <w:rPr>
          <w:rFonts w:asciiTheme="majorBidi" w:hAnsiTheme="majorBidi" w:cstheme="majorBidi"/>
          <w:color w:val="000000" w:themeColor="text1"/>
          <w:sz w:val="24"/>
          <w:szCs w:val="24"/>
          <w:lang w:val="en-CA"/>
        </w:rPr>
      </w:pPr>
      <w:r w:rsidRPr="00913C5F">
        <w:rPr>
          <w:rFonts w:asciiTheme="majorBidi" w:hAnsiTheme="majorBidi" w:cstheme="majorBidi"/>
          <w:color w:val="000000" w:themeColor="text1"/>
          <w:sz w:val="24"/>
          <w:szCs w:val="24"/>
          <w:lang w:val="en-CA"/>
        </w:rPr>
        <w:t>How likely are you to recommend this training to others?</w:t>
      </w:r>
    </w:p>
    <w:p w14:paraId="6CA26B2B" w14:textId="77777777" w:rsidR="006C2B7B" w:rsidRPr="00913C5F" w:rsidRDefault="006C2B7B" w:rsidP="006C2B7B">
      <w:pPr>
        <w:ind w:left="720"/>
        <w:rPr>
          <w:rFonts w:asciiTheme="majorBidi" w:hAnsiTheme="majorBidi" w:cstheme="majorBidi"/>
          <w:color w:val="000000" w:themeColor="text1"/>
          <w:sz w:val="24"/>
          <w:szCs w:val="24"/>
          <w:lang w:val="en-CA"/>
        </w:rPr>
      </w:pPr>
      <w:r w:rsidRPr="00913C5F">
        <w:rPr>
          <w:rFonts w:ascii="Cambria Math" w:hAnsi="Cambria Math" w:cs="Cambria Math"/>
          <w:color w:val="000000" w:themeColor="text1"/>
          <w:sz w:val="24"/>
          <w:szCs w:val="24"/>
        </w:rPr>
        <w:t>◯</w:t>
      </w:r>
      <w:r w:rsidRPr="00913C5F">
        <w:rPr>
          <w:rFonts w:asciiTheme="majorBidi" w:hAnsiTheme="majorBidi" w:cstheme="majorBidi"/>
          <w:color w:val="000000" w:themeColor="text1"/>
          <w:sz w:val="24"/>
          <w:szCs w:val="24"/>
        </w:rPr>
        <w:t xml:space="preserve"> </w:t>
      </w:r>
      <w:r w:rsidRPr="00913C5F">
        <w:rPr>
          <w:rFonts w:asciiTheme="majorBidi" w:hAnsiTheme="majorBidi" w:cstheme="majorBidi"/>
          <w:color w:val="000000" w:themeColor="text1"/>
          <w:sz w:val="24"/>
          <w:szCs w:val="24"/>
          <w:lang w:val="en-CA"/>
        </w:rPr>
        <w:t xml:space="preserve">Very unlikely       </w:t>
      </w:r>
      <w:r w:rsidRPr="00913C5F">
        <w:rPr>
          <w:rFonts w:ascii="Cambria Math" w:hAnsi="Cambria Math" w:cs="Cambria Math"/>
          <w:color w:val="000000" w:themeColor="text1"/>
          <w:sz w:val="24"/>
          <w:szCs w:val="24"/>
        </w:rPr>
        <w:t>◯</w:t>
      </w:r>
      <w:r w:rsidRPr="00913C5F">
        <w:rPr>
          <w:rFonts w:asciiTheme="majorBidi" w:hAnsiTheme="majorBidi" w:cstheme="majorBidi"/>
          <w:color w:val="000000" w:themeColor="text1"/>
          <w:sz w:val="24"/>
          <w:szCs w:val="24"/>
        </w:rPr>
        <w:t xml:space="preserve"> </w:t>
      </w:r>
      <w:r w:rsidRPr="00913C5F">
        <w:rPr>
          <w:rFonts w:asciiTheme="majorBidi" w:hAnsiTheme="majorBidi" w:cstheme="majorBidi"/>
          <w:color w:val="000000" w:themeColor="text1"/>
          <w:sz w:val="24"/>
          <w:szCs w:val="24"/>
          <w:lang w:val="en-CA"/>
        </w:rPr>
        <w:t xml:space="preserve">Unlikely            </w:t>
      </w:r>
      <w:r w:rsidRPr="00913C5F">
        <w:rPr>
          <w:rFonts w:ascii="Cambria Math" w:hAnsi="Cambria Math" w:cs="Cambria Math"/>
          <w:color w:val="000000" w:themeColor="text1"/>
          <w:sz w:val="24"/>
          <w:szCs w:val="24"/>
        </w:rPr>
        <w:t>◯</w:t>
      </w:r>
      <w:r w:rsidRPr="00913C5F">
        <w:rPr>
          <w:rFonts w:asciiTheme="majorBidi" w:hAnsiTheme="majorBidi" w:cstheme="majorBidi"/>
          <w:color w:val="000000" w:themeColor="text1"/>
          <w:sz w:val="24"/>
          <w:szCs w:val="24"/>
        </w:rPr>
        <w:t xml:space="preserve"> </w:t>
      </w:r>
      <w:r w:rsidRPr="00913C5F">
        <w:rPr>
          <w:rFonts w:asciiTheme="majorBidi" w:hAnsiTheme="majorBidi" w:cstheme="majorBidi"/>
          <w:color w:val="000000" w:themeColor="text1"/>
          <w:sz w:val="24"/>
          <w:szCs w:val="24"/>
          <w:lang w:val="en-CA"/>
        </w:rPr>
        <w:t xml:space="preserve">Not sure       </w:t>
      </w:r>
      <w:r w:rsidRPr="00913C5F">
        <w:rPr>
          <w:rFonts w:ascii="Cambria Math" w:hAnsi="Cambria Math" w:cs="Cambria Math"/>
          <w:color w:val="000000" w:themeColor="text1"/>
          <w:sz w:val="24"/>
          <w:szCs w:val="24"/>
        </w:rPr>
        <w:t>◯</w:t>
      </w:r>
      <w:r w:rsidRPr="00913C5F">
        <w:rPr>
          <w:rFonts w:asciiTheme="majorBidi" w:hAnsiTheme="majorBidi" w:cstheme="majorBidi"/>
          <w:color w:val="000000" w:themeColor="text1"/>
          <w:sz w:val="24"/>
          <w:szCs w:val="24"/>
        </w:rPr>
        <w:t xml:space="preserve"> </w:t>
      </w:r>
      <w:r w:rsidRPr="00913C5F">
        <w:rPr>
          <w:rFonts w:asciiTheme="majorBidi" w:hAnsiTheme="majorBidi" w:cstheme="majorBidi"/>
          <w:color w:val="000000" w:themeColor="text1"/>
          <w:sz w:val="24"/>
          <w:szCs w:val="24"/>
          <w:lang w:val="en-CA"/>
        </w:rPr>
        <w:t>Likely </w:t>
      </w:r>
      <w:r w:rsidRPr="00913C5F">
        <w:rPr>
          <w:rFonts w:asciiTheme="majorBidi" w:hAnsiTheme="majorBidi" w:cstheme="majorBidi"/>
          <w:color w:val="000000" w:themeColor="text1"/>
          <w:sz w:val="24"/>
          <w:szCs w:val="24"/>
          <w:lang w:val="en-CA"/>
        </w:rPr>
        <w:tab/>
        <w:t xml:space="preserve"> </w:t>
      </w:r>
      <w:r w:rsidRPr="00913C5F">
        <w:rPr>
          <w:rFonts w:ascii="Cambria Math" w:hAnsi="Cambria Math" w:cs="Cambria Math"/>
          <w:color w:val="000000" w:themeColor="text1"/>
          <w:sz w:val="24"/>
          <w:szCs w:val="24"/>
        </w:rPr>
        <w:t>◯</w:t>
      </w:r>
      <w:r w:rsidRPr="00913C5F">
        <w:rPr>
          <w:rFonts w:asciiTheme="majorBidi" w:hAnsiTheme="majorBidi" w:cstheme="majorBidi"/>
          <w:color w:val="000000" w:themeColor="text1"/>
          <w:sz w:val="24"/>
          <w:szCs w:val="24"/>
        </w:rPr>
        <w:t xml:space="preserve"> </w:t>
      </w:r>
      <w:r w:rsidRPr="00913C5F">
        <w:rPr>
          <w:rFonts w:asciiTheme="majorBidi" w:hAnsiTheme="majorBidi" w:cstheme="majorBidi"/>
          <w:color w:val="000000" w:themeColor="text1"/>
          <w:sz w:val="24"/>
          <w:szCs w:val="24"/>
          <w:lang w:val="en-CA"/>
        </w:rPr>
        <w:t>Very likely</w:t>
      </w:r>
    </w:p>
    <w:p w14:paraId="2DF64297" w14:textId="77777777" w:rsidR="006C2B7B" w:rsidRPr="00913C5F" w:rsidRDefault="006C2B7B" w:rsidP="006C2B7B">
      <w:pPr>
        <w:rPr>
          <w:rFonts w:asciiTheme="majorBidi" w:hAnsiTheme="majorBidi" w:cstheme="majorBidi"/>
          <w:color w:val="000000" w:themeColor="text1"/>
          <w:sz w:val="24"/>
          <w:szCs w:val="24"/>
          <w:lang w:val="en-CA"/>
        </w:rPr>
      </w:pPr>
    </w:p>
    <w:p w14:paraId="5B6558F8" w14:textId="77777777" w:rsidR="006C2B7B" w:rsidRPr="00913C5F" w:rsidRDefault="006C2B7B" w:rsidP="006C2B7B">
      <w:pPr>
        <w:pStyle w:val="ListParagraph"/>
        <w:ind w:left="1080"/>
        <w:rPr>
          <w:rFonts w:asciiTheme="majorBidi" w:hAnsiTheme="majorBidi" w:cstheme="majorBidi"/>
          <w:color w:val="000000" w:themeColor="text1"/>
          <w:sz w:val="24"/>
          <w:szCs w:val="24"/>
          <w:lang w:val="en-CA"/>
        </w:rPr>
      </w:pPr>
    </w:p>
    <w:p w14:paraId="5A13122F" w14:textId="77777777" w:rsidR="006C2B7B" w:rsidRPr="00913C5F" w:rsidRDefault="006C2B7B" w:rsidP="006C2B7B">
      <w:pPr>
        <w:pStyle w:val="ListParagraph"/>
        <w:numPr>
          <w:ilvl w:val="0"/>
          <w:numId w:val="11"/>
        </w:numPr>
        <w:spacing w:after="0" w:line="240" w:lineRule="auto"/>
        <w:ind w:left="1080"/>
        <w:contextualSpacing w:val="0"/>
        <w:rPr>
          <w:rFonts w:asciiTheme="majorBidi" w:hAnsiTheme="majorBidi" w:cstheme="majorBidi"/>
          <w:color w:val="000000" w:themeColor="text1"/>
          <w:sz w:val="24"/>
          <w:szCs w:val="24"/>
          <w:lang w:val="en-CA"/>
        </w:rPr>
      </w:pPr>
      <w:r w:rsidRPr="00913C5F">
        <w:rPr>
          <w:rFonts w:asciiTheme="majorBidi" w:hAnsiTheme="majorBidi" w:cstheme="majorBidi"/>
          <w:color w:val="000000" w:themeColor="text1"/>
          <w:sz w:val="24"/>
          <w:szCs w:val="24"/>
          <w:lang w:val="en-CA"/>
        </w:rPr>
        <w:t>Overall, how satisfied are you with the training?</w:t>
      </w:r>
    </w:p>
    <w:p w14:paraId="28AD8B17" w14:textId="77777777" w:rsidR="006C2B7B" w:rsidRPr="00913C5F" w:rsidRDefault="006C2B7B" w:rsidP="006C2B7B">
      <w:pPr>
        <w:ind w:left="720"/>
        <w:rPr>
          <w:rFonts w:asciiTheme="majorBidi" w:hAnsiTheme="majorBidi" w:cstheme="majorBidi"/>
          <w:color w:val="000000" w:themeColor="text1"/>
          <w:sz w:val="24"/>
          <w:szCs w:val="24"/>
          <w:lang w:val="en-CA"/>
        </w:rPr>
      </w:pPr>
      <w:r w:rsidRPr="00913C5F">
        <w:rPr>
          <w:rFonts w:ascii="Cambria Math" w:hAnsi="Cambria Math" w:cs="Cambria Math"/>
          <w:color w:val="000000" w:themeColor="text1"/>
          <w:sz w:val="24"/>
          <w:szCs w:val="24"/>
        </w:rPr>
        <w:t>◯</w:t>
      </w:r>
      <w:r w:rsidRPr="00913C5F">
        <w:rPr>
          <w:rFonts w:asciiTheme="majorBidi" w:hAnsiTheme="majorBidi" w:cstheme="majorBidi"/>
          <w:color w:val="000000" w:themeColor="text1"/>
          <w:sz w:val="24"/>
          <w:szCs w:val="24"/>
        </w:rPr>
        <w:t xml:space="preserve"> </w:t>
      </w:r>
      <w:r w:rsidRPr="00913C5F">
        <w:rPr>
          <w:rFonts w:asciiTheme="majorBidi" w:hAnsiTheme="majorBidi" w:cstheme="majorBidi"/>
          <w:color w:val="000000" w:themeColor="text1"/>
          <w:sz w:val="24"/>
          <w:szCs w:val="24"/>
          <w:lang w:val="en-CA"/>
        </w:rPr>
        <w:t xml:space="preserve">Very dissatisfied       </w:t>
      </w:r>
      <w:r w:rsidRPr="00913C5F">
        <w:rPr>
          <w:rFonts w:ascii="Cambria Math" w:hAnsi="Cambria Math" w:cs="Cambria Math"/>
          <w:color w:val="000000" w:themeColor="text1"/>
          <w:sz w:val="24"/>
          <w:szCs w:val="24"/>
        </w:rPr>
        <w:t>◯</w:t>
      </w:r>
      <w:r w:rsidRPr="00913C5F">
        <w:rPr>
          <w:rFonts w:asciiTheme="majorBidi" w:hAnsiTheme="majorBidi" w:cstheme="majorBidi"/>
          <w:color w:val="000000" w:themeColor="text1"/>
          <w:sz w:val="24"/>
          <w:szCs w:val="24"/>
        </w:rPr>
        <w:t xml:space="preserve"> </w:t>
      </w:r>
      <w:r w:rsidRPr="00913C5F">
        <w:rPr>
          <w:rFonts w:asciiTheme="majorBidi" w:hAnsiTheme="majorBidi" w:cstheme="majorBidi"/>
          <w:color w:val="000000" w:themeColor="text1"/>
          <w:sz w:val="24"/>
          <w:szCs w:val="24"/>
          <w:lang w:val="en-CA"/>
        </w:rPr>
        <w:t xml:space="preserve">Dissatisfied             </w:t>
      </w:r>
      <w:r w:rsidRPr="00913C5F">
        <w:rPr>
          <w:rFonts w:ascii="Cambria Math" w:hAnsi="Cambria Math" w:cs="Cambria Math"/>
          <w:color w:val="000000" w:themeColor="text1"/>
          <w:sz w:val="24"/>
          <w:szCs w:val="24"/>
        </w:rPr>
        <w:t>◯</w:t>
      </w:r>
      <w:r w:rsidRPr="00913C5F">
        <w:rPr>
          <w:rFonts w:asciiTheme="majorBidi" w:hAnsiTheme="majorBidi" w:cstheme="majorBidi"/>
          <w:color w:val="000000" w:themeColor="text1"/>
          <w:sz w:val="24"/>
          <w:szCs w:val="24"/>
        </w:rPr>
        <w:t xml:space="preserve"> </w:t>
      </w:r>
      <w:r w:rsidRPr="00913C5F">
        <w:rPr>
          <w:rFonts w:asciiTheme="majorBidi" w:hAnsiTheme="majorBidi" w:cstheme="majorBidi"/>
          <w:color w:val="000000" w:themeColor="text1"/>
          <w:sz w:val="24"/>
          <w:szCs w:val="24"/>
          <w:lang w:val="en-CA"/>
        </w:rPr>
        <w:t>Neither dissatisfied nor satisfied       </w:t>
      </w:r>
      <w:r w:rsidRPr="00913C5F">
        <w:rPr>
          <w:rFonts w:ascii="Cambria Math" w:hAnsi="Cambria Math" w:cs="Cambria Math"/>
          <w:color w:val="000000" w:themeColor="text1"/>
          <w:sz w:val="24"/>
          <w:szCs w:val="24"/>
        </w:rPr>
        <w:t>◯</w:t>
      </w:r>
      <w:r w:rsidRPr="00913C5F">
        <w:rPr>
          <w:rFonts w:asciiTheme="majorBidi" w:hAnsiTheme="majorBidi" w:cstheme="majorBidi"/>
          <w:color w:val="000000" w:themeColor="text1"/>
          <w:sz w:val="24"/>
          <w:szCs w:val="24"/>
        </w:rPr>
        <w:t xml:space="preserve"> </w:t>
      </w:r>
      <w:r w:rsidRPr="00913C5F">
        <w:rPr>
          <w:rFonts w:asciiTheme="majorBidi" w:hAnsiTheme="majorBidi" w:cstheme="majorBidi"/>
          <w:color w:val="000000" w:themeColor="text1"/>
          <w:sz w:val="24"/>
          <w:szCs w:val="24"/>
          <w:lang w:val="en-CA"/>
        </w:rPr>
        <w:t>Satisfied</w:t>
      </w:r>
      <w:r w:rsidRPr="00913C5F">
        <w:rPr>
          <w:rFonts w:asciiTheme="majorBidi" w:hAnsiTheme="majorBidi" w:cstheme="majorBidi"/>
          <w:color w:val="000000" w:themeColor="text1"/>
          <w:sz w:val="24"/>
          <w:szCs w:val="24"/>
        </w:rPr>
        <w:t xml:space="preserve"> </w:t>
      </w:r>
      <w:r w:rsidRPr="00913C5F">
        <w:rPr>
          <w:rFonts w:ascii="Cambria Math" w:hAnsi="Cambria Math" w:cs="Cambria Math"/>
          <w:color w:val="000000" w:themeColor="text1"/>
          <w:sz w:val="24"/>
          <w:szCs w:val="24"/>
        </w:rPr>
        <w:t>◯</w:t>
      </w:r>
      <w:r w:rsidRPr="00913C5F">
        <w:rPr>
          <w:rFonts w:asciiTheme="majorBidi" w:hAnsiTheme="majorBidi" w:cstheme="majorBidi"/>
          <w:color w:val="000000" w:themeColor="text1"/>
          <w:sz w:val="24"/>
          <w:szCs w:val="24"/>
        </w:rPr>
        <w:t xml:space="preserve"> </w:t>
      </w:r>
      <w:r w:rsidRPr="00913C5F">
        <w:rPr>
          <w:rFonts w:asciiTheme="majorBidi" w:hAnsiTheme="majorBidi" w:cstheme="majorBidi"/>
          <w:color w:val="000000" w:themeColor="text1"/>
          <w:sz w:val="24"/>
          <w:szCs w:val="24"/>
          <w:lang w:val="en-CA"/>
        </w:rPr>
        <w:t>Very satisfied</w:t>
      </w:r>
    </w:p>
    <w:p w14:paraId="24BDA80E" w14:textId="77777777" w:rsidR="006C2B7B" w:rsidRPr="00913C5F" w:rsidRDefault="006C2B7B" w:rsidP="006C2B7B">
      <w:pPr>
        <w:rPr>
          <w:rFonts w:asciiTheme="majorBidi" w:hAnsiTheme="majorBidi" w:cstheme="majorBidi"/>
          <w:color w:val="000000" w:themeColor="text1"/>
          <w:sz w:val="24"/>
          <w:szCs w:val="24"/>
          <w:lang w:val="en-CA"/>
        </w:rPr>
      </w:pPr>
    </w:p>
    <w:p w14:paraId="1AE4EB7E" w14:textId="77777777" w:rsidR="006C2B7B" w:rsidRPr="00913C5F" w:rsidRDefault="006C2B7B" w:rsidP="006C2B7B">
      <w:pPr>
        <w:pStyle w:val="ListParagraph"/>
        <w:ind w:left="1080"/>
        <w:rPr>
          <w:rFonts w:asciiTheme="majorBidi" w:hAnsiTheme="majorBidi" w:cstheme="majorBidi"/>
          <w:color w:val="000000" w:themeColor="text1"/>
          <w:sz w:val="24"/>
          <w:szCs w:val="24"/>
          <w:lang w:val="en-CA"/>
        </w:rPr>
      </w:pPr>
    </w:p>
    <w:p w14:paraId="5B2B0269" w14:textId="77777777" w:rsidR="006C2B7B" w:rsidRPr="00913C5F" w:rsidRDefault="006C2B7B" w:rsidP="006C2B7B">
      <w:pPr>
        <w:pStyle w:val="ListParagraph"/>
        <w:numPr>
          <w:ilvl w:val="0"/>
          <w:numId w:val="11"/>
        </w:numPr>
        <w:spacing w:after="0" w:line="240" w:lineRule="auto"/>
        <w:ind w:left="1080"/>
        <w:contextualSpacing w:val="0"/>
        <w:rPr>
          <w:rFonts w:asciiTheme="majorBidi" w:hAnsiTheme="majorBidi" w:cstheme="majorBidi"/>
          <w:color w:val="000000" w:themeColor="text1"/>
          <w:sz w:val="24"/>
          <w:szCs w:val="24"/>
          <w:lang w:val="en-CA"/>
        </w:rPr>
      </w:pPr>
      <w:r w:rsidRPr="00913C5F">
        <w:rPr>
          <w:rFonts w:asciiTheme="majorBidi" w:hAnsiTheme="majorBidi" w:cstheme="majorBidi"/>
          <w:color w:val="000000" w:themeColor="text1"/>
          <w:sz w:val="24"/>
          <w:szCs w:val="24"/>
          <w:lang w:val="en-CA"/>
        </w:rPr>
        <w:t xml:space="preserve">What suggestions do you have for improving the training? </w:t>
      </w:r>
    </w:p>
    <w:p w14:paraId="1C08547B" w14:textId="77777777" w:rsidR="006C2B7B" w:rsidRPr="00913C5F" w:rsidRDefault="006C2B7B" w:rsidP="006C2B7B">
      <w:pPr>
        <w:ind w:left="720"/>
        <w:rPr>
          <w:rFonts w:asciiTheme="majorBidi" w:hAnsiTheme="majorBidi" w:cstheme="majorBidi"/>
          <w:color w:val="000000" w:themeColor="text1"/>
          <w:sz w:val="24"/>
          <w:szCs w:val="24"/>
          <w:lang w:val="en-CA"/>
        </w:rPr>
      </w:pPr>
      <w:r w:rsidRPr="00913C5F">
        <w:rPr>
          <w:rFonts w:asciiTheme="majorBidi" w:hAnsiTheme="majorBidi" w:cstheme="majorBidi"/>
          <w:color w:val="000000" w:themeColor="text1"/>
          <w:sz w:val="24"/>
          <w:szCs w:val="24"/>
          <w:lang w:val="en-CA"/>
        </w:rPr>
        <w:t>____________________________________________________________________</w:t>
      </w:r>
    </w:p>
    <w:p w14:paraId="069DC077" w14:textId="77777777" w:rsidR="006C2B7B" w:rsidRPr="00913C5F" w:rsidRDefault="006C2B7B" w:rsidP="006C2B7B">
      <w:pPr>
        <w:ind w:left="360"/>
        <w:rPr>
          <w:rFonts w:asciiTheme="majorBidi" w:hAnsiTheme="majorBidi" w:cstheme="majorBidi"/>
          <w:color w:val="000000" w:themeColor="text1"/>
          <w:sz w:val="24"/>
          <w:szCs w:val="24"/>
          <w:lang w:val="en-CA"/>
        </w:rPr>
      </w:pPr>
    </w:p>
    <w:p w14:paraId="6CED372C" w14:textId="77777777" w:rsidR="006C2B7B" w:rsidRPr="00913C5F" w:rsidRDefault="006C2B7B" w:rsidP="006C2B7B">
      <w:pPr>
        <w:ind w:left="360"/>
        <w:rPr>
          <w:rFonts w:asciiTheme="majorBidi" w:hAnsiTheme="majorBidi" w:cstheme="majorBidi"/>
          <w:color w:val="000000" w:themeColor="text1"/>
          <w:sz w:val="24"/>
          <w:szCs w:val="24"/>
          <w:lang w:val="en-CA"/>
        </w:rPr>
      </w:pPr>
    </w:p>
    <w:p w14:paraId="636A77B0" w14:textId="77777777" w:rsidR="006C2B7B" w:rsidRPr="00913C5F" w:rsidRDefault="006C2B7B" w:rsidP="006C2B7B">
      <w:pPr>
        <w:pStyle w:val="ListParagraph"/>
        <w:numPr>
          <w:ilvl w:val="0"/>
          <w:numId w:val="11"/>
        </w:numPr>
        <w:spacing w:after="0" w:line="240" w:lineRule="auto"/>
        <w:ind w:left="1080"/>
        <w:contextualSpacing w:val="0"/>
        <w:rPr>
          <w:rFonts w:asciiTheme="majorBidi" w:hAnsiTheme="majorBidi" w:cstheme="majorBidi"/>
          <w:color w:val="000000" w:themeColor="text1"/>
          <w:sz w:val="24"/>
          <w:szCs w:val="24"/>
          <w:lang w:val="en-CA"/>
        </w:rPr>
      </w:pPr>
      <w:r w:rsidRPr="00913C5F">
        <w:rPr>
          <w:rFonts w:asciiTheme="majorBidi" w:hAnsiTheme="majorBidi" w:cstheme="majorBidi"/>
          <w:color w:val="000000" w:themeColor="text1"/>
          <w:sz w:val="24"/>
          <w:szCs w:val="24"/>
          <w:lang w:val="en-CA"/>
        </w:rPr>
        <w:t xml:space="preserve">Please list any topics you would like to see addressed in future trainings: </w:t>
      </w:r>
    </w:p>
    <w:p w14:paraId="067E7993" w14:textId="77777777" w:rsidR="006C2B7B" w:rsidRPr="00913C5F" w:rsidRDefault="006C2B7B" w:rsidP="006C2B7B">
      <w:pPr>
        <w:pStyle w:val="ListParagraph"/>
        <w:ind w:left="1080"/>
        <w:rPr>
          <w:rFonts w:asciiTheme="majorBidi" w:hAnsiTheme="majorBidi" w:cstheme="majorBidi"/>
          <w:color w:val="000000" w:themeColor="text1"/>
          <w:sz w:val="24"/>
          <w:szCs w:val="24"/>
          <w:lang w:val="en-CA"/>
        </w:rPr>
      </w:pPr>
      <w:r w:rsidRPr="00913C5F">
        <w:rPr>
          <w:rFonts w:asciiTheme="majorBidi" w:hAnsiTheme="majorBidi" w:cstheme="majorBidi"/>
          <w:color w:val="000000" w:themeColor="text1"/>
          <w:sz w:val="24"/>
          <w:szCs w:val="24"/>
          <w:lang w:val="en-CA"/>
        </w:rPr>
        <w:t>________________________________________________________________          </w:t>
      </w:r>
    </w:p>
    <w:p w14:paraId="3D0ABFB0" w14:textId="77777777" w:rsidR="006C2B7B" w:rsidRPr="00913C5F" w:rsidRDefault="006C2B7B" w:rsidP="006C2B7B">
      <w:pPr>
        <w:pStyle w:val="ListParagraph"/>
        <w:numPr>
          <w:ilvl w:val="0"/>
          <w:numId w:val="11"/>
        </w:numPr>
        <w:spacing w:after="160" w:line="256" w:lineRule="auto"/>
        <w:rPr>
          <w:rFonts w:asciiTheme="majorBidi" w:hAnsiTheme="majorBidi" w:cstheme="majorBidi"/>
          <w:b/>
          <w:color w:val="000000" w:themeColor="text1"/>
          <w:sz w:val="24"/>
          <w:szCs w:val="24"/>
        </w:rPr>
      </w:pPr>
      <w:r w:rsidRPr="00913C5F">
        <w:rPr>
          <w:rFonts w:asciiTheme="majorBidi" w:hAnsiTheme="majorBidi" w:cstheme="majorBidi"/>
          <w:color w:val="000000" w:themeColor="text1"/>
          <w:sz w:val="24"/>
          <w:szCs w:val="24"/>
        </w:rPr>
        <w:t xml:space="preserve">How does this training benefit your current/future practice?  </w:t>
      </w:r>
    </w:p>
    <w:tbl>
      <w:tblPr>
        <w:tblW w:w="0" w:type="auto"/>
        <w:tblInd w:w="720" w:type="dxa"/>
        <w:tblCellMar>
          <w:left w:w="0" w:type="dxa"/>
          <w:right w:w="0" w:type="dxa"/>
        </w:tblCellMar>
        <w:tblLook w:val="04A0" w:firstRow="1" w:lastRow="0" w:firstColumn="1" w:lastColumn="0" w:noHBand="0" w:noVBand="1"/>
      </w:tblPr>
      <w:tblGrid>
        <w:gridCol w:w="4064"/>
        <w:gridCol w:w="3856"/>
      </w:tblGrid>
      <w:tr w:rsidR="006C2B7B" w:rsidRPr="00913C5F" w14:paraId="0D2BA72F" w14:textId="77777777" w:rsidTr="00790605">
        <w:tc>
          <w:tcPr>
            <w:tcW w:w="4312" w:type="dxa"/>
            <w:tcMar>
              <w:top w:w="0" w:type="dxa"/>
              <w:left w:w="108" w:type="dxa"/>
              <w:bottom w:w="0" w:type="dxa"/>
              <w:right w:w="108" w:type="dxa"/>
            </w:tcMar>
            <w:hideMark/>
          </w:tcPr>
          <w:p w14:paraId="6068A11F" w14:textId="77777777" w:rsidR="006C2B7B" w:rsidRPr="00913C5F" w:rsidRDefault="006C2B7B" w:rsidP="00790605">
            <w:pPr>
              <w:pStyle w:val="ListParagraph"/>
              <w:rPr>
                <w:rFonts w:asciiTheme="majorBidi" w:hAnsiTheme="majorBidi" w:cstheme="majorBidi"/>
                <w:color w:val="000000" w:themeColor="text1"/>
                <w:sz w:val="24"/>
                <w:szCs w:val="24"/>
              </w:rPr>
            </w:pPr>
            <w:r w:rsidRPr="00913C5F">
              <w:rPr>
                <w:rFonts w:asciiTheme="majorBidi" w:hAnsiTheme="majorBidi" w:cstheme="majorBidi"/>
                <w:sz w:val="24"/>
                <w:szCs w:val="24"/>
                <w:lang w:val="en"/>
              </w:rPr>
              <w:sym w:font="Wingdings" w:char="F0A1"/>
            </w:r>
            <w:r w:rsidRPr="00913C5F">
              <w:rPr>
                <w:rFonts w:asciiTheme="majorBidi" w:hAnsiTheme="majorBidi" w:cstheme="majorBidi"/>
                <w:color w:val="000000" w:themeColor="text1"/>
                <w:sz w:val="24"/>
                <w:szCs w:val="24"/>
              </w:rPr>
              <w:t xml:space="preserve"> Memorizing questions and knowledge</w:t>
            </w:r>
          </w:p>
          <w:p w14:paraId="28FA0877" w14:textId="77777777" w:rsidR="006C2B7B" w:rsidRPr="00913C5F" w:rsidRDefault="006C2B7B" w:rsidP="00790605">
            <w:pPr>
              <w:pStyle w:val="ListParagraph"/>
              <w:rPr>
                <w:rFonts w:asciiTheme="majorBidi" w:hAnsiTheme="majorBidi" w:cstheme="majorBidi"/>
                <w:color w:val="000000" w:themeColor="text1"/>
                <w:sz w:val="24"/>
                <w:szCs w:val="24"/>
              </w:rPr>
            </w:pPr>
            <w:r w:rsidRPr="00913C5F">
              <w:rPr>
                <w:rFonts w:asciiTheme="majorBidi" w:hAnsiTheme="majorBidi" w:cstheme="majorBidi"/>
                <w:sz w:val="24"/>
                <w:szCs w:val="24"/>
                <w:lang w:val="en"/>
              </w:rPr>
              <w:sym w:font="Wingdings" w:char="F0A1"/>
            </w:r>
            <w:r w:rsidRPr="00913C5F">
              <w:rPr>
                <w:rFonts w:asciiTheme="majorBidi" w:hAnsiTheme="majorBidi" w:cstheme="majorBidi"/>
                <w:color w:val="000000" w:themeColor="text1"/>
                <w:sz w:val="24"/>
                <w:szCs w:val="24"/>
              </w:rPr>
              <w:t xml:space="preserve"> Understanding knowledge</w:t>
            </w:r>
          </w:p>
          <w:p w14:paraId="1B238DC8" w14:textId="77777777" w:rsidR="006C2B7B" w:rsidRPr="00913C5F" w:rsidRDefault="006C2B7B" w:rsidP="00790605">
            <w:pPr>
              <w:pStyle w:val="ListParagraph"/>
              <w:rPr>
                <w:rFonts w:asciiTheme="majorBidi" w:hAnsiTheme="majorBidi" w:cstheme="majorBidi"/>
                <w:color w:val="000000" w:themeColor="text1"/>
                <w:sz w:val="24"/>
                <w:szCs w:val="24"/>
              </w:rPr>
            </w:pPr>
            <w:r w:rsidRPr="00913C5F">
              <w:rPr>
                <w:rFonts w:asciiTheme="majorBidi" w:hAnsiTheme="majorBidi" w:cstheme="majorBidi"/>
                <w:sz w:val="24"/>
                <w:szCs w:val="24"/>
                <w:lang w:val="en"/>
              </w:rPr>
              <w:sym w:font="Wingdings" w:char="F0A1"/>
            </w:r>
            <w:r w:rsidRPr="00913C5F">
              <w:rPr>
                <w:rFonts w:asciiTheme="majorBidi" w:hAnsiTheme="majorBidi" w:cstheme="majorBidi"/>
                <w:color w:val="000000" w:themeColor="text1"/>
                <w:sz w:val="24"/>
                <w:szCs w:val="24"/>
                <w:lang w:val="en"/>
              </w:rPr>
              <w:t xml:space="preserve"> </w:t>
            </w:r>
            <w:r w:rsidRPr="00913C5F">
              <w:rPr>
                <w:rFonts w:asciiTheme="majorBidi" w:hAnsiTheme="majorBidi" w:cstheme="majorBidi"/>
                <w:color w:val="000000" w:themeColor="text1"/>
                <w:sz w:val="24"/>
                <w:szCs w:val="24"/>
              </w:rPr>
              <w:t xml:space="preserve">Patients’ quality of care </w:t>
            </w:r>
          </w:p>
          <w:p w14:paraId="3E02EF3F" w14:textId="77777777" w:rsidR="006C2B7B" w:rsidRPr="00913C5F" w:rsidRDefault="006C2B7B" w:rsidP="00790605">
            <w:pPr>
              <w:pStyle w:val="ListParagraph"/>
              <w:rPr>
                <w:rFonts w:asciiTheme="majorBidi" w:hAnsiTheme="majorBidi" w:cstheme="majorBidi"/>
                <w:color w:val="000000" w:themeColor="text1"/>
                <w:sz w:val="24"/>
                <w:szCs w:val="24"/>
              </w:rPr>
            </w:pPr>
            <w:r w:rsidRPr="00913C5F">
              <w:rPr>
                <w:rFonts w:asciiTheme="majorBidi" w:hAnsiTheme="majorBidi" w:cstheme="majorBidi"/>
                <w:sz w:val="24"/>
                <w:szCs w:val="24"/>
                <w:lang w:val="en"/>
              </w:rPr>
              <w:sym w:font="Wingdings" w:char="F0A1"/>
            </w:r>
            <w:r w:rsidRPr="00913C5F">
              <w:rPr>
                <w:rFonts w:asciiTheme="majorBidi" w:hAnsiTheme="majorBidi" w:cstheme="majorBidi"/>
                <w:color w:val="000000" w:themeColor="text1"/>
                <w:sz w:val="24"/>
                <w:szCs w:val="24"/>
              </w:rPr>
              <w:t xml:space="preserve"> Other, </w:t>
            </w:r>
            <w:proofErr w:type="gramStart"/>
            <w:r w:rsidRPr="00913C5F">
              <w:rPr>
                <w:rFonts w:asciiTheme="majorBidi" w:hAnsiTheme="majorBidi" w:cstheme="majorBidi"/>
                <w:color w:val="000000" w:themeColor="text1"/>
                <w:sz w:val="24"/>
                <w:szCs w:val="24"/>
              </w:rPr>
              <w:t>Please</w:t>
            </w:r>
            <w:proofErr w:type="gramEnd"/>
            <w:r w:rsidRPr="00913C5F">
              <w:rPr>
                <w:rFonts w:asciiTheme="majorBidi" w:hAnsiTheme="majorBidi" w:cstheme="majorBidi"/>
                <w:color w:val="000000" w:themeColor="text1"/>
                <w:sz w:val="24"/>
                <w:szCs w:val="24"/>
              </w:rPr>
              <w:t xml:space="preserve"> </w:t>
            </w:r>
            <w:proofErr w:type="gramStart"/>
            <w:r w:rsidRPr="00913C5F">
              <w:rPr>
                <w:rFonts w:asciiTheme="majorBidi" w:hAnsiTheme="majorBidi" w:cstheme="majorBidi"/>
                <w:color w:val="000000" w:themeColor="text1"/>
                <w:sz w:val="24"/>
                <w:szCs w:val="24"/>
              </w:rPr>
              <w:t>explain:_</w:t>
            </w:r>
            <w:proofErr w:type="gramEnd"/>
            <w:r w:rsidRPr="00913C5F">
              <w:rPr>
                <w:rFonts w:asciiTheme="majorBidi" w:hAnsiTheme="majorBidi" w:cstheme="majorBidi"/>
                <w:color w:val="000000" w:themeColor="text1"/>
                <w:sz w:val="24"/>
                <w:szCs w:val="24"/>
              </w:rPr>
              <w:t>_______</w:t>
            </w:r>
          </w:p>
          <w:p w14:paraId="11A12991" w14:textId="77777777" w:rsidR="006C2B7B" w:rsidRPr="00913C5F" w:rsidRDefault="006C2B7B" w:rsidP="00790605">
            <w:pPr>
              <w:pStyle w:val="ListParagraph"/>
              <w:rPr>
                <w:rFonts w:asciiTheme="majorBidi" w:hAnsiTheme="majorBidi" w:cstheme="majorBidi"/>
                <w:color w:val="000000" w:themeColor="text1"/>
                <w:sz w:val="24"/>
                <w:szCs w:val="24"/>
              </w:rPr>
            </w:pPr>
          </w:p>
          <w:p w14:paraId="6EC465CE" w14:textId="77777777" w:rsidR="006C2B7B" w:rsidRPr="00913C5F" w:rsidRDefault="006C2B7B" w:rsidP="00790605">
            <w:pPr>
              <w:pStyle w:val="ListParagraph"/>
              <w:rPr>
                <w:rFonts w:asciiTheme="majorBidi" w:hAnsiTheme="majorBidi" w:cstheme="majorBidi"/>
                <w:color w:val="000000" w:themeColor="text1"/>
                <w:sz w:val="24"/>
                <w:szCs w:val="24"/>
              </w:rPr>
            </w:pPr>
          </w:p>
        </w:tc>
        <w:tc>
          <w:tcPr>
            <w:tcW w:w="4328" w:type="dxa"/>
            <w:tcMar>
              <w:top w:w="0" w:type="dxa"/>
              <w:left w:w="108" w:type="dxa"/>
              <w:bottom w:w="0" w:type="dxa"/>
              <w:right w:w="108" w:type="dxa"/>
            </w:tcMar>
          </w:tcPr>
          <w:p w14:paraId="7F8290A2" w14:textId="77777777" w:rsidR="006C2B7B" w:rsidRPr="00913C5F" w:rsidRDefault="006C2B7B" w:rsidP="00790605">
            <w:pPr>
              <w:rPr>
                <w:rFonts w:asciiTheme="majorBidi" w:hAnsiTheme="majorBidi" w:cstheme="majorBidi"/>
                <w:color w:val="000000" w:themeColor="text1"/>
                <w:sz w:val="24"/>
                <w:szCs w:val="24"/>
              </w:rPr>
            </w:pPr>
            <w:r w:rsidRPr="00913C5F">
              <w:rPr>
                <w:rFonts w:asciiTheme="majorBidi" w:hAnsiTheme="majorBidi" w:cstheme="majorBidi"/>
                <w:color w:val="000000" w:themeColor="text1"/>
                <w:sz w:val="24"/>
                <w:szCs w:val="24"/>
                <w:lang w:val="en"/>
              </w:rPr>
              <w:sym w:font="Wingdings" w:char="F0A1"/>
            </w:r>
            <w:r w:rsidRPr="00913C5F">
              <w:rPr>
                <w:rFonts w:asciiTheme="majorBidi" w:hAnsiTheme="majorBidi" w:cstheme="majorBidi"/>
                <w:color w:val="000000" w:themeColor="text1"/>
                <w:sz w:val="24"/>
                <w:szCs w:val="24"/>
                <w:lang w:val="en"/>
              </w:rPr>
              <w:t xml:space="preserve"> Patients’</w:t>
            </w:r>
            <w:r w:rsidRPr="00913C5F">
              <w:rPr>
                <w:rFonts w:asciiTheme="majorBidi" w:hAnsiTheme="majorBidi" w:cstheme="majorBidi"/>
                <w:color w:val="000000" w:themeColor="text1"/>
                <w:sz w:val="24"/>
                <w:szCs w:val="24"/>
              </w:rPr>
              <w:t xml:space="preserve"> quality of life</w:t>
            </w:r>
          </w:p>
          <w:p w14:paraId="4EF3A058" w14:textId="77777777" w:rsidR="006C2B7B" w:rsidRPr="00913C5F" w:rsidRDefault="006C2B7B" w:rsidP="00790605">
            <w:pPr>
              <w:rPr>
                <w:rFonts w:asciiTheme="majorBidi" w:hAnsiTheme="majorBidi" w:cstheme="majorBidi"/>
                <w:color w:val="000000" w:themeColor="text1"/>
                <w:sz w:val="24"/>
                <w:szCs w:val="24"/>
              </w:rPr>
            </w:pPr>
            <w:r w:rsidRPr="00913C5F">
              <w:rPr>
                <w:rFonts w:asciiTheme="majorBidi" w:hAnsiTheme="majorBidi" w:cstheme="majorBidi"/>
                <w:color w:val="000000" w:themeColor="text1"/>
                <w:sz w:val="24"/>
                <w:szCs w:val="24"/>
              </w:rPr>
              <w:softHyphen/>
            </w:r>
            <w:r w:rsidRPr="00913C5F">
              <w:rPr>
                <w:rFonts w:asciiTheme="majorBidi" w:hAnsiTheme="majorBidi" w:cstheme="majorBidi"/>
                <w:color w:val="000000" w:themeColor="text1"/>
                <w:sz w:val="24"/>
                <w:szCs w:val="24"/>
              </w:rPr>
              <w:softHyphen/>
            </w:r>
            <w:r w:rsidRPr="00913C5F">
              <w:rPr>
                <w:rFonts w:asciiTheme="majorBidi" w:hAnsiTheme="majorBidi" w:cstheme="majorBidi"/>
                <w:color w:val="000000" w:themeColor="text1"/>
                <w:sz w:val="24"/>
                <w:szCs w:val="24"/>
                <w:lang w:val="en"/>
              </w:rPr>
              <w:sym w:font="Wingdings" w:char="F0A1"/>
            </w:r>
            <w:r w:rsidRPr="00913C5F">
              <w:rPr>
                <w:rFonts w:asciiTheme="majorBidi" w:hAnsiTheme="majorBidi" w:cstheme="majorBidi"/>
                <w:color w:val="000000" w:themeColor="text1"/>
                <w:sz w:val="24"/>
                <w:szCs w:val="24"/>
                <w:lang w:val="en"/>
              </w:rPr>
              <w:t xml:space="preserve"> </w:t>
            </w:r>
            <w:r w:rsidRPr="00913C5F">
              <w:rPr>
                <w:rFonts w:asciiTheme="majorBidi" w:hAnsiTheme="majorBidi" w:cstheme="majorBidi"/>
                <w:color w:val="000000" w:themeColor="text1"/>
                <w:sz w:val="24"/>
                <w:szCs w:val="24"/>
              </w:rPr>
              <w:t>Not applicable</w:t>
            </w:r>
          </w:p>
          <w:p w14:paraId="735B35CB" w14:textId="77777777" w:rsidR="006C2B7B" w:rsidRPr="00913C5F" w:rsidRDefault="006C2B7B" w:rsidP="00790605">
            <w:pPr>
              <w:rPr>
                <w:rFonts w:asciiTheme="majorBidi" w:hAnsiTheme="majorBidi" w:cstheme="majorBidi"/>
                <w:color w:val="000000" w:themeColor="text1"/>
                <w:sz w:val="24"/>
                <w:szCs w:val="24"/>
              </w:rPr>
            </w:pPr>
          </w:p>
        </w:tc>
      </w:tr>
    </w:tbl>
    <w:p w14:paraId="5EB9620E" w14:textId="77777777" w:rsidR="006C2B7B" w:rsidRPr="00913C5F" w:rsidRDefault="006C2B7B" w:rsidP="006C2B7B">
      <w:pPr>
        <w:pStyle w:val="ListParagraph"/>
        <w:ind w:left="1080"/>
        <w:rPr>
          <w:rFonts w:asciiTheme="majorBidi" w:hAnsiTheme="majorBidi" w:cstheme="majorBidi"/>
          <w:color w:val="000000" w:themeColor="text1"/>
          <w:sz w:val="24"/>
          <w:szCs w:val="24"/>
        </w:rPr>
      </w:pPr>
    </w:p>
    <w:p w14:paraId="08F3A4D5" w14:textId="77777777" w:rsidR="006C2B7B" w:rsidRPr="00913C5F" w:rsidRDefault="006C2B7B" w:rsidP="006C2B7B">
      <w:pPr>
        <w:spacing w:after="160" w:line="259" w:lineRule="auto"/>
        <w:rPr>
          <w:rFonts w:asciiTheme="majorBidi" w:hAnsiTheme="majorBidi" w:cstheme="majorBidi"/>
          <w:color w:val="000000" w:themeColor="text1"/>
          <w:sz w:val="24"/>
          <w:szCs w:val="24"/>
        </w:rPr>
      </w:pPr>
      <w:r w:rsidRPr="00913C5F">
        <w:rPr>
          <w:rFonts w:asciiTheme="majorBidi" w:hAnsiTheme="majorBidi" w:cstheme="majorBidi"/>
          <w:color w:val="000000" w:themeColor="text1"/>
          <w:sz w:val="24"/>
          <w:szCs w:val="24"/>
        </w:rPr>
        <w:br w:type="page"/>
      </w:r>
    </w:p>
    <w:p w14:paraId="06072885" w14:textId="77777777" w:rsidR="006C2B7B" w:rsidRPr="00913C5F" w:rsidRDefault="006C2B7B" w:rsidP="006C2B7B">
      <w:pPr>
        <w:pStyle w:val="ListParagraph"/>
        <w:ind w:left="1080"/>
        <w:rPr>
          <w:rFonts w:asciiTheme="majorBidi" w:hAnsiTheme="majorBidi" w:cstheme="majorBidi"/>
          <w:color w:val="000000" w:themeColor="text1"/>
          <w:sz w:val="24"/>
          <w:szCs w:val="24"/>
        </w:rPr>
      </w:pPr>
    </w:p>
    <w:p w14:paraId="5BAA1F13" w14:textId="77777777" w:rsidR="006C2B7B" w:rsidRPr="00913C5F" w:rsidRDefault="006C2B7B" w:rsidP="006C2B7B">
      <w:pPr>
        <w:pStyle w:val="ListParagraph"/>
        <w:ind w:left="1080"/>
        <w:rPr>
          <w:rFonts w:asciiTheme="majorBidi" w:hAnsiTheme="majorBidi" w:cstheme="majorBidi"/>
          <w:color w:val="000000" w:themeColor="text1"/>
          <w:sz w:val="24"/>
          <w:szCs w:val="24"/>
          <w:lang w:val="en-CA"/>
        </w:rPr>
      </w:pPr>
      <w:r w:rsidRPr="00913C5F">
        <w:rPr>
          <w:rFonts w:asciiTheme="majorBidi" w:hAnsiTheme="majorBidi" w:cstheme="majorBidi"/>
          <w:color w:val="000000" w:themeColor="text1"/>
          <w:sz w:val="24"/>
          <w:szCs w:val="24"/>
          <w:lang w:val="en-CA"/>
        </w:rPr>
        <w:t xml:space="preserve">                                      </w:t>
      </w:r>
    </w:p>
    <w:p w14:paraId="287714EA" w14:textId="77777777" w:rsidR="006C2B7B" w:rsidRPr="00913C5F" w:rsidRDefault="006C2B7B" w:rsidP="006C2B7B">
      <w:pPr>
        <w:pStyle w:val="ListParagraph"/>
        <w:numPr>
          <w:ilvl w:val="0"/>
          <w:numId w:val="12"/>
        </w:numPr>
        <w:spacing w:after="0" w:line="240" w:lineRule="auto"/>
        <w:contextualSpacing w:val="0"/>
        <w:rPr>
          <w:rFonts w:asciiTheme="majorBidi" w:hAnsiTheme="majorBidi" w:cstheme="majorBidi"/>
          <w:b/>
          <w:color w:val="000000" w:themeColor="text1"/>
          <w:sz w:val="24"/>
          <w:szCs w:val="24"/>
        </w:rPr>
      </w:pPr>
      <w:r w:rsidRPr="00913C5F">
        <w:rPr>
          <w:rFonts w:asciiTheme="majorBidi" w:hAnsiTheme="majorBidi" w:cstheme="majorBidi"/>
          <w:b/>
          <w:color w:val="000000" w:themeColor="text1"/>
          <w:sz w:val="24"/>
          <w:szCs w:val="24"/>
        </w:rPr>
        <w:t xml:space="preserve">Demographics </w:t>
      </w:r>
    </w:p>
    <w:p w14:paraId="7B6A15E4" w14:textId="77777777" w:rsidR="006C2B7B" w:rsidRPr="00913C5F" w:rsidRDefault="006C2B7B" w:rsidP="006C2B7B">
      <w:pPr>
        <w:rPr>
          <w:rFonts w:asciiTheme="majorBidi" w:hAnsiTheme="majorBidi" w:cstheme="majorBidi"/>
          <w:b/>
          <w:color w:val="000000" w:themeColor="text1"/>
          <w:sz w:val="24"/>
          <w:szCs w:val="24"/>
        </w:rPr>
      </w:pPr>
    </w:p>
    <w:p w14:paraId="2FD6D792" w14:textId="77777777" w:rsidR="006C2B7B" w:rsidRPr="00913C5F" w:rsidRDefault="006C2B7B" w:rsidP="006C2B7B">
      <w:pPr>
        <w:rPr>
          <w:rFonts w:asciiTheme="majorBidi" w:hAnsiTheme="majorBidi" w:cstheme="majorBidi"/>
          <w:color w:val="000000" w:themeColor="text1"/>
          <w:sz w:val="24"/>
          <w:szCs w:val="24"/>
        </w:rPr>
      </w:pPr>
    </w:p>
    <w:p w14:paraId="6018CCBC" w14:textId="77777777" w:rsidR="006C2B7B" w:rsidRPr="00913C5F" w:rsidRDefault="006C2B7B" w:rsidP="006C2B7B">
      <w:pPr>
        <w:pStyle w:val="ListParagraph"/>
        <w:numPr>
          <w:ilvl w:val="0"/>
          <w:numId w:val="11"/>
        </w:numPr>
        <w:spacing w:after="0" w:line="240" w:lineRule="auto"/>
        <w:contextualSpacing w:val="0"/>
        <w:rPr>
          <w:rFonts w:asciiTheme="majorBidi" w:hAnsiTheme="majorBidi" w:cstheme="majorBidi"/>
          <w:color w:val="000000" w:themeColor="text1"/>
          <w:sz w:val="24"/>
          <w:szCs w:val="24"/>
        </w:rPr>
      </w:pPr>
      <w:r w:rsidRPr="00913C5F">
        <w:rPr>
          <w:rFonts w:asciiTheme="majorBidi" w:hAnsiTheme="majorBidi" w:cstheme="majorBidi"/>
          <w:color w:val="000000" w:themeColor="text1"/>
          <w:sz w:val="24"/>
          <w:szCs w:val="24"/>
        </w:rPr>
        <w:t>Please select the option that best describes you:</w:t>
      </w:r>
      <w:r w:rsidRPr="00913C5F" w:rsidDel="00B13504">
        <w:rPr>
          <w:rFonts w:asciiTheme="majorBidi" w:hAnsiTheme="majorBidi" w:cstheme="majorBidi"/>
          <w:color w:val="000000" w:themeColor="text1"/>
          <w:sz w:val="24"/>
          <w:szCs w:val="24"/>
        </w:rPr>
        <w:t xml:space="preserve"> </w:t>
      </w:r>
    </w:p>
    <w:p w14:paraId="32733A30" w14:textId="77777777" w:rsidR="006C2B7B" w:rsidRPr="00913C5F" w:rsidRDefault="006C2B7B" w:rsidP="006C2B7B">
      <w:pPr>
        <w:pStyle w:val="ListParagraph"/>
        <w:rPr>
          <w:rFonts w:asciiTheme="majorBidi" w:hAnsiTheme="majorBidi" w:cstheme="majorBidi"/>
          <w:color w:val="000000" w:themeColor="text1"/>
          <w:sz w:val="24"/>
          <w:szCs w:val="24"/>
        </w:rPr>
      </w:pPr>
    </w:p>
    <w:p w14:paraId="098C20E0" w14:textId="77777777" w:rsidR="006C2B7B" w:rsidRPr="00913C5F" w:rsidRDefault="006C2B7B" w:rsidP="006C2B7B">
      <w:pPr>
        <w:ind w:left="720"/>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r w:rsidRPr="00913C5F">
        <w:rPr>
          <w:rFonts w:asciiTheme="majorBidi" w:hAnsiTheme="majorBidi" w:cstheme="majorBidi"/>
          <w:color w:val="000000" w:themeColor="text1"/>
          <w:sz w:val="24"/>
          <w:szCs w:val="24"/>
        </w:rPr>
        <w:t xml:space="preserve"> Woman</w:t>
      </w:r>
    </w:p>
    <w:p w14:paraId="5FD5F841" w14:textId="77777777" w:rsidR="006C2B7B" w:rsidRPr="00913C5F" w:rsidRDefault="006C2B7B" w:rsidP="006C2B7B">
      <w:pPr>
        <w:ind w:left="720"/>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r w:rsidRPr="00913C5F">
        <w:rPr>
          <w:rFonts w:asciiTheme="majorBidi" w:hAnsiTheme="majorBidi" w:cstheme="majorBidi"/>
          <w:color w:val="000000" w:themeColor="text1"/>
          <w:sz w:val="24"/>
          <w:szCs w:val="24"/>
        </w:rPr>
        <w:t xml:space="preserve"> Man</w:t>
      </w:r>
    </w:p>
    <w:p w14:paraId="2EA1CF60" w14:textId="77777777" w:rsidR="006C2B7B" w:rsidRPr="00913C5F" w:rsidRDefault="006C2B7B" w:rsidP="006C2B7B">
      <w:pPr>
        <w:ind w:left="720"/>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r w:rsidRPr="00913C5F">
        <w:rPr>
          <w:rFonts w:asciiTheme="majorBidi" w:hAnsiTheme="majorBidi" w:cstheme="majorBidi"/>
          <w:color w:val="000000" w:themeColor="text1"/>
          <w:sz w:val="24"/>
          <w:szCs w:val="24"/>
        </w:rPr>
        <w:t xml:space="preserve"> Trans Woman</w:t>
      </w:r>
    </w:p>
    <w:p w14:paraId="109D4FB9" w14:textId="77777777" w:rsidR="006C2B7B" w:rsidRPr="00913C5F" w:rsidRDefault="006C2B7B" w:rsidP="006C2B7B">
      <w:pPr>
        <w:ind w:left="720"/>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r w:rsidRPr="00913C5F">
        <w:rPr>
          <w:rFonts w:asciiTheme="majorBidi" w:hAnsiTheme="majorBidi" w:cstheme="majorBidi"/>
          <w:color w:val="000000" w:themeColor="text1"/>
          <w:sz w:val="24"/>
          <w:szCs w:val="24"/>
        </w:rPr>
        <w:t xml:space="preserve"> Trans Man</w:t>
      </w:r>
    </w:p>
    <w:p w14:paraId="7E08285F" w14:textId="77777777" w:rsidR="006C2B7B" w:rsidRPr="00913C5F" w:rsidRDefault="006C2B7B" w:rsidP="006C2B7B">
      <w:pPr>
        <w:ind w:left="720"/>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r w:rsidRPr="00913C5F">
        <w:rPr>
          <w:rFonts w:asciiTheme="majorBidi" w:hAnsiTheme="majorBidi" w:cstheme="majorBidi"/>
          <w:color w:val="000000" w:themeColor="text1"/>
          <w:sz w:val="24"/>
          <w:szCs w:val="24"/>
        </w:rPr>
        <w:t xml:space="preserve"> Non-binary (</w:t>
      </w:r>
      <w:r w:rsidRPr="00913C5F">
        <w:rPr>
          <w:rFonts w:asciiTheme="majorBidi" w:hAnsiTheme="majorBidi" w:cstheme="majorBidi"/>
          <w:sz w:val="24"/>
          <w:szCs w:val="24"/>
        </w:rPr>
        <w:t>includes gender fluid, genderqueer, androgynous)</w:t>
      </w:r>
    </w:p>
    <w:p w14:paraId="1A01BF3F" w14:textId="77777777" w:rsidR="006C2B7B" w:rsidRPr="00913C5F" w:rsidRDefault="006C2B7B" w:rsidP="006C2B7B">
      <w:pPr>
        <w:ind w:left="720"/>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r w:rsidRPr="00913C5F">
        <w:rPr>
          <w:rFonts w:asciiTheme="majorBidi" w:hAnsiTheme="majorBidi" w:cstheme="majorBidi"/>
          <w:color w:val="000000" w:themeColor="text1"/>
          <w:sz w:val="24"/>
          <w:szCs w:val="24"/>
        </w:rPr>
        <w:t xml:space="preserve"> Two-spirit</w:t>
      </w:r>
    </w:p>
    <w:p w14:paraId="50129BBE" w14:textId="77777777" w:rsidR="006C2B7B" w:rsidRPr="00913C5F" w:rsidRDefault="006C2B7B" w:rsidP="006C2B7B">
      <w:pPr>
        <w:ind w:left="720"/>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r w:rsidRPr="00913C5F">
        <w:rPr>
          <w:rFonts w:asciiTheme="majorBidi" w:hAnsiTheme="majorBidi" w:cstheme="majorBidi"/>
          <w:color w:val="000000" w:themeColor="text1"/>
          <w:sz w:val="24"/>
          <w:szCs w:val="24"/>
        </w:rPr>
        <w:t xml:space="preserve"> Questioning</w:t>
      </w:r>
    </w:p>
    <w:p w14:paraId="74EDA947" w14:textId="77777777" w:rsidR="006C2B7B" w:rsidRPr="00913C5F" w:rsidRDefault="006C2B7B" w:rsidP="006C2B7B">
      <w:pPr>
        <w:ind w:left="720"/>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r w:rsidRPr="00913C5F">
        <w:rPr>
          <w:rFonts w:asciiTheme="majorBidi" w:hAnsiTheme="majorBidi" w:cstheme="majorBidi"/>
          <w:color w:val="000000" w:themeColor="text1"/>
          <w:sz w:val="24"/>
          <w:szCs w:val="24"/>
        </w:rPr>
        <w:t xml:space="preserve"> Prefer not to say</w:t>
      </w:r>
    </w:p>
    <w:p w14:paraId="5C840027" w14:textId="77777777" w:rsidR="006C2B7B" w:rsidRPr="00913C5F" w:rsidRDefault="006C2B7B" w:rsidP="006C2B7B">
      <w:pPr>
        <w:ind w:left="720"/>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r w:rsidRPr="00913C5F">
        <w:rPr>
          <w:rFonts w:asciiTheme="majorBidi" w:hAnsiTheme="majorBidi" w:cstheme="majorBidi"/>
          <w:color w:val="000000" w:themeColor="text1"/>
          <w:sz w:val="24"/>
          <w:szCs w:val="24"/>
        </w:rPr>
        <w:t xml:space="preserve"> Identity not listed (please specify): ________ </w:t>
      </w:r>
    </w:p>
    <w:p w14:paraId="4F06BFA5" w14:textId="77777777" w:rsidR="006C2B7B" w:rsidRPr="00913C5F" w:rsidRDefault="006C2B7B" w:rsidP="006C2B7B">
      <w:pPr>
        <w:ind w:left="720"/>
        <w:rPr>
          <w:rFonts w:asciiTheme="majorBidi" w:hAnsiTheme="majorBidi" w:cstheme="majorBidi"/>
          <w:color w:val="000000" w:themeColor="text1"/>
          <w:sz w:val="24"/>
          <w:szCs w:val="24"/>
        </w:rPr>
      </w:pPr>
      <w:r w:rsidRPr="00913C5F">
        <w:rPr>
          <w:rFonts w:ascii="Cambria Math" w:hAnsi="Cambria Math" w:cs="Cambria Math"/>
          <w:color w:val="000000" w:themeColor="text1"/>
          <w:sz w:val="24"/>
          <w:szCs w:val="24"/>
        </w:rPr>
        <w:t>◯</w:t>
      </w:r>
      <w:r w:rsidRPr="00913C5F">
        <w:rPr>
          <w:rFonts w:asciiTheme="majorBidi" w:hAnsiTheme="majorBidi" w:cstheme="majorBidi"/>
          <w:color w:val="000000" w:themeColor="text1"/>
          <w:sz w:val="24"/>
          <w:szCs w:val="24"/>
        </w:rPr>
        <w:t xml:space="preserve"> More than one gender identity. Please indicate all that apply: _____</w:t>
      </w:r>
    </w:p>
    <w:p w14:paraId="50F2F0DC" w14:textId="77777777" w:rsidR="006C2B7B" w:rsidRPr="00913C5F" w:rsidRDefault="006C2B7B" w:rsidP="006C2B7B">
      <w:pPr>
        <w:rPr>
          <w:rFonts w:asciiTheme="majorBidi" w:hAnsiTheme="majorBidi" w:cstheme="majorBidi"/>
          <w:color w:val="000000" w:themeColor="text1"/>
          <w:sz w:val="24"/>
          <w:szCs w:val="24"/>
        </w:rPr>
      </w:pPr>
    </w:p>
    <w:p w14:paraId="130F128C" w14:textId="77777777" w:rsidR="006C2B7B" w:rsidRPr="00913C5F" w:rsidRDefault="006C2B7B" w:rsidP="006C2B7B">
      <w:pPr>
        <w:pStyle w:val="ListParagraph"/>
        <w:rPr>
          <w:rFonts w:asciiTheme="majorBidi" w:hAnsiTheme="majorBidi" w:cstheme="majorBidi"/>
          <w:color w:val="000000" w:themeColor="text1"/>
          <w:sz w:val="24"/>
          <w:szCs w:val="24"/>
        </w:rPr>
      </w:pPr>
    </w:p>
    <w:p w14:paraId="44474A8B" w14:textId="77777777" w:rsidR="006C2B7B" w:rsidRPr="00913C5F" w:rsidRDefault="006C2B7B" w:rsidP="006C2B7B">
      <w:pPr>
        <w:pStyle w:val="ListParagraph"/>
        <w:numPr>
          <w:ilvl w:val="0"/>
          <w:numId w:val="11"/>
        </w:numPr>
        <w:spacing w:after="0"/>
        <w:contextualSpacing w:val="0"/>
        <w:rPr>
          <w:rFonts w:asciiTheme="majorBidi" w:hAnsiTheme="majorBidi" w:cstheme="majorBidi"/>
          <w:color w:val="000000" w:themeColor="text1"/>
          <w:sz w:val="24"/>
          <w:szCs w:val="24"/>
        </w:rPr>
      </w:pPr>
      <w:r w:rsidRPr="00913C5F">
        <w:rPr>
          <w:rFonts w:asciiTheme="majorBidi" w:hAnsiTheme="majorBidi" w:cstheme="majorBidi"/>
          <w:color w:val="000000" w:themeColor="text1"/>
          <w:sz w:val="24"/>
          <w:szCs w:val="24"/>
        </w:rPr>
        <w:t xml:space="preserve">Which of the following best describes your racial or ethnic group? (Check one only) </w:t>
      </w:r>
    </w:p>
    <w:p w14:paraId="7E038D7C" w14:textId="77777777" w:rsidR="006C2B7B" w:rsidRPr="00913C5F" w:rsidRDefault="006C2B7B" w:rsidP="006C2B7B">
      <w:pPr>
        <w:ind w:left="360"/>
        <w:rPr>
          <w:rFonts w:asciiTheme="majorBidi" w:hAnsiTheme="majorBidi" w:cstheme="majorBidi"/>
          <w:color w:val="000000" w:themeColor="text1"/>
          <w:sz w:val="24"/>
          <w:szCs w:val="24"/>
          <w:lang w:val="en"/>
        </w:rPr>
      </w:pPr>
      <w:r w:rsidRPr="00913C5F">
        <w:rPr>
          <w:rFonts w:asciiTheme="majorBidi" w:hAnsiTheme="majorBidi" w:cstheme="majorBidi"/>
          <w:sz w:val="24"/>
          <w:szCs w:val="24"/>
          <w:lang w:val="en"/>
        </w:rPr>
        <w:sym w:font="Wingdings" w:char="F0A1"/>
      </w:r>
      <w:r w:rsidRPr="00913C5F">
        <w:rPr>
          <w:rFonts w:asciiTheme="majorBidi" w:hAnsiTheme="majorBidi" w:cstheme="majorBidi"/>
          <w:sz w:val="24"/>
          <w:szCs w:val="24"/>
          <w:lang w:val="en"/>
        </w:rPr>
        <w:t xml:space="preserve"> </w:t>
      </w:r>
      <w:r w:rsidRPr="00913C5F">
        <w:rPr>
          <w:rFonts w:asciiTheme="majorBidi" w:hAnsiTheme="majorBidi" w:cstheme="majorBidi"/>
          <w:color w:val="000000" w:themeColor="text1"/>
          <w:sz w:val="24"/>
          <w:szCs w:val="24"/>
          <w:lang w:val="en"/>
        </w:rPr>
        <w:t>Black African</w:t>
      </w:r>
    </w:p>
    <w:p w14:paraId="6957C9D4" w14:textId="77777777" w:rsidR="006C2B7B" w:rsidRPr="00913C5F" w:rsidRDefault="006C2B7B" w:rsidP="006C2B7B">
      <w:pPr>
        <w:ind w:left="360"/>
        <w:rPr>
          <w:rFonts w:asciiTheme="majorBidi" w:hAnsiTheme="majorBidi" w:cstheme="majorBidi"/>
          <w:sz w:val="24"/>
          <w:szCs w:val="24"/>
          <w:lang w:val="en"/>
        </w:rPr>
      </w:pPr>
      <w:r w:rsidRPr="00913C5F">
        <w:rPr>
          <w:rFonts w:asciiTheme="majorBidi" w:hAnsiTheme="majorBidi" w:cstheme="majorBidi"/>
          <w:sz w:val="24"/>
          <w:szCs w:val="24"/>
          <w:lang w:val="en"/>
        </w:rPr>
        <w:sym w:font="Wingdings" w:char="F0A1"/>
      </w:r>
      <w:r w:rsidRPr="00913C5F">
        <w:rPr>
          <w:rFonts w:asciiTheme="majorBidi" w:hAnsiTheme="majorBidi" w:cstheme="majorBidi"/>
          <w:sz w:val="24"/>
          <w:szCs w:val="24"/>
          <w:lang w:val="en"/>
        </w:rPr>
        <w:t xml:space="preserve"> Black Caribbean </w:t>
      </w:r>
    </w:p>
    <w:p w14:paraId="67E6A68D" w14:textId="77777777" w:rsidR="006C2B7B" w:rsidRPr="00913C5F" w:rsidRDefault="006C2B7B" w:rsidP="006C2B7B">
      <w:pPr>
        <w:ind w:left="360"/>
        <w:rPr>
          <w:rFonts w:asciiTheme="majorBidi" w:hAnsiTheme="majorBidi" w:cstheme="majorBidi"/>
          <w:color w:val="000000" w:themeColor="text1"/>
          <w:sz w:val="24"/>
          <w:szCs w:val="24"/>
          <w:lang w:val="en"/>
        </w:rPr>
      </w:pPr>
      <w:r w:rsidRPr="00913C5F">
        <w:rPr>
          <w:rFonts w:asciiTheme="majorBidi" w:hAnsiTheme="majorBidi" w:cstheme="majorBidi"/>
          <w:sz w:val="24"/>
          <w:szCs w:val="24"/>
          <w:lang w:val="en"/>
        </w:rPr>
        <w:sym w:font="Wingdings" w:char="F0A1"/>
      </w:r>
      <w:r w:rsidRPr="00913C5F">
        <w:rPr>
          <w:rFonts w:asciiTheme="majorBidi" w:hAnsiTheme="majorBidi" w:cstheme="majorBidi"/>
          <w:sz w:val="24"/>
          <w:szCs w:val="24"/>
          <w:lang w:val="en"/>
        </w:rPr>
        <w:t xml:space="preserve"> Black North American</w:t>
      </w:r>
    </w:p>
    <w:p w14:paraId="16905594" w14:textId="77777777" w:rsidR="006C2B7B" w:rsidRPr="00913C5F" w:rsidRDefault="006C2B7B" w:rsidP="006C2B7B">
      <w:pPr>
        <w:ind w:left="360"/>
        <w:rPr>
          <w:rFonts w:asciiTheme="majorBidi" w:hAnsiTheme="majorBidi" w:cstheme="majorBidi"/>
          <w:color w:val="000000" w:themeColor="text1"/>
          <w:sz w:val="24"/>
          <w:szCs w:val="24"/>
        </w:rPr>
      </w:pPr>
      <w:r w:rsidRPr="00913C5F">
        <w:rPr>
          <w:rFonts w:asciiTheme="majorBidi" w:hAnsiTheme="majorBidi" w:cstheme="majorBidi"/>
          <w:sz w:val="24"/>
          <w:szCs w:val="24"/>
          <w:lang w:val="en"/>
        </w:rPr>
        <w:sym w:font="Wingdings" w:char="F0A1"/>
      </w:r>
      <w:r w:rsidRPr="00913C5F">
        <w:rPr>
          <w:rFonts w:asciiTheme="majorBidi" w:hAnsiTheme="majorBidi" w:cstheme="majorBidi"/>
          <w:color w:val="000000" w:themeColor="text1"/>
          <w:sz w:val="24"/>
          <w:szCs w:val="24"/>
          <w:lang w:val="en"/>
        </w:rPr>
        <w:t xml:space="preserve"> </w:t>
      </w:r>
      <w:r w:rsidRPr="00913C5F">
        <w:rPr>
          <w:rFonts w:asciiTheme="majorBidi" w:hAnsiTheme="majorBidi" w:cstheme="majorBidi"/>
          <w:color w:val="000000" w:themeColor="text1"/>
          <w:sz w:val="24"/>
          <w:szCs w:val="24"/>
        </w:rPr>
        <w:t>First Nations</w:t>
      </w:r>
    </w:p>
    <w:p w14:paraId="3A2FC6E3" w14:textId="77777777" w:rsidR="006C2B7B" w:rsidRPr="00913C5F" w:rsidRDefault="006C2B7B" w:rsidP="006C2B7B">
      <w:pPr>
        <w:ind w:left="360"/>
        <w:rPr>
          <w:rFonts w:asciiTheme="majorBidi" w:hAnsiTheme="majorBidi" w:cstheme="majorBidi"/>
          <w:color w:val="000000" w:themeColor="text1"/>
          <w:sz w:val="24"/>
          <w:szCs w:val="24"/>
        </w:rPr>
      </w:pPr>
      <w:r w:rsidRPr="00913C5F">
        <w:rPr>
          <w:rFonts w:asciiTheme="majorBidi" w:hAnsiTheme="majorBidi" w:cstheme="majorBidi"/>
          <w:sz w:val="24"/>
          <w:szCs w:val="24"/>
          <w:lang w:val="en"/>
        </w:rPr>
        <w:sym w:font="Wingdings" w:char="F0A1"/>
      </w:r>
      <w:r w:rsidRPr="00913C5F">
        <w:rPr>
          <w:rFonts w:asciiTheme="majorBidi" w:hAnsiTheme="majorBidi" w:cstheme="majorBidi"/>
          <w:sz w:val="24"/>
          <w:szCs w:val="24"/>
          <w:lang w:val="en"/>
        </w:rPr>
        <w:t xml:space="preserve"> </w:t>
      </w:r>
      <w:r w:rsidRPr="00913C5F">
        <w:rPr>
          <w:rFonts w:asciiTheme="majorBidi" w:hAnsiTheme="majorBidi" w:cstheme="majorBidi"/>
          <w:color w:val="000000" w:themeColor="text1"/>
          <w:sz w:val="24"/>
          <w:szCs w:val="24"/>
        </w:rPr>
        <w:t>Metis</w:t>
      </w:r>
    </w:p>
    <w:p w14:paraId="55EDCE2D" w14:textId="77777777" w:rsidR="006C2B7B" w:rsidRPr="00913C5F" w:rsidRDefault="006C2B7B" w:rsidP="006C2B7B">
      <w:pPr>
        <w:ind w:left="360"/>
        <w:rPr>
          <w:rFonts w:asciiTheme="majorBidi" w:hAnsiTheme="majorBidi" w:cstheme="majorBidi"/>
          <w:color w:val="000000" w:themeColor="text1"/>
          <w:sz w:val="24"/>
          <w:szCs w:val="24"/>
          <w:lang w:val="en"/>
        </w:rPr>
      </w:pPr>
      <w:r w:rsidRPr="00913C5F">
        <w:rPr>
          <w:rFonts w:asciiTheme="majorBidi" w:hAnsiTheme="majorBidi" w:cstheme="majorBidi"/>
          <w:sz w:val="24"/>
          <w:szCs w:val="24"/>
          <w:lang w:val="en"/>
        </w:rPr>
        <w:sym w:font="Wingdings" w:char="F0A1"/>
      </w:r>
      <w:r w:rsidRPr="00913C5F">
        <w:rPr>
          <w:rFonts w:asciiTheme="majorBidi" w:hAnsiTheme="majorBidi" w:cstheme="majorBidi"/>
          <w:sz w:val="24"/>
          <w:szCs w:val="24"/>
          <w:lang w:val="en"/>
        </w:rPr>
        <w:t xml:space="preserve"> </w:t>
      </w:r>
      <w:r w:rsidRPr="00913C5F">
        <w:rPr>
          <w:rFonts w:asciiTheme="majorBidi" w:hAnsiTheme="majorBidi" w:cstheme="majorBidi"/>
          <w:color w:val="000000" w:themeColor="text1"/>
          <w:sz w:val="24"/>
          <w:szCs w:val="24"/>
        </w:rPr>
        <w:t>Inuit</w:t>
      </w:r>
      <w:r w:rsidRPr="00913C5F">
        <w:rPr>
          <w:rFonts w:asciiTheme="majorBidi" w:hAnsiTheme="majorBidi" w:cstheme="majorBidi"/>
          <w:color w:val="000000" w:themeColor="text1"/>
          <w:sz w:val="24"/>
          <w:szCs w:val="24"/>
          <w:lang w:val="en"/>
        </w:rPr>
        <w:t xml:space="preserve"> </w:t>
      </w:r>
    </w:p>
    <w:p w14:paraId="1F0B7AC7" w14:textId="77777777" w:rsidR="006C2B7B" w:rsidRPr="00913C5F" w:rsidRDefault="006C2B7B" w:rsidP="006C2B7B">
      <w:pPr>
        <w:ind w:left="360"/>
        <w:rPr>
          <w:rFonts w:asciiTheme="majorBidi" w:hAnsiTheme="majorBidi" w:cstheme="majorBidi"/>
          <w:color w:val="000000" w:themeColor="text1"/>
          <w:sz w:val="24"/>
          <w:szCs w:val="24"/>
        </w:rPr>
      </w:pPr>
      <w:r w:rsidRPr="00913C5F">
        <w:rPr>
          <w:rFonts w:asciiTheme="majorBidi" w:hAnsiTheme="majorBidi" w:cstheme="majorBidi"/>
          <w:sz w:val="24"/>
          <w:szCs w:val="24"/>
        </w:rPr>
        <w:sym w:font="Wingdings" w:char="F0A1"/>
      </w:r>
      <w:r w:rsidRPr="00913C5F">
        <w:rPr>
          <w:rFonts w:asciiTheme="majorBidi" w:hAnsiTheme="majorBidi" w:cstheme="majorBidi"/>
          <w:sz w:val="24"/>
          <w:szCs w:val="24"/>
        </w:rPr>
        <w:t xml:space="preserve"> </w:t>
      </w:r>
      <w:r w:rsidRPr="00913C5F">
        <w:rPr>
          <w:rFonts w:asciiTheme="majorBidi" w:hAnsiTheme="majorBidi" w:cstheme="majorBidi"/>
          <w:color w:val="000000" w:themeColor="text1"/>
          <w:sz w:val="24"/>
          <w:szCs w:val="24"/>
        </w:rPr>
        <w:t>East Asian</w:t>
      </w:r>
    </w:p>
    <w:p w14:paraId="1671E363" w14:textId="77777777" w:rsidR="006C2B7B" w:rsidRPr="00913C5F" w:rsidRDefault="006C2B7B" w:rsidP="006C2B7B">
      <w:pPr>
        <w:ind w:left="360"/>
        <w:rPr>
          <w:rFonts w:asciiTheme="majorBidi" w:hAnsiTheme="majorBidi" w:cstheme="majorBidi"/>
          <w:color w:val="000000" w:themeColor="text1"/>
          <w:sz w:val="24"/>
          <w:szCs w:val="24"/>
          <w:lang w:val="en"/>
        </w:rPr>
      </w:pPr>
      <w:r w:rsidRPr="00913C5F">
        <w:rPr>
          <w:rFonts w:asciiTheme="majorBidi" w:hAnsiTheme="majorBidi" w:cstheme="majorBidi"/>
          <w:sz w:val="24"/>
          <w:szCs w:val="24"/>
          <w:lang w:val="en"/>
        </w:rPr>
        <w:lastRenderedPageBreak/>
        <w:sym w:font="Wingdings" w:char="F0A1"/>
      </w:r>
      <w:r w:rsidRPr="00913C5F">
        <w:rPr>
          <w:rFonts w:asciiTheme="majorBidi" w:hAnsiTheme="majorBidi" w:cstheme="majorBidi"/>
          <w:color w:val="000000" w:themeColor="text1"/>
          <w:sz w:val="24"/>
          <w:szCs w:val="24"/>
          <w:lang w:val="en"/>
        </w:rPr>
        <w:t xml:space="preserve"> South Asian</w:t>
      </w:r>
    </w:p>
    <w:p w14:paraId="2A2CFE32" w14:textId="77777777" w:rsidR="006C2B7B" w:rsidRPr="00913C5F" w:rsidRDefault="006C2B7B" w:rsidP="006C2B7B">
      <w:pPr>
        <w:ind w:left="360"/>
        <w:rPr>
          <w:rFonts w:asciiTheme="majorBidi" w:hAnsiTheme="majorBidi" w:cstheme="majorBidi"/>
          <w:color w:val="000000" w:themeColor="text1"/>
          <w:sz w:val="24"/>
          <w:szCs w:val="24"/>
        </w:rPr>
      </w:pPr>
      <w:r w:rsidRPr="00913C5F">
        <w:rPr>
          <w:rFonts w:asciiTheme="majorBidi" w:hAnsiTheme="majorBidi" w:cstheme="majorBidi"/>
          <w:sz w:val="24"/>
          <w:szCs w:val="24"/>
        </w:rPr>
        <w:sym w:font="Wingdings" w:char="F0A1"/>
      </w:r>
      <w:r w:rsidRPr="00913C5F">
        <w:rPr>
          <w:rFonts w:asciiTheme="majorBidi" w:hAnsiTheme="majorBidi" w:cstheme="majorBidi"/>
          <w:color w:val="000000" w:themeColor="text1"/>
          <w:sz w:val="24"/>
          <w:szCs w:val="24"/>
        </w:rPr>
        <w:t xml:space="preserve"> Southeast Asian</w:t>
      </w:r>
    </w:p>
    <w:p w14:paraId="1B20849B" w14:textId="77777777" w:rsidR="006C2B7B" w:rsidRPr="00913C5F" w:rsidRDefault="006C2B7B" w:rsidP="006C2B7B">
      <w:pPr>
        <w:ind w:left="360"/>
        <w:rPr>
          <w:rFonts w:asciiTheme="majorBidi" w:hAnsiTheme="majorBidi" w:cstheme="majorBidi"/>
          <w:color w:val="000000" w:themeColor="text1"/>
          <w:sz w:val="24"/>
          <w:szCs w:val="24"/>
          <w:lang w:val="en"/>
        </w:rPr>
      </w:pPr>
      <w:r w:rsidRPr="00913C5F">
        <w:rPr>
          <w:rFonts w:asciiTheme="majorBidi" w:hAnsiTheme="majorBidi" w:cstheme="majorBidi"/>
          <w:sz w:val="24"/>
          <w:szCs w:val="24"/>
          <w:lang w:val="en"/>
        </w:rPr>
        <w:sym w:font="Wingdings" w:char="F0A1"/>
      </w:r>
      <w:r w:rsidRPr="00913C5F">
        <w:rPr>
          <w:rFonts w:asciiTheme="majorBidi" w:hAnsiTheme="majorBidi" w:cstheme="majorBidi"/>
          <w:color w:val="000000" w:themeColor="text1"/>
          <w:sz w:val="24"/>
          <w:szCs w:val="24"/>
          <w:lang w:val="en"/>
        </w:rPr>
        <w:t xml:space="preserve">Middle Eastern </w:t>
      </w:r>
    </w:p>
    <w:p w14:paraId="498BE9E0" w14:textId="77777777" w:rsidR="006C2B7B" w:rsidRPr="00913C5F" w:rsidRDefault="006C2B7B" w:rsidP="006C2B7B">
      <w:pPr>
        <w:ind w:left="360"/>
        <w:rPr>
          <w:rFonts w:asciiTheme="majorBidi" w:hAnsiTheme="majorBidi" w:cstheme="majorBidi"/>
          <w:color w:val="000000" w:themeColor="text1"/>
          <w:sz w:val="24"/>
          <w:szCs w:val="24"/>
        </w:rPr>
      </w:pPr>
      <w:r w:rsidRPr="00913C5F">
        <w:rPr>
          <w:rFonts w:asciiTheme="majorBidi" w:hAnsiTheme="majorBidi" w:cstheme="majorBidi"/>
          <w:sz w:val="24"/>
          <w:szCs w:val="24"/>
        </w:rPr>
        <w:sym w:font="Wingdings" w:char="F0A1"/>
      </w:r>
      <w:r w:rsidRPr="00913C5F">
        <w:rPr>
          <w:rFonts w:asciiTheme="majorBidi" w:hAnsiTheme="majorBidi" w:cstheme="majorBidi"/>
          <w:color w:val="000000" w:themeColor="text1"/>
          <w:sz w:val="24"/>
          <w:szCs w:val="24"/>
        </w:rPr>
        <w:t xml:space="preserve"> Latin American </w:t>
      </w:r>
    </w:p>
    <w:p w14:paraId="17981FBA" w14:textId="77777777" w:rsidR="006C2B7B" w:rsidRPr="00913C5F" w:rsidRDefault="006C2B7B" w:rsidP="006C2B7B">
      <w:pPr>
        <w:ind w:left="360"/>
        <w:rPr>
          <w:rFonts w:asciiTheme="majorBidi" w:hAnsiTheme="majorBidi" w:cstheme="majorBidi"/>
          <w:color w:val="000000" w:themeColor="text1"/>
          <w:sz w:val="24"/>
          <w:szCs w:val="24"/>
          <w:lang w:val="en"/>
        </w:rPr>
      </w:pPr>
      <w:r w:rsidRPr="00913C5F">
        <w:rPr>
          <w:rFonts w:asciiTheme="majorBidi" w:hAnsiTheme="majorBidi" w:cstheme="majorBidi"/>
          <w:sz w:val="24"/>
          <w:szCs w:val="24"/>
          <w:lang w:val="en"/>
        </w:rPr>
        <w:sym w:font="Wingdings" w:char="F0A1"/>
      </w:r>
      <w:r w:rsidRPr="00913C5F">
        <w:rPr>
          <w:rFonts w:asciiTheme="majorBidi" w:hAnsiTheme="majorBidi" w:cstheme="majorBidi"/>
          <w:color w:val="000000" w:themeColor="text1"/>
          <w:sz w:val="24"/>
          <w:szCs w:val="24"/>
          <w:lang w:val="en"/>
        </w:rPr>
        <w:t xml:space="preserve"> White </w:t>
      </w:r>
    </w:p>
    <w:p w14:paraId="4205E4E2" w14:textId="77777777" w:rsidR="006C2B7B" w:rsidRPr="00913C5F" w:rsidRDefault="006C2B7B" w:rsidP="006C2B7B">
      <w:pPr>
        <w:ind w:left="360"/>
        <w:rPr>
          <w:rFonts w:asciiTheme="majorBidi" w:hAnsiTheme="majorBidi" w:cstheme="majorBidi"/>
          <w:color w:val="000000" w:themeColor="text1"/>
          <w:sz w:val="24"/>
          <w:szCs w:val="24"/>
          <w:lang w:val="en"/>
        </w:rPr>
      </w:pPr>
      <w:r w:rsidRPr="00913C5F">
        <w:rPr>
          <w:rFonts w:asciiTheme="majorBidi" w:hAnsiTheme="majorBidi" w:cstheme="majorBidi"/>
          <w:sz w:val="24"/>
          <w:szCs w:val="24"/>
          <w:lang w:val="en"/>
        </w:rPr>
        <w:sym w:font="Wingdings" w:char="F0A1"/>
      </w:r>
      <w:r w:rsidRPr="00913C5F">
        <w:rPr>
          <w:rFonts w:asciiTheme="majorBidi" w:hAnsiTheme="majorBidi" w:cstheme="majorBidi"/>
          <w:color w:val="000000" w:themeColor="text1"/>
          <w:sz w:val="24"/>
          <w:szCs w:val="24"/>
          <w:lang w:val="en"/>
        </w:rPr>
        <w:t>Prefer not to answer.</w:t>
      </w:r>
    </w:p>
    <w:p w14:paraId="772A826C" w14:textId="77777777" w:rsidR="006C2B7B" w:rsidRPr="00913C5F" w:rsidRDefault="006C2B7B" w:rsidP="006C2B7B">
      <w:pPr>
        <w:ind w:left="360"/>
        <w:rPr>
          <w:rFonts w:asciiTheme="majorBidi" w:hAnsiTheme="majorBidi" w:cstheme="majorBidi"/>
          <w:color w:val="000000" w:themeColor="text1"/>
          <w:sz w:val="24"/>
          <w:szCs w:val="24"/>
        </w:rPr>
      </w:pPr>
      <w:r w:rsidRPr="00913C5F">
        <w:rPr>
          <w:rFonts w:asciiTheme="majorBidi" w:hAnsiTheme="majorBidi" w:cstheme="majorBidi"/>
          <w:sz w:val="24"/>
          <w:szCs w:val="24"/>
          <w:lang w:val="en"/>
        </w:rPr>
        <w:sym w:font="Wingdings" w:char="F0A1"/>
      </w:r>
      <w:r w:rsidRPr="00913C5F">
        <w:rPr>
          <w:rFonts w:asciiTheme="majorBidi" w:hAnsiTheme="majorBidi" w:cstheme="majorBidi"/>
          <w:sz w:val="24"/>
          <w:szCs w:val="24"/>
          <w:lang w:val="en"/>
        </w:rPr>
        <w:t xml:space="preserve"> </w:t>
      </w:r>
      <w:r w:rsidRPr="00913C5F">
        <w:rPr>
          <w:rFonts w:asciiTheme="majorBidi" w:hAnsiTheme="majorBidi" w:cstheme="majorBidi"/>
          <w:sz w:val="24"/>
          <w:szCs w:val="24"/>
        </w:rPr>
        <w:t>Mixed ethnicity. Please specify:</w:t>
      </w:r>
    </w:p>
    <w:p w14:paraId="34DA5EA6" w14:textId="77777777" w:rsidR="006C2B7B" w:rsidRPr="00913C5F" w:rsidRDefault="006C2B7B" w:rsidP="006C2B7B">
      <w:pPr>
        <w:ind w:left="360"/>
        <w:rPr>
          <w:rFonts w:asciiTheme="majorBidi" w:hAnsiTheme="majorBidi" w:cstheme="majorBidi"/>
          <w:color w:val="000000" w:themeColor="text1"/>
          <w:sz w:val="24"/>
          <w:szCs w:val="24"/>
          <w:lang w:val="en"/>
        </w:rPr>
      </w:pPr>
      <w:r w:rsidRPr="00913C5F">
        <w:rPr>
          <w:rFonts w:asciiTheme="majorBidi" w:hAnsiTheme="majorBidi" w:cstheme="majorBidi"/>
          <w:sz w:val="24"/>
          <w:szCs w:val="24"/>
        </w:rPr>
        <w:sym w:font="Wingdings" w:char="F0A1"/>
      </w:r>
      <w:r w:rsidRPr="00913C5F">
        <w:rPr>
          <w:rFonts w:asciiTheme="majorBidi" w:hAnsiTheme="majorBidi" w:cstheme="majorBidi"/>
          <w:color w:val="000000" w:themeColor="text1"/>
          <w:sz w:val="24"/>
          <w:szCs w:val="24"/>
        </w:rPr>
        <w:t xml:space="preserve"> Identity not listed</w:t>
      </w:r>
    </w:p>
    <w:p w14:paraId="386DD20F" w14:textId="77777777" w:rsidR="006C2B7B" w:rsidRPr="00913C5F" w:rsidRDefault="006C2B7B" w:rsidP="006C2B7B">
      <w:pPr>
        <w:ind w:left="360"/>
        <w:rPr>
          <w:rFonts w:asciiTheme="majorBidi" w:hAnsiTheme="majorBidi" w:cstheme="majorBidi"/>
          <w:color w:val="000000" w:themeColor="text1"/>
          <w:sz w:val="24"/>
          <w:szCs w:val="24"/>
          <w:lang w:val="en"/>
        </w:rPr>
      </w:pPr>
      <w:r w:rsidRPr="00913C5F">
        <w:rPr>
          <w:rFonts w:asciiTheme="majorBidi" w:hAnsiTheme="majorBidi" w:cstheme="majorBidi"/>
          <w:color w:val="000000" w:themeColor="text1"/>
          <w:sz w:val="24"/>
          <w:szCs w:val="24"/>
        </w:rPr>
        <w:t>Please Specify if “Identity not listed” or “Mixed ethnicity</w:t>
      </w:r>
      <w:proofErr w:type="gramStart"/>
      <w:r w:rsidRPr="00913C5F">
        <w:rPr>
          <w:rFonts w:asciiTheme="majorBidi" w:hAnsiTheme="majorBidi" w:cstheme="majorBidi"/>
          <w:color w:val="000000" w:themeColor="text1"/>
          <w:sz w:val="24"/>
          <w:szCs w:val="24"/>
        </w:rPr>
        <w:t>”:_</w:t>
      </w:r>
      <w:proofErr w:type="gramEnd"/>
      <w:r w:rsidRPr="00913C5F">
        <w:rPr>
          <w:rFonts w:asciiTheme="majorBidi" w:hAnsiTheme="majorBidi" w:cstheme="majorBidi"/>
          <w:color w:val="000000" w:themeColor="text1"/>
          <w:sz w:val="24"/>
          <w:szCs w:val="24"/>
        </w:rPr>
        <w:t>_____</w:t>
      </w:r>
    </w:p>
    <w:p w14:paraId="6820556D" w14:textId="77777777" w:rsidR="006C2B7B" w:rsidRPr="00913C5F" w:rsidRDefault="006C2B7B" w:rsidP="006C2B7B">
      <w:pPr>
        <w:rPr>
          <w:rFonts w:asciiTheme="majorBidi" w:hAnsiTheme="majorBidi" w:cstheme="majorBidi"/>
          <w:color w:val="000000" w:themeColor="text1"/>
          <w:sz w:val="24"/>
          <w:szCs w:val="24"/>
        </w:rPr>
      </w:pPr>
    </w:p>
    <w:p w14:paraId="3B7A177B" w14:textId="77777777" w:rsidR="006C2B7B" w:rsidRPr="00913C5F" w:rsidRDefault="006C2B7B" w:rsidP="006C2B7B">
      <w:pPr>
        <w:pStyle w:val="ListParagraph"/>
        <w:numPr>
          <w:ilvl w:val="0"/>
          <w:numId w:val="11"/>
        </w:numPr>
        <w:spacing w:after="160" w:line="256" w:lineRule="auto"/>
        <w:rPr>
          <w:rFonts w:asciiTheme="majorBidi" w:hAnsiTheme="majorBidi" w:cstheme="majorBidi"/>
          <w:color w:val="000000" w:themeColor="text1"/>
          <w:sz w:val="24"/>
          <w:szCs w:val="24"/>
        </w:rPr>
      </w:pPr>
      <w:r w:rsidRPr="00913C5F">
        <w:rPr>
          <w:rFonts w:asciiTheme="majorBidi" w:hAnsiTheme="majorBidi" w:cstheme="majorBidi"/>
          <w:color w:val="000000" w:themeColor="text1"/>
          <w:sz w:val="24"/>
          <w:szCs w:val="24"/>
        </w:rPr>
        <w:t xml:space="preserve">What is your age group? </w:t>
      </w:r>
    </w:p>
    <w:tbl>
      <w:tblPr>
        <w:tblW w:w="0" w:type="auto"/>
        <w:tblInd w:w="738" w:type="dxa"/>
        <w:tblCellMar>
          <w:left w:w="0" w:type="dxa"/>
          <w:right w:w="0" w:type="dxa"/>
        </w:tblCellMar>
        <w:tblLook w:val="04A0" w:firstRow="1" w:lastRow="0" w:firstColumn="1" w:lastColumn="0" w:noHBand="0" w:noVBand="1"/>
      </w:tblPr>
      <w:tblGrid>
        <w:gridCol w:w="2702"/>
      </w:tblGrid>
      <w:tr w:rsidR="006C2B7B" w:rsidRPr="00913C5F" w14:paraId="18390689" w14:textId="77777777" w:rsidTr="00790605">
        <w:tc>
          <w:tcPr>
            <w:tcW w:w="2702" w:type="dxa"/>
            <w:tcMar>
              <w:top w:w="0" w:type="dxa"/>
              <w:left w:w="108" w:type="dxa"/>
              <w:bottom w:w="0" w:type="dxa"/>
              <w:right w:w="108" w:type="dxa"/>
            </w:tcMar>
            <w:hideMark/>
          </w:tcPr>
          <w:p w14:paraId="55E39E34" w14:textId="77777777" w:rsidR="006C2B7B" w:rsidRPr="00913C5F" w:rsidRDefault="006C2B7B" w:rsidP="00790605">
            <w:pPr>
              <w:rPr>
                <w:rFonts w:asciiTheme="majorBidi" w:hAnsiTheme="majorBidi" w:cstheme="majorBidi"/>
                <w:sz w:val="24"/>
                <w:szCs w:val="24"/>
              </w:rPr>
            </w:pPr>
            <w:r w:rsidRPr="00913C5F">
              <w:rPr>
                <w:rFonts w:asciiTheme="majorBidi" w:hAnsiTheme="majorBidi" w:cstheme="majorBidi"/>
                <w:sz w:val="24"/>
                <w:szCs w:val="24"/>
              </w:rPr>
              <w:t> Under 20 years</w:t>
            </w:r>
          </w:p>
        </w:tc>
      </w:tr>
      <w:tr w:rsidR="006C2B7B" w:rsidRPr="00913C5F" w14:paraId="00A7DED3" w14:textId="77777777" w:rsidTr="00790605">
        <w:tc>
          <w:tcPr>
            <w:tcW w:w="2702" w:type="dxa"/>
            <w:tcMar>
              <w:top w:w="0" w:type="dxa"/>
              <w:left w:w="108" w:type="dxa"/>
              <w:bottom w:w="0" w:type="dxa"/>
              <w:right w:w="108" w:type="dxa"/>
            </w:tcMar>
            <w:hideMark/>
          </w:tcPr>
          <w:p w14:paraId="5EBC80D9" w14:textId="77777777" w:rsidR="006C2B7B" w:rsidRPr="00913C5F" w:rsidRDefault="006C2B7B" w:rsidP="00790605">
            <w:pPr>
              <w:rPr>
                <w:rFonts w:asciiTheme="majorBidi" w:hAnsiTheme="majorBidi" w:cstheme="majorBidi"/>
                <w:sz w:val="24"/>
                <w:szCs w:val="24"/>
              </w:rPr>
            </w:pPr>
            <w:r w:rsidRPr="00913C5F">
              <w:rPr>
                <w:rFonts w:asciiTheme="majorBidi" w:hAnsiTheme="majorBidi" w:cstheme="majorBidi"/>
                <w:sz w:val="24"/>
                <w:szCs w:val="24"/>
              </w:rPr>
              <w:t> 20-35 years</w:t>
            </w:r>
          </w:p>
        </w:tc>
      </w:tr>
      <w:tr w:rsidR="006C2B7B" w:rsidRPr="00913C5F" w14:paraId="23E831B5" w14:textId="77777777" w:rsidTr="00790605">
        <w:tc>
          <w:tcPr>
            <w:tcW w:w="2702" w:type="dxa"/>
            <w:tcMar>
              <w:top w:w="0" w:type="dxa"/>
              <w:left w:w="108" w:type="dxa"/>
              <w:bottom w:w="0" w:type="dxa"/>
              <w:right w:w="108" w:type="dxa"/>
            </w:tcMar>
            <w:hideMark/>
          </w:tcPr>
          <w:p w14:paraId="431BFDE6" w14:textId="77777777" w:rsidR="006C2B7B" w:rsidRPr="00913C5F" w:rsidRDefault="006C2B7B" w:rsidP="00790605">
            <w:pPr>
              <w:rPr>
                <w:rFonts w:asciiTheme="majorBidi" w:hAnsiTheme="majorBidi" w:cstheme="majorBidi"/>
                <w:sz w:val="24"/>
                <w:szCs w:val="24"/>
              </w:rPr>
            </w:pPr>
            <w:r w:rsidRPr="00913C5F">
              <w:rPr>
                <w:rFonts w:asciiTheme="majorBidi" w:hAnsiTheme="majorBidi" w:cstheme="majorBidi"/>
                <w:sz w:val="24"/>
                <w:szCs w:val="24"/>
              </w:rPr>
              <w:t> 36-45 years</w:t>
            </w:r>
          </w:p>
        </w:tc>
      </w:tr>
    </w:tbl>
    <w:p w14:paraId="1DC7A0D5" w14:textId="77777777" w:rsidR="006C2B7B" w:rsidRPr="00913C5F" w:rsidRDefault="006C2B7B" w:rsidP="006C2B7B">
      <w:pPr>
        <w:rPr>
          <w:rFonts w:asciiTheme="majorBidi" w:hAnsiTheme="majorBidi" w:cstheme="majorBidi"/>
          <w:color w:val="1F497D"/>
          <w:sz w:val="24"/>
          <w:szCs w:val="24"/>
          <w:lang w:val="en-CA"/>
        </w:rPr>
      </w:pPr>
    </w:p>
    <w:p w14:paraId="0E71C813" w14:textId="77777777" w:rsidR="006C2B7B" w:rsidRPr="00913C5F" w:rsidRDefault="006C2B7B" w:rsidP="006C2B7B">
      <w:pPr>
        <w:rPr>
          <w:rFonts w:asciiTheme="majorBidi" w:hAnsiTheme="majorBidi" w:cstheme="majorBidi"/>
          <w:color w:val="1F497D"/>
          <w:sz w:val="24"/>
          <w:szCs w:val="24"/>
          <w:lang w:val="en-CA"/>
        </w:rPr>
      </w:pPr>
    </w:p>
    <w:p w14:paraId="3D6A586F" w14:textId="77777777" w:rsidR="006C2B7B" w:rsidRPr="00913C5F" w:rsidRDefault="006C2B7B">
      <w:pPr>
        <w:spacing w:after="60"/>
        <w:rPr>
          <w:rFonts w:asciiTheme="majorBidi" w:hAnsiTheme="majorBidi" w:cstheme="majorBidi"/>
          <w:sz w:val="24"/>
          <w:szCs w:val="24"/>
        </w:rPr>
      </w:pPr>
    </w:p>
    <w:sectPr w:rsidR="006C2B7B" w:rsidRPr="00913C5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EA84DAB"/>
    <w:multiLevelType w:val="hybridMultilevel"/>
    <w:tmpl w:val="471456F6"/>
    <w:lvl w:ilvl="0" w:tplc="11C4EE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6E1A05"/>
    <w:multiLevelType w:val="hybridMultilevel"/>
    <w:tmpl w:val="C2D051F2"/>
    <w:lvl w:ilvl="0" w:tplc="4712D10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BC5907"/>
    <w:multiLevelType w:val="hybridMultilevel"/>
    <w:tmpl w:val="42C27A66"/>
    <w:lvl w:ilvl="0" w:tplc="6A8603FC">
      <w:start w:val="2"/>
      <w:numFmt w:val="upperRoman"/>
      <w:lvlText w:val="%1."/>
      <w:lvlJc w:val="left"/>
      <w:pPr>
        <w:ind w:left="1800" w:hanging="720"/>
      </w:pPr>
      <w:rPr>
        <w:rFonts w:hint="default"/>
        <w:b/>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2" w15:restartNumberingAfterBreak="0">
    <w:nsid w:val="68F01AFC"/>
    <w:multiLevelType w:val="hybridMultilevel"/>
    <w:tmpl w:val="DDF465F2"/>
    <w:lvl w:ilvl="0" w:tplc="10090003">
      <w:start w:val="1"/>
      <w:numFmt w:val="bullet"/>
      <w:lvlText w:val="o"/>
      <w:lvlJc w:val="left"/>
      <w:pPr>
        <w:ind w:left="1800" w:hanging="360"/>
      </w:pPr>
      <w:rPr>
        <w:rFonts w:ascii="Courier New" w:hAnsi="Courier New" w:cs="Courier New"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start w:val="1"/>
      <w:numFmt w:val="bullet"/>
      <w:lvlText w:val="o"/>
      <w:lvlJc w:val="left"/>
      <w:pPr>
        <w:ind w:left="4680" w:hanging="360"/>
      </w:pPr>
      <w:rPr>
        <w:rFonts w:ascii="Courier New" w:hAnsi="Courier New" w:cs="Courier New" w:hint="default"/>
      </w:rPr>
    </w:lvl>
    <w:lvl w:ilvl="5" w:tplc="10090005">
      <w:start w:val="1"/>
      <w:numFmt w:val="bullet"/>
      <w:lvlText w:val=""/>
      <w:lvlJc w:val="left"/>
      <w:pPr>
        <w:ind w:left="5400" w:hanging="360"/>
      </w:pPr>
      <w:rPr>
        <w:rFonts w:ascii="Wingdings" w:hAnsi="Wingdings" w:hint="default"/>
      </w:rPr>
    </w:lvl>
    <w:lvl w:ilvl="6" w:tplc="10090001">
      <w:start w:val="1"/>
      <w:numFmt w:val="bullet"/>
      <w:lvlText w:val=""/>
      <w:lvlJc w:val="left"/>
      <w:pPr>
        <w:ind w:left="6120" w:hanging="360"/>
      </w:pPr>
      <w:rPr>
        <w:rFonts w:ascii="Symbol" w:hAnsi="Symbol" w:hint="default"/>
      </w:rPr>
    </w:lvl>
    <w:lvl w:ilvl="7" w:tplc="10090003">
      <w:start w:val="1"/>
      <w:numFmt w:val="bullet"/>
      <w:lvlText w:val="o"/>
      <w:lvlJc w:val="left"/>
      <w:pPr>
        <w:ind w:left="6840" w:hanging="360"/>
      </w:pPr>
      <w:rPr>
        <w:rFonts w:ascii="Courier New" w:hAnsi="Courier New" w:cs="Courier New" w:hint="default"/>
      </w:rPr>
    </w:lvl>
    <w:lvl w:ilvl="8" w:tplc="10090005">
      <w:start w:val="1"/>
      <w:numFmt w:val="bullet"/>
      <w:lvlText w:val=""/>
      <w:lvlJc w:val="left"/>
      <w:pPr>
        <w:ind w:left="7560" w:hanging="360"/>
      </w:pPr>
      <w:rPr>
        <w:rFonts w:ascii="Wingdings" w:hAnsi="Wingdings" w:hint="default"/>
      </w:rPr>
    </w:lvl>
  </w:abstractNum>
  <w:num w:numId="1" w16cid:durableId="1880507551">
    <w:abstractNumId w:val="8"/>
  </w:num>
  <w:num w:numId="2" w16cid:durableId="1813131167">
    <w:abstractNumId w:val="6"/>
  </w:num>
  <w:num w:numId="3" w16cid:durableId="638268403">
    <w:abstractNumId w:val="5"/>
  </w:num>
  <w:num w:numId="4" w16cid:durableId="839198245">
    <w:abstractNumId w:val="4"/>
  </w:num>
  <w:num w:numId="5" w16cid:durableId="660625125">
    <w:abstractNumId w:val="7"/>
  </w:num>
  <w:num w:numId="6" w16cid:durableId="1588346740">
    <w:abstractNumId w:val="3"/>
  </w:num>
  <w:num w:numId="7" w16cid:durableId="1176336291">
    <w:abstractNumId w:val="2"/>
  </w:num>
  <w:num w:numId="8" w16cid:durableId="2021420663">
    <w:abstractNumId w:val="1"/>
  </w:num>
  <w:num w:numId="9" w16cid:durableId="725832237">
    <w:abstractNumId w:val="0"/>
  </w:num>
  <w:num w:numId="10" w16cid:durableId="1189290749">
    <w:abstractNumId w:val="12"/>
  </w:num>
  <w:num w:numId="11" w16cid:durableId="1186359538">
    <w:abstractNumId w:val="10"/>
  </w:num>
  <w:num w:numId="12" w16cid:durableId="538977730">
    <w:abstractNumId w:val="9"/>
  </w:num>
  <w:num w:numId="13" w16cid:durableId="18727173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3EBB"/>
    <w:rsid w:val="0029639D"/>
    <w:rsid w:val="002A4507"/>
    <w:rsid w:val="00326F90"/>
    <w:rsid w:val="00355ABB"/>
    <w:rsid w:val="003727F2"/>
    <w:rsid w:val="00427C91"/>
    <w:rsid w:val="004E244A"/>
    <w:rsid w:val="006C2B7B"/>
    <w:rsid w:val="00913C5F"/>
    <w:rsid w:val="00AA1D8D"/>
    <w:rsid w:val="00B47730"/>
    <w:rsid w:val="00CB0664"/>
    <w:rsid w:val="00DA08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9BBD3D"/>
  <w14:defaultImageDpi w14:val="300"/>
  <w15:docId w15:val="{F7C7775D-A22F-4DCE-8F2D-D8E13877E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fault">
    <w:name w:val="Default"/>
    <w:rsid w:val="006C2B7B"/>
    <w:pPr>
      <w:autoSpaceDE w:val="0"/>
      <w:autoSpaceDN w:val="0"/>
      <w:adjustRightInd w:val="0"/>
      <w:spacing w:after="0" w:line="240" w:lineRule="auto"/>
    </w:pPr>
    <w:rPr>
      <w:rFonts w:ascii="Cambria" w:eastAsiaTheme="minorHAnsi"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1713</Words>
  <Characters>10007</Characters>
  <Application>Microsoft Office Word</Application>
  <DocSecurity>0</DocSecurity>
  <Lines>588</Lines>
  <Paragraphs>390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Ahmed Hassan Al-Shareef</cp:lastModifiedBy>
  <cp:revision>2</cp:revision>
  <dcterms:created xsi:type="dcterms:W3CDTF">2026-02-28T07:05:00Z</dcterms:created>
  <dcterms:modified xsi:type="dcterms:W3CDTF">2026-02-28T07:05:00Z</dcterms:modified>
  <cp:category/>
</cp:coreProperties>
</file>