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8DEF9" w14:textId="6B7FF539" w:rsidR="008D5F2F" w:rsidRPr="00AA19B1" w:rsidRDefault="008D5F2F" w:rsidP="00D00A10">
      <w:pPr>
        <w:tabs>
          <w:tab w:val="left" w:pos="1284"/>
        </w:tabs>
        <w:bidi w:val="0"/>
        <w:rPr>
          <w:rFonts w:asciiTheme="majorBidi" w:hAnsiTheme="majorBidi" w:cstheme="majorBidi"/>
          <w:b/>
          <w:bCs/>
        </w:rPr>
      </w:pPr>
      <w:r w:rsidRPr="00AA19B1">
        <w:rPr>
          <w:rFonts w:asciiTheme="majorBidi" w:hAnsiTheme="majorBidi" w:cstheme="majorBidi"/>
          <w:b/>
          <w:bCs/>
        </w:rPr>
        <w:t>Supplementary Table S1. Study-Level Quality Appraisal of Included Publications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2"/>
        <w:gridCol w:w="566"/>
        <w:gridCol w:w="4963"/>
        <w:gridCol w:w="1702"/>
        <w:gridCol w:w="4455"/>
      </w:tblGrid>
      <w:tr w:rsidR="008D5F2F" w:rsidRPr="008D5F2F" w14:paraId="31797069" w14:textId="77777777" w:rsidTr="00DC04AA">
        <w:tc>
          <w:tcPr>
            <w:tcW w:w="811" w:type="pct"/>
            <w:vAlign w:val="center"/>
            <w:hideMark/>
          </w:tcPr>
          <w:p w14:paraId="683EBD0A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Author(s)</w:t>
            </w:r>
          </w:p>
        </w:tc>
        <w:tc>
          <w:tcPr>
            <w:tcW w:w="203" w:type="pct"/>
            <w:vAlign w:val="center"/>
            <w:hideMark/>
          </w:tcPr>
          <w:p w14:paraId="49E70685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Ref.</w:t>
            </w:r>
          </w:p>
        </w:tc>
        <w:tc>
          <w:tcPr>
            <w:tcW w:w="1779" w:type="pct"/>
            <w:vAlign w:val="center"/>
            <w:hideMark/>
          </w:tcPr>
          <w:p w14:paraId="3EF1E6A5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Appraisal tool</w:t>
            </w:r>
          </w:p>
        </w:tc>
        <w:tc>
          <w:tcPr>
            <w:tcW w:w="610" w:type="pct"/>
            <w:vAlign w:val="center"/>
            <w:hideMark/>
          </w:tcPr>
          <w:p w14:paraId="612A28F9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Maximum score</w:t>
            </w:r>
          </w:p>
        </w:tc>
        <w:tc>
          <w:tcPr>
            <w:tcW w:w="1597" w:type="pct"/>
            <w:vAlign w:val="center"/>
            <w:hideMark/>
          </w:tcPr>
          <w:p w14:paraId="2972BAEA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Obtained score</w:t>
            </w:r>
          </w:p>
        </w:tc>
      </w:tr>
      <w:tr w:rsidR="008D5F2F" w:rsidRPr="008D5F2F" w14:paraId="2F68EFCC" w14:textId="77777777" w:rsidTr="00DC04AA">
        <w:tc>
          <w:tcPr>
            <w:tcW w:w="811" w:type="pct"/>
            <w:vAlign w:val="center"/>
            <w:hideMark/>
          </w:tcPr>
          <w:p w14:paraId="1ADA37F9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Alfahl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40A21E67" w14:textId="13FFEBF9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[2</w:t>
            </w:r>
            <w:r w:rsid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675322E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Analytical Cross-sectional Studies Checklist</w:t>
            </w:r>
          </w:p>
        </w:tc>
        <w:tc>
          <w:tcPr>
            <w:tcW w:w="610" w:type="pct"/>
            <w:vAlign w:val="center"/>
            <w:hideMark/>
          </w:tcPr>
          <w:p w14:paraId="7912E39A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7" w:type="pct"/>
            <w:vAlign w:val="center"/>
            <w:hideMark/>
          </w:tcPr>
          <w:p w14:paraId="64B2836E" w14:textId="4B23E376" w:rsidR="008D5F2F" w:rsidRPr="00E16C70" w:rsidRDefault="00462A8E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81A5F" w:rsidRPr="008D5F2F" w14:paraId="2B37BE72" w14:textId="77777777" w:rsidTr="00DC04AA">
        <w:tc>
          <w:tcPr>
            <w:tcW w:w="811" w:type="pct"/>
            <w:vAlign w:val="center"/>
            <w:hideMark/>
          </w:tcPr>
          <w:p w14:paraId="67C440F8" w14:textId="77777777" w:rsidR="00A81A5F" w:rsidRPr="00E16C70" w:rsidRDefault="00A81A5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Xu et al.</w:t>
            </w:r>
          </w:p>
        </w:tc>
        <w:tc>
          <w:tcPr>
            <w:tcW w:w="203" w:type="pct"/>
            <w:vAlign w:val="center"/>
            <w:hideMark/>
          </w:tcPr>
          <w:p w14:paraId="6EFD5E74" w14:textId="65FC514D" w:rsidR="00A81A5F" w:rsidRPr="00E16C70" w:rsidRDefault="00A81A5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[2</w:t>
            </w:r>
            <w:r w:rsidR="00E16C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091D8BB8" w14:textId="66096A43" w:rsidR="00A81A5F" w:rsidRPr="00E16C70" w:rsidRDefault="00B9177B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  <w:lang w:val="en-GB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Mixed Methods Appraisal Tool (MMAT)</w:t>
            </w:r>
          </w:p>
        </w:tc>
        <w:tc>
          <w:tcPr>
            <w:tcW w:w="610" w:type="pct"/>
            <w:vAlign w:val="center"/>
            <w:hideMark/>
          </w:tcPr>
          <w:p w14:paraId="4D85C3D2" w14:textId="06C23FA7" w:rsidR="00A81A5F" w:rsidRPr="00E16C70" w:rsidRDefault="001139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597" w:type="pct"/>
            <w:vAlign w:val="center"/>
            <w:hideMark/>
          </w:tcPr>
          <w:p w14:paraId="1FB62F0D" w14:textId="1E9C6AF9" w:rsidR="00A81A5F" w:rsidRPr="00E16C70" w:rsidRDefault="00FF0F47" w:rsidP="0082740E">
            <w:pPr>
              <w:bidi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Quantitative: 1/5 Yes; Qualitative: 5/5 Yes; Mixed-methods: 4/5 Yes, 1/5 Can't tell</w:t>
            </w:r>
          </w:p>
        </w:tc>
      </w:tr>
      <w:tr w:rsidR="008D5F2F" w:rsidRPr="008D5F2F" w14:paraId="2DE9190A" w14:textId="77777777" w:rsidTr="00DC04AA">
        <w:tc>
          <w:tcPr>
            <w:tcW w:w="811" w:type="pct"/>
            <w:vAlign w:val="center"/>
            <w:hideMark/>
          </w:tcPr>
          <w:p w14:paraId="1491E22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Alnsour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3B9D9144" w14:textId="25783A11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E16C7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6DA9FCB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Analytical Cross-sectional Studies Checklist</w:t>
            </w:r>
          </w:p>
        </w:tc>
        <w:tc>
          <w:tcPr>
            <w:tcW w:w="610" w:type="pct"/>
            <w:vAlign w:val="center"/>
            <w:hideMark/>
          </w:tcPr>
          <w:p w14:paraId="2C30EA2A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7" w:type="pct"/>
            <w:vAlign w:val="center"/>
            <w:hideMark/>
          </w:tcPr>
          <w:p w14:paraId="6B9428AB" w14:textId="3C97508A" w:rsidR="008D5F2F" w:rsidRPr="00E16C70" w:rsidRDefault="00563B3D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5F2F" w:rsidRPr="008D5F2F" w14:paraId="63578BBF" w14:textId="77777777" w:rsidTr="00DC04AA">
        <w:tc>
          <w:tcPr>
            <w:tcW w:w="811" w:type="pct"/>
            <w:vAlign w:val="center"/>
            <w:hideMark/>
          </w:tcPr>
          <w:p w14:paraId="62726448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Qu et al.</w:t>
            </w:r>
          </w:p>
        </w:tc>
        <w:tc>
          <w:tcPr>
            <w:tcW w:w="203" w:type="pct"/>
            <w:vAlign w:val="center"/>
            <w:hideMark/>
          </w:tcPr>
          <w:p w14:paraId="597DFB37" w14:textId="09CF3834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BF050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511B5DBF" w14:textId="3FD340E1" w:rsidR="008D5F2F" w:rsidRPr="00E16C70" w:rsidRDefault="009613E6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Mixed Methods Appraisal Tool (MMAT)</w:t>
            </w:r>
          </w:p>
        </w:tc>
        <w:tc>
          <w:tcPr>
            <w:tcW w:w="610" w:type="pct"/>
            <w:vAlign w:val="center"/>
            <w:hideMark/>
          </w:tcPr>
          <w:p w14:paraId="21E85064" w14:textId="7CE50ECD" w:rsidR="008D5F2F" w:rsidRPr="00E16C70" w:rsidRDefault="009613E6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597" w:type="pct"/>
            <w:vAlign w:val="center"/>
          </w:tcPr>
          <w:p w14:paraId="6860C44C" w14:textId="71D4AD8C" w:rsidR="008D5F2F" w:rsidRPr="00E16C70" w:rsidRDefault="005B441F" w:rsidP="0082740E">
            <w:pPr>
              <w:bidi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Quantitative: 4/5 Yes, 1/5 No; Qualitative: 5/5 Yes; Mixed-methods: 3/5 Yes, 1/5 No, 1/5 Can't tell</w:t>
            </w:r>
          </w:p>
        </w:tc>
      </w:tr>
      <w:tr w:rsidR="008D5F2F" w:rsidRPr="008D5F2F" w14:paraId="30038396" w14:textId="77777777" w:rsidTr="00DC04AA">
        <w:tc>
          <w:tcPr>
            <w:tcW w:w="811" w:type="pct"/>
            <w:vAlign w:val="center"/>
            <w:hideMark/>
          </w:tcPr>
          <w:p w14:paraId="30990D0F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Ravi et al.</w:t>
            </w:r>
          </w:p>
        </w:tc>
        <w:tc>
          <w:tcPr>
            <w:tcW w:w="203" w:type="pct"/>
            <w:vAlign w:val="center"/>
            <w:hideMark/>
          </w:tcPr>
          <w:p w14:paraId="7A96B6C9" w14:textId="656EF26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BF050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02EF4205" w14:textId="068F2256" w:rsidR="008D5F2F" w:rsidRPr="00E16C70" w:rsidRDefault="00B025D8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Mixed Methods Appraisal Tool (MMAT)</w:t>
            </w:r>
          </w:p>
        </w:tc>
        <w:tc>
          <w:tcPr>
            <w:tcW w:w="610" w:type="pct"/>
            <w:vAlign w:val="center"/>
            <w:hideMark/>
          </w:tcPr>
          <w:p w14:paraId="2FC47D2E" w14:textId="6D448D91" w:rsidR="008D5F2F" w:rsidRPr="00E16C70" w:rsidRDefault="00B025D8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Not applicable</w:t>
            </w:r>
          </w:p>
        </w:tc>
        <w:tc>
          <w:tcPr>
            <w:tcW w:w="1597" w:type="pct"/>
            <w:vAlign w:val="center"/>
            <w:hideMark/>
          </w:tcPr>
          <w:p w14:paraId="20030C81" w14:textId="545E1D2F" w:rsidR="008D5F2F" w:rsidRPr="00E16C70" w:rsidRDefault="00B025D8" w:rsidP="0082740E">
            <w:pPr>
              <w:bidi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Quantitative: 3/5 Yes, 1/5 No, 1/5 Can't tell; Qualitative: 5/5 Yes; Mixed-methods: 4/5 Yes, 1/5 Can't tell</w:t>
            </w:r>
          </w:p>
        </w:tc>
      </w:tr>
      <w:tr w:rsidR="0041621F" w:rsidRPr="00E16C70" w14:paraId="37A8A1D9" w14:textId="77777777" w:rsidTr="00DC04AA">
        <w:tc>
          <w:tcPr>
            <w:tcW w:w="811" w:type="pct"/>
            <w:vAlign w:val="center"/>
          </w:tcPr>
          <w:p w14:paraId="2EA6E173" w14:textId="77777777" w:rsidR="0041621F" w:rsidRPr="00E16C70" w:rsidRDefault="004162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Munaye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</w:t>
            </w:r>
          </w:p>
        </w:tc>
        <w:tc>
          <w:tcPr>
            <w:tcW w:w="203" w:type="pct"/>
            <w:vAlign w:val="center"/>
          </w:tcPr>
          <w:p w14:paraId="5323BDEF" w14:textId="5F79C295" w:rsidR="0041621F" w:rsidRPr="00E16C70" w:rsidRDefault="004162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621F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1621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</w:tcPr>
          <w:p w14:paraId="1D3A6CC4" w14:textId="77777777" w:rsidR="0041621F" w:rsidRPr="00E16C70" w:rsidRDefault="004162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Systematic Reviews and Research Syntheses Checklist</w:t>
            </w:r>
          </w:p>
        </w:tc>
        <w:tc>
          <w:tcPr>
            <w:tcW w:w="610" w:type="pct"/>
            <w:vAlign w:val="center"/>
          </w:tcPr>
          <w:p w14:paraId="656B671B" w14:textId="77777777" w:rsidR="0041621F" w:rsidRPr="00E16C70" w:rsidRDefault="0041621F" w:rsidP="0082740E">
            <w:pPr>
              <w:bidi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597" w:type="pct"/>
            <w:vAlign w:val="center"/>
          </w:tcPr>
          <w:p w14:paraId="645F50B8" w14:textId="77777777" w:rsidR="0041621F" w:rsidRPr="00E16C70" w:rsidRDefault="004162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D5F2F" w:rsidRPr="008D5F2F" w14:paraId="0FAE8527" w14:textId="77777777" w:rsidTr="00DC04AA">
        <w:tc>
          <w:tcPr>
            <w:tcW w:w="811" w:type="pct"/>
            <w:vAlign w:val="center"/>
            <w:hideMark/>
          </w:tcPr>
          <w:p w14:paraId="11DBD95A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Souz et al.</w:t>
            </w:r>
          </w:p>
        </w:tc>
        <w:tc>
          <w:tcPr>
            <w:tcW w:w="203" w:type="pct"/>
            <w:vAlign w:val="center"/>
            <w:hideMark/>
          </w:tcPr>
          <w:p w14:paraId="3A2E0C97" w14:textId="06795F04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B7109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13A5CDDB" w14:textId="365C4679" w:rsidR="008D5F2F" w:rsidRPr="00E16C70" w:rsidRDefault="00FF0F47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SANRA</w:t>
            </w:r>
          </w:p>
        </w:tc>
        <w:tc>
          <w:tcPr>
            <w:tcW w:w="610" w:type="pct"/>
            <w:vAlign w:val="center"/>
          </w:tcPr>
          <w:p w14:paraId="5AD70B98" w14:textId="3F2D06AA" w:rsidR="008D5F2F" w:rsidRPr="00E16C70" w:rsidRDefault="00FF0F47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pct"/>
            <w:vAlign w:val="center"/>
            <w:hideMark/>
          </w:tcPr>
          <w:p w14:paraId="06E4B98A" w14:textId="4962A775" w:rsidR="008D5F2F" w:rsidRPr="00E16C70" w:rsidRDefault="0049494D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D5F2F" w:rsidRPr="008D5F2F" w14:paraId="176D593C" w14:textId="77777777" w:rsidTr="00DC04AA">
        <w:tc>
          <w:tcPr>
            <w:tcW w:w="811" w:type="pct"/>
            <w:vAlign w:val="center"/>
            <w:hideMark/>
          </w:tcPr>
          <w:p w14:paraId="3536EE7A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Puri et al.</w:t>
            </w:r>
          </w:p>
        </w:tc>
        <w:tc>
          <w:tcPr>
            <w:tcW w:w="203" w:type="pct"/>
            <w:vAlign w:val="center"/>
            <w:hideMark/>
          </w:tcPr>
          <w:p w14:paraId="176798D6" w14:textId="77CD4560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B710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7C5F0D6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SANRA</w:t>
            </w:r>
          </w:p>
        </w:tc>
        <w:tc>
          <w:tcPr>
            <w:tcW w:w="610" w:type="pct"/>
            <w:vAlign w:val="center"/>
            <w:hideMark/>
          </w:tcPr>
          <w:p w14:paraId="65920314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pct"/>
            <w:vAlign w:val="center"/>
            <w:hideMark/>
          </w:tcPr>
          <w:p w14:paraId="2D8D0E61" w14:textId="41811C49" w:rsidR="008D5F2F" w:rsidRPr="00E16C70" w:rsidRDefault="00B0071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D5F2F" w:rsidRPr="008D5F2F" w14:paraId="3A54FB5C" w14:textId="77777777" w:rsidTr="00DC04AA">
        <w:tc>
          <w:tcPr>
            <w:tcW w:w="811" w:type="pct"/>
            <w:vAlign w:val="center"/>
            <w:hideMark/>
          </w:tcPr>
          <w:p w14:paraId="2F4233BB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Wu et al.</w:t>
            </w:r>
          </w:p>
        </w:tc>
        <w:tc>
          <w:tcPr>
            <w:tcW w:w="203" w:type="pct"/>
            <w:vAlign w:val="center"/>
            <w:hideMark/>
          </w:tcPr>
          <w:p w14:paraId="19C749EE" w14:textId="18C31831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B710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0D6BDD65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7E192C6D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  <w:hideMark/>
          </w:tcPr>
          <w:p w14:paraId="26CA4F67" w14:textId="4B3094FC" w:rsidR="008D5F2F" w:rsidRPr="00E16C70" w:rsidRDefault="00554AB1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D5F2F" w:rsidRPr="008D5F2F" w14:paraId="4C6648FD" w14:textId="77777777" w:rsidTr="00DC04AA">
        <w:tc>
          <w:tcPr>
            <w:tcW w:w="811" w:type="pct"/>
            <w:vAlign w:val="center"/>
            <w:hideMark/>
          </w:tcPr>
          <w:p w14:paraId="693BC333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Rane et al.</w:t>
            </w:r>
          </w:p>
        </w:tc>
        <w:tc>
          <w:tcPr>
            <w:tcW w:w="203" w:type="pct"/>
            <w:vAlign w:val="center"/>
            <w:hideMark/>
          </w:tcPr>
          <w:p w14:paraId="34BC6002" w14:textId="4F2352BA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B710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39BBF675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SANRA</w:t>
            </w:r>
          </w:p>
        </w:tc>
        <w:tc>
          <w:tcPr>
            <w:tcW w:w="610" w:type="pct"/>
            <w:vAlign w:val="center"/>
            <w:hideMark/>
          </w:tcPr>
          <w:p w14:paraId="7AEAB62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pct"/>
            <w:vAlign w:val="center"/>
            <w:hideMark/>
          </w:tcPr>
          <w:p w14:paraId="195AD33B" w14:textId="71F83506" w:rsidR="008D5F2F" w:rsidRPr="00E16C70" w:rsidRDefault="00C17C32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D5F2F" w:rsidRPr="008D5F2F" w14:paraId="595F6792" w14:textId="77777777" w:rsidTr="00DC04AA">
        <w:tc>
          <w:tcPr>
            <w:tcW w:w="811" w:type="pct"/>
            <w:vAlign w:val="center"/>
            <w:hideMark/>
          </w:tcPr>
          <w:p w14:paraId="0B0AE17D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Singla et al.</w:t>
            </w:r>
          </w:p>
        </w:tc>
        <w:tc>
          <w:tcPr>
            <w:tcW w:w="203" w:type="pct"/>
            <w:vAlign w:val="center"/>
            <w:hideMark/>
          </w:tcPr>
          <w:p w14:paraId="3B792824" w14:textId="49CB7872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2D44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3205BB9B" w14:textId="3FA43B90" w:rsidR="008D5F2F" w:rsidRPr="00E16C70" w:rsidRDefault="007C3315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Delphi Critical Appraisal Tool (DCAT)</w:t>
            </w:r>
          </w:p>
        </w:tc>
        <w:tc>
          <w:tcPr>
            <w:tcW w:w="610" w:type="pct"/>
            <w:vAlign w:val="center"/>
            <w:hideMark/>
          </w:tcPr>
          <w:p w14:paraId="20FAEA93" w14:textId="3BE21C23" w:rsidR="008D5F2F" w:rsidRPr="00E16C70" w:rsidRDefault="007C3315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 applicable</w:t>
            </w:r>
          </w:p>
        </w:tc>
        <w:tc>
          <w:tcPr>
            <w:tcW w:w="1597" w:type="pct"/>
            <w:vAlign w:val="center"/>
          </w:tcPr>
          <w:p w14:paraId="5505C4E5" w14:textId="69F566DF" w:rsidR="008D5F2F" w:rsidRPr="00E16C70" w:rsidRDefault="00701B45" w:rsidP="0082740E">
            <w:pPr>
              <w:bidi w:val="0"/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Overall quality: Low </w:t>
            </w:r>
            <w:r w:rsidR="0082740E" w:rsidRPr="00713D4F">
              <w:rPr>
                <w:rFonts w:ascii="Times New Roman" w:hAnsi="Times New Roman" w:cs="Times New Roman" w:hint="cs"/>
                <w:i/>
                <w:iCs/>
                <w:color w:val="00B0F0"/>
                <w:sz w:val="18"/>
                <w:szCs w:val="18"/>
                <w:rtl/>
              </w:rPr>
              <w:t>*</w:t>
            </w:r>
            <w:r w:rsidR="00713D4F" w:rsidRPr="00713D4F">
              <w:rPr>
                <w:rFonts w:ascii="Times New Roman" w:hAnsi="Times New Roman" w:cs="Times New Roman"/>
                <w:i/>
                <w:iCs/>
                <w:color w:val="00B0F0"/>
                <w:sz w:val="18"/>
                <w:szCs w:val="18"/>
                <w:vertAlign w:val="superscript"/>
              </w:rPr>
              <w:t>1</w:t>
            </w:r>
          </w:p>
        </w:tc>
      </w:tr>
      <w:tr w:rsidR="008D5F2F" w:rsidRPr="008D5F2F" w14:paraId="71BF61A2" w14:textId="77777777" w:rsidTr="00DC04AA">
        <w:tc>
          <w:tcPr>
            <w:tcW w:w="811" w:type="pct"/>
            <w:vAlign w:val="center"/>
            <w:hideMark/>
          </w:tcPr>
          <w:p w14:paraId="3C1538D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Bukar et al.</w:t>
            </w:r>
          </w:p>
        </w:tc>
        <w:tc>
          <w:tcPr>
            <w:tcW w:w="203" w:type="pct"/>
            <w:vAlign w:val="center"/>
            <w:hideMark/>
          </w:tcPr>
          <w:p w14:paraId="153239B2" w14:textId="16EC18BC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2D44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42DC0DDF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Systematic Reviews and Research Syntheses Checklist</w:t>
            </w:r>
          </w:p>
        </w:tc>
        <w:tc>
          <w:tcPr>
            <w:tcW w:w="610" w:type="pct"/>
            <w:vAlign w:val="center"/>
            <w:hideMark/>
          </w:tcPr>
          <w:p w14:paraId="0F0D044C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97" w:type="pct"/>
            <w:vAlign w:val="center"/>
            <w:hideMark/>
          </w:tcPr>
          <w:p w14:paraId="016A9AC0" w14:textId="24F62DE5" w:rsidR="008D5F2F" w:rsidRPr="00E16C70" w:rsidRDefault="00A56D31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0AB3EFE6" w14:textId="77777777" w:rsidTr="00DC04AA">
        <w:tc>
          <w:tcPr>
            <w:tcW w:w="811" w:type="pct"/>
            <w:vAlign w:val="center"/>
            <w:hideMark/>
          </w:tcPr>
          <w:p w14:paraId="5611724C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Pregowska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&amp; Perkins</w:t>
            </w:r>
          </w:p>
        </w:tc>
        <w:tc>
          <w:tcPr>
            <w:tcW w:w="203" w:type="pct"/>
            <w:vAlign w:val="center"/>
            <w:hideMark/>
          </w:tcPr>
          <w:p w14:paraId="765AA8F2" w14:textId="12825710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0F1035DE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SANRA</w:t>
            </w:r>
          </w:p>
        </w:tc>
        <w:tc>
          <w:tcPr>
            <w:tcW w:w="610" w:type="pct"/>
            <w:vAlign w:val="center"/>
            <w:hideMark/>
          </w:tcPr>
          <w:p w14:paraId="7BEF3320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pct"/>
            <w:vAlign w:val="center"/>
            <w:hideMark/>
          </w:tcPr>
          <w:p w14:paraId="22895CA5" w14:textId="4E192252" w:rsidR="008D5F2F" w:rsidRPr="00E16C70" w:rsidRDefault="005D42A5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D5F2F" w:rsidRPr="008D5F2F" w14:paraId="4CF26208" w14:textId="77777777" w:rsidTr="00DC04AA">
        <w:tc>
          <w:tcPr>
            <w:tcW w:w="811" w:type="pct"/>
            <w:vAlign w:val="center"/>
            <w:hideMark/>
          </w:tcPr>
          <w:p w14:paraId="340708BF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Gordon et al.</w:t>
            </w:r>
          </w:p>
        </w:tc>
        <w:tc>
          <w:tcPr>
            <w:tcW w:w="203" w:type="pct"/>
            <w:vAlign w:val="center"/>
            <w:hideMark/>
          </w:tcPr>
          <w:p w14:paraId="0CE75817" w14:textId="6E2DD8E9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22B0F8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Scoping Reviews Checklist</w:t>
            </w:r>
          </w:p>
        </w:tc>
        <w:tc>
          <w:tcPr>
            <w:tcW w:w="610" w:type="pct"/>
            <w:vAlign w:val="center"/>
            <w:hideMark/>
          </w:tcPr>
          <w:p w14:paraId="68FF3EC0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97" w:type="pct"/>
            <w:vAlign w:val="center"/>
            <w:hideMark/>
          </w:tcPr>
          <w:p w14:paraId="231738FF" w14:textId="1DFAA450" w:rsidR="008D5F2F" w:rsidRPr="00E16C70" w:rsidRDefault="00816C9A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5F2F" w:rsidRPr="008D5F2F" w14:paraId="299BDD50" w14:textId="77777777" w:rsidTr="00DC04AA">
        <w:tc>
          <w:tcPr>
            <w:tcW w:w="811" w:type="pct"/>
            <w:vAlign w:val="center"/>
            <w:hideMark/>
          </w:tcPr>
          <w:p w14:paraId="4C714AF3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Kim et al.</w:t>
            </w:r>
          </w:p>
        </w:tc>
        <w:tc>
          <w:tcPr>
            <w:tcW w:w="203" w:type="pct"/>
            <w:vAlign w:val="center"/>
            <w:hideMark/>
          </w:tcPr>
          <w:p w14:paraId="31552FDC" w14:textId="353DCCF5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C19CDC2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74F7663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  <w:hideMark/>
          </w:tcPr>
          <w:p w14:paraId="5219248C" w14:textId="25E94A18" w:rsidR="008D5F2F" w:rsidRPr="00E16C70" w:rsidRDefault="00D73419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5DCB1A3F" w14:textId="77777777" w:rsidTr="00DC04AA">
        <w:tc>
          <w:tcPr>
            <w:tcW w:w="811" w:type="pct"/>
            <w:vAlign w:val="center"/>
            <w:hideMark/>
          </w:tcPr>
          <w:p w14:paraId="5B86005B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Sqalli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3EC88909" w14:textId="71229671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E3E0047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1B9D6DC0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  <w:hideMark/>
          </w:tcPr>
          <w:p w14:paraId="01881CF2" w14:textId="2AC991E5" w:rsidR="008D5F2F" w:rsidRPr="00E16C70" w:rsidRDefault="00BB19E6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429BE1A0" w14:textId="77777777" w:rsidTr="00DC04AA">
        <w:tc>
          <w:tcPr>
            <w:tcW w:w="811" w:type="pct"/>
            <w:vAlign w:val="center"/>
            <w:hideMark/>
          </w:tcPr>
          <w:p w14:paraId="53BAD4C7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Weidener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&amp; Fischer</w:t>
            </w:r>
          </w:p>
        </w:tc>
        <w:tc>
          <w:tcPr>
            <w:tcW w:w="203" w:type="pct"/>
            <w:vAlign w:val="center"/>
            <w:hideMark/>
          </w:tcPr>
          <w:p w14:paraId="4181BF31" w14:textId="2BCF39F3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990A008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Scoping Reviews Checklist</w:t>
            </w:r>
          </w:p>
        </w:tc>
        <w:tc>
          <w:tcPr>
            <w:tcW w:w="610" w:type="pct"/>
            <w:vAlign w:val="center"/>
            <w:hideMark/>
          </w:tcPr>
          <w:p w14:paraId="2C581598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97" w:type="pct"/>
            <w:vAlign w:val="center"/>
          </w:tcPr>
          <w:p w14:paraId="4A413505" w14:textId="7BD1AEC7" w:rsidR="008D5F2F" w:rsidRPr="00E16C70" w:rsidRDefault="00FC7136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D5F2F" w:rsidRPr="008D5F2F" w14:paraId="051E516D" w14:textId="77777777" w:rsidTr="00DC04AA">
        <w:tc>
          <w:tcPr>
            <w:tcW w:w="811" w:type="pct"/>
            <w:vAlign w:val="center"/>
            <w:hideMark/>
          </w:tcPr>
          <w:p w14:paraId="712B84AC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Buabba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2D8DBA9D" w14:textId="3492F42F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313CE3E4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Analytical Cross-sectional Studies Checklist</w:t>
            </w:r>
          </w:p>
        </w:tc>
        <w:tc>
          <w:tcPr>
            <w:tcW w:w="610" w:type="pct"/>
            <w:vAlign w:val="center"/>
            <w:hideMark/>
          </w:tcPr>
          <w:p w14:paraId="07FF66EA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7" w:type="pct"/>
            <w:vAlign w:val="center"/>
            <w:hideMark/>
          </w:tcPr>
          <w:p w14:paraId="6C1BE49D" w14:textId="0E26FAF2" w:rsidR="008D5F2F" w:rsidRPr="00E16C70" w:rsidRDefault="00FC7136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5F2F" w:rsidRPr="008D5F2F" w14:paraId="6396CD5F" w14:textId="77777777" w:rsidTr="00DC04AA">
        <w:tc>
          <w:tcPr>
            <w:tcW w:w="811" w:type="pct"/>
            <w:vAlign w:val="center"/>
            <w:hideMark/>
          </w:tcPr>
          <w:p w14:paraId="772675C5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Alam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19810918" w14:textId="37822246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0646A162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5EA9E0E6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</w:tcPr>
          <w:p w14:paraId="3625CF84" w14:textId="1165CD1C" w:rsidR="008D5F2F" w:rsidRPr="00E16C70" w:rsidRDefault="0013511D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1929DAAC" w14:textId="77777777" w:rsidTr="00DC04AA">
        <w:tc>
          <w:tcPr>
            <w:tcW w:w="811" w:type="pct"/>
            <w:vAlign w:val="center"/>
            <w:hideMark/>
          </w:tcPr>
          <w:p w14:paraId="2B51AE39" w14:textId="77777777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Guleria</w:t>
            </w:r>
            <w:proofErr w:type="spellEnd"/>
            <w:r w:rsidRPr="00E16C70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203" w:type="pct"/>
            <w:vAlign w:val="center"/>
            <w:hideMark/>
          </w:tcPr>
          <w:p w14:paraId="77958C15" w14:textId="6FCB1559" w:rsidR="008D5F2F" w:rsidRPr="00E16C70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3F2BF77E" w14:textId="5E682D67" w:rsidR="008D5F2F" w:rsidRPr="00E16C70" w:rsidRDefault="004F1E99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Narrative, design-specific methodological appraisal</w:t>
            </w:r>
          </w:p>
        </w:tc>
        <w:tc>
          <w:tcPr>
            <w:tcW w:w="610" w:type="pct"/>
            <w:vAlign w:val="center"/>
            <w:hideMark/>
          </w:tcPr>
          <w:p w14:paraId="14C26BFA" w14:textId="55F6EDEF" w:rsidR="008D5F2F" w:rsidRPr="00E16C70" w:rsidRDefault="004F1E99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Not applicable</w:t>
            </w:r>
          </w:p>
        </w:tc>
        <w:tc>
          <w:tcPr>
            <w:tcW w:w="1597" w:type="pct"/>
            <w:vAlign w:val="center"/>
            <w:hideMark/>
          </w:tcPr>
          <w:p w14:paraId="01B50913" w14:textId="547CF749" w:rsidR="008D5F2F" w:rsidRPr="00E16C70" w:rsidRDefault="004F1E99" w:rsidP="0082740E">
            <w:pPr>
              <w:bidi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Moderate-to-low</w:t>
            </w:r>
          </w:p>
        </w:tc>
      </w:tr>
      <w:tr w:rsidR="008D5F2F" w:rsidRPr="008D5F2F" w14:paraId="2DA20E0B" w14:textId="77777777" w:rsidTr="00DC04AA">
        <w:tc>
          <w:tcPr>
            <w:tcW w:w="811" w:type="pct"/>
            <w:vAlign w:val="center"/>
            <w:hideMark/>
          </w:tcPr>
          <w:p w14:paraId="75B6B7E0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Wong</w:t>
            </w:r>
          </w:p>
        </w:tc>
        <w:tc>
          <w:tcPr>
            <w:tcW w:w="203" w:type="pct"/>
            <w:vAlign w:val="center"/>
            <w:hideMark/>
          </w:tcPr>
          <w:p w14:paraId="7DB8F07A" w14:textId="3A7F8A8F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3AEE6BEF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67AF9427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</w:tcPr>
          <w:p w14:paraId="55D37E53" w14:textId="1980D883" w:rsidR="008D5F2F" w:rsidRPr="008D5F2F" w:rsidRDefault="000B667E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D5F40" w:rsidRPr="00E16C70" w14:paraId="11DD4687" w14:textId="77777777" w:rsidTr="00DC04AA">
        <w:tc>
          <w:tcPr>
            <w:tcW w:w="811" w:type="pct"/>
            <w:vAlign w:val="center"/>
            <w:hideMark/>
          </w:tcPr>
          <w:p w14:paraId="78D96605" w14:textId="77777777" w:rsidR="00FD5F40" w:rsidRPr="00E16C70" w:rsidRDefault="00FD5F40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Masters</w:t>
            </w:r>
          </w:p>
        </w:tc>
        <w:tc>
          <w:tcPr>
            <w:tcW w:w="203" w:type="pct"/>
            <w:vAlign w:val="center"/>
            <w:hideMark/>
          </w:tcPr>
          <w:p w14:paraId="472BB9B7" w14:textId="77777777" w:rsidR="00FD5F40" w:rsidRPr="00E16C70" w:rsidRDefault="00FD5F40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[9]</w:t>
            </w:r>
          </w:p>
        </w:tc>
        <w:tc>
          <w:tcPr>
            <w:tcW w:w="1779" w:type="pct"/>
            <w:vAlign w:val="center"/>
            <w:hideMark/>
          </w:tcPr>
          <w:p w14:paraId="73806A88" w14:textId="77777777" w:rsidR="00FD5F40" w:rsidRPr="00E16C70" w:rsidRDefault="00FD5F40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2083E76F" w14:textId="77777777" w:rsidR="00FD5F40" w:rsidRPr="00E16C70" w:rsidRDefault="00FD5F40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  <w:hideMark/>
          </w:tcPr>
          <w:p w14:paraId="7F5242E5" w14:textId="77777777" w:rsidR="00FD5F40" w:rsidRPr="00E16C70" w:rsidRDefault="00FD5F40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C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0638B026" w14:textId="77777777" w:rsidTr="00DC04AA">
        <w:tc>
          <w:tcPr>
            <w:tcW w:w="811" w:type="pct"/>
            <w:vAlign w:val="center"/>
            <w:hideMark/>
          </w:tcPr>
          <w:p w14:paraId="3D01984F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Grunhut et al.</w:t>
            </w:r>
          </w:p>
        </w:tc>
        <w:tc>
          <w:tcPr>
            <w:tcW w:w="203" w:type="pct"/>
            <w:vAlign w:val="center"/>
            <w:hideMark/>
          </w:tcPr>
          <w:p w14:paraId="013CE027" w14:textId="167C869B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[4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176FD64B" w14:textId="5618BD23" w:rsidR="008D5F2F" w:rsidRPr="00FD5F40" w:rsidRDefault="000B667E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5F40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387CAF79" w14:textId="0DF88064" w:rsidR="008D5F2F" w:rsidRPr="008D5F2F" w:rsidRDefault="000B667E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</w:tcPr>
          <w:p w14:paraId="22648B17" w14:textId="116240D1" w:rsidR="008D5F2F" w:rsidRPr="008D5F2F" w:rsidRDefault="000B667E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F2F" w:rsidRPr="008D5F2F" w14:paraId="4534481C" w14:textId="77777777" w:rsidTr="00DC04AA">
        <w:tc>
          <w:tcPr>
            <w:tcW w:w="811" w:type="pct"/>
            <w:vAlign w:val="center"/>
            <w:hideMark/>
          </w:tcPr>
          <w:p w14:paraId="47CA5D86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Fiske et al.</w:t>
            </w:r>
          </w:p>
        </w:tc>
        <w:tc>
          <w:tcPr>
            <w:tcW w:w="203" w:type="pct"/>
            <w:vAlign w:val="center"/>
            <w:hideMark/>
          </w:tcPr>
          <w:p w14:paraId="3972AE9A" w14:textId="79292A36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7FA12A60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SANRA</w:t>
            </w:r>
          </w:p>
        </w:tc>
        <w:tc>
          <w:tcPr>
            <w:tcW w:w="610" w:type="pct"/>
            <w:vAlign w:val="center"/>
            <w:hideMark/>
          </w:tcPr>
          <w:p w14:paraId="64E39C4F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7" w:type="pct"/>
            <w:vAlign w:val="center"/>
          </w:tcPr>
          <w:p w14:paraId="0AF07139" w14:textId="209A0AC5" w:rsidR="008D5F2F" w:rsidRPr="008D5F2F" w:rsidRDefault="009E71B7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D5F2F" w:rsidRPr="008D5F2F" w14:paraId="768DC5EF" w14:textId="77777777" w:rsidTr="00DC04AA">
        <w:tc>
          <w:tcPr>
            <w:tcW w:w="811" w:type="pct"/>
            <w:vAlign w:val="center"/>
            <w:hideMark/>
          </w:tcPr>
          <w:p w14:paraId="01BF410D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Geis et al.</w:t>
            </w:r>
          </w:p>
        </w:tc>
        <w:tc>
          <w:tcPr>
            <w:tcW w:w="203" w:type="pct"/>
            <w:vAlign w:val="center"/>
            <w:hideMark/>
          </w:tcPr>
          <w:p w14:paraId="212F5243" w14:textId="506AD525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54434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79" w:type="pct"/>
            <w:vAlign w:val="center"/>
            <w:hideMark/>
          </w:tcPr>
          <w:p w14:paraId="2F739335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JBI Textual Evidence – Expert Opinion</w:t>
            </w:r>
          </w:p>
        </w:tc>
        <w:tc>
          <w:tcPr>
            <w:tcW w:w="610" w:type="pct"/>
            <w:vAlign w:val="center"/>
            <w:hideMark/>
          </w:tcPr>
          <w:p w14:paraId="7FE331F1" w14:textId="77777777" w:rsidR="008D5F2F" w:rsidRPr="008D5F2F" w:rsidRDefault="008D5F2F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5F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7" w:type="pct"/>
            <w:vAlign w:val="center"/>
          </w:tcPr>
          <w:p w14:paraId="49FFD4A6" w14:textId="61539105" w:rsidR="008D5F2F" w:rsidRPr="008D5F2F" w:rsidRDefault="009E71B7" w:rsidP="0082740E">
            <w:pPr>
              <w:bidi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37EF55AA" w14:textId="77777777" w:rsidR="008D5F2F" w:rsidRDefault="008D5F2F" w:rsidP="001202CF">
      <w:pPr>
        <w:bidi w:val="0"/>
        <w:spacing w:after="0" w:line="240" w:lineRule="auto"/>
        <w:rPr>
          <w:rFonts w:asciiTheme="majorBidi" w:hAnsiTheme="majorBidi" w:cstheme="majorBidi"/>
        </w:rPr>
      </w:pPr>
      <w:r w:rsidRPr="001202CF">
        <w:rPr>
          <w:rFonts w:asciiTheme="majorBidi" w:hAnsiTheme="majorBidi" w:cstheme="majorBidi"/>
          <w:b/>
          <w:bCs/>
        </w:rPr>
        <w:t>Note.</w:t>
      </w:r>
      <w:r w:rsidRPr="001202CF">
        <w:rPr>
          <w:rFonts w:asciiTheme="majorBidi" w:hAnsiTheme="majorBidi" w:cstheme="majorBidi"/>
        </w:rPr>
        <w:t xml:space="preserve"> Maximum scores vary according to the appraisal instrument and study design. For instruments with design-specific scoring systems, the maximum score corresponds to the checklist version applied. Obtained scores represent the total number of criteria fulfilled by each publication.</w:t>
      </w:r>
    </w:p>
    <w:p w14:paraId="685B9CA3" w14:textId="77777777" w:rsidR="00FF7CF3" w:rsidRDefault="00FF7CF3" w:rsidP="00FF7CF3">
      <w:pPr>
        <w:bidi w:val="0"/>
        <w:spacing w:after="0" w:line="240" w:lineRule="auto"/>
        <w:rPr>
          <w:rFonts w:asciiTheme="majorBidi" w:hAnsiTheme="majorBidi" w:cstheme="majorBidi"/>
        </w:rPr>
      </w:pPr>
    </w:p>
    <w:p w14:paraId="525C5BC7" w14:textId="3FB9C132" w:rsidR="00F30000" w:rsidRPr="00CA273F" w:rsidRDefault="00701B45" w:rsidP="00DC04AA">
      <w:pPr>
        <w:bidi w:val="0"/>
        <w:spacing w:after="0" w:line="240" w:lineRule="auto"/>
        <w:rPr>
          <w:rFonts w:asciiTheme="majorBidi" w:hAnsiTheme="majorBidi" w:cstheme="majorBidi"/>
          <w:b/>
          <w:bCs/>
          <w:sz w:val="36"/>
          <w:szCs w:val="36"/>
        </w:rPr>
      </w:pPr>
      <w:r w:rsidRPr="00713D4F">
        <w:rPr>
          <w:rFonts w:asciiTheme="majorBidi" w:hAnsiTheme="majorBidi" w:cstheme="majorBidi"/>
          <w:b/>
          <w:bCs/>
          <w:i/>
          <w:iCs/>
          <w:sz w:val="18"/>
          <w:szCs w:val="18"/>
        </w:rPr>
        <w:t>Note (1): DCAT: 11 Yes, 2 No, 3 Unsure; overall quality: Low.</w:t>
      </w:r>
      <w:r w:rsidR="00E16C70" w:rsidRPr="00FD5F40">
        <w:rPr>
          <w:rFonts w:asciiTheme="majorBidi" w:hAnsiTheme="majorBidi" w:cstheme="majorBidi"/>
          <w:b/>
          <w:bCs/>
        </w:rPr>
        <w:t xml:space="preserve"> </w:t>
      </w:r>
    </w:p>
    <w:sectPr w:rsidR="00F30000" w:rsidRPr="00CA273F" w:rsidSect="008D5F2F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78CA8" w14:textId="77777777" w:rsidR="003E5008" w:rsidRDefault="003E5008" w:rsidP="008D5F2F">
      <w:pPr>
        <w:spacing w:after="0" w:line="240" w:lineRule="auto"/>
      </w:pPr>
      <w:r>
        <w:separator/>
      </w:r>
    </w:p>
  </w:endnote>
  <w:endnote w:type="continuationSeparator" w:id="0">
    <w:p w14:paraId="3A2AA024" w14:textId="77777777" w:rsidR="003E5008" w:rsidRDefault="003E5008" w:rsidP="008D5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B0538" w14:textId="77777777" w:rsidR="003E5008" w:rsidRDefault="003E5008" w:rsidP="008D5F2F">
      <w:pPr>
        <w:spacing w:after="0" w:line="240" w:lineRule="auto"/>
      </w:pPr>
      <w:r>
        <w:separator/>
      </w:r>
    </w:p>
  </w:footnote>
  <w:footnote w:type="continuationSeparator" w:id="0">
    <w:p w14:paraId="3DB01F32" w14:textId="77777777" w:rsidR="003E5008" w:rsidRDefault="003E5008" w:rsidP="008D5F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2F"/>
    <w:rsid w:val="000031E3"/>
    <w:rsid w:val="0009671C"/>
    <w:rsid w:val="000B667E"/>
    <w:rsid w:val="00103F47"/>
    <w:rsid w:val="0011000E"/>
    <w:rsid w:val="0011391F"/>
    <w:rsid w:val="001202CF"/>
    <w:rsid w:val="0013511D"/>
    <w:rsid w:val="001D425D"/>
    <w:rsid w:val="001E2441"/>
    <w:rsid w:val="00281914"/>
    <w:rsid w:val="00286F1F"/>
    <w:rsid w:val="002D44A4"/>
    <w:rsid w:val="003B1BD1"/>
    <w:rsid w:val="003E5008"/>
    <w:rsid w:val="0041621F"/>
    <w:rsid w:val="00436499"/>
    <w:rsid w:val="00437F48"/>
    <w:rsid w:val="00462A8E"/>
    <w:rsid w:val="0049494D"/>
    <w:rsid w:val="004F1E99"/>
    <w:rsid w:val="00514F95"/>
    <w:rsid w:val="0052672D"/>
    <w:rsid w:val="00544344"/>
    <w:rsid w:val="00552933"/>
    <w:rsid w:val="00554AB1"/>
    <w:rsid w:val="00563B3D"/>
    <w:rsid w:val="005B441F"/>
    <w:rsid w:val="005D42A5"/>
    <w:rsid w:val="00701B45"/>
    <w:rsid w:val="00713D4F"/>
    <w:rsid w:val="007454F3"/>
    <w:rsid w:val="00757E32"/>
    <w:rsid w:val="007816BF"/>
    <w:rsid w:val="007C3315"/>
    <w:rsid w:val="00800CB1"/>
    <w:rsid w:val="00816C9A"/>
    <w:rsid w:val="0082740E"/>
    <w:rsid w:val="008D4B3E"/>
    <w:rsid w:val="008D5F2F"/>
    <w:rsid w:val="009613E6"/>
    <w:rsid w:val="009A2E79"/>
    <w:rsid w:val="009E71B7"/>
    <w:rsid w:val="009F6819"/>
    <w:rsid w:val="00A56D31"/>
    <w:rsid w:val="00A81A5F"/>
    <w:rsid w:val="00AA19B1"/>
    <w:rsid w:val="00B0071F"/>
    <w:rsid w:val="00B025D8"/>
    <w:rsid w:val="00B63DAF"/>
    <w:rsid w:val="00B7109F"/>
    <w:rsid w:val="00B9177B"/>
    <w:rsid w:val="00BB19E6"/>
    <w:rsid w:val="00BF0502"/>
    <w:rsid w:val="00C17C32"/>
    <w:rsid w:val="00CA273F"/>
    <w:rsid w:val="00CD27D8"/>
    <w:rsid w:val="00CD60D9"/>
    <w:rsid w:val="00D00A10"/>
    <w:rsid w:val="00D223C4"/>
    <w:rsid w:val="00D73419"/>
    <w:rsid w:val="00DC04AA"/>
    <w:rsid w:val="00DD65B3"/>
    <w:rsid w:val="00E16C70"/>
    <w:rsid w:val="00E20D76"/>
    <w:rsid w:val="00E93855"/>
    <w:rsid w:val="00EA7E7B"/>
    <w:rsid w:val="00F019AB"/>
    <w:rsid w:val="00F248C4"/>
    <w:rsid w:val="00F30000"/>
    <w:rsid w:val="00FC7136"/>
    <w:rsid w:val="00FD5F40"/>
    <w:rsid w:val="00FF0F47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A3AC"/>
  <w15:chartTrackingRefBased/>
  <w15:docId w15:val="{0F18BE74-DC07-4FB8-8E67-D5374EF0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8D5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F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F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F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F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F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F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F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F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F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F2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5F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F2F"/>
  </w:style>
  <w:style w:type="paragraph" w:styleId="Footer">
    <w:name w:val="footer"/>
    <w:basedOn w:val="Normal"/>
    <w:link w:val="FooterChar"/>
    <w:uiPriority w:val="99"/>
    <w:unhideWhenUsed/>
    <w:rsid w:val="008D5F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F2F"/>
  </w:style>
  <w:style w:type="table" w:styleId="TableGrid">
    <w:name w:val="Table Grid"/>
    <w:basedOn w:val="TableNormal"/>
    <w:uiPriority w:val="39"/>
    <w:rsid w:val="008D5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7C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CF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0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0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0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Karimian</dc:creator>
  <cp:keywords/>
  <dc:description/>
  <cp:lastModifiedBy>RPH</cp:lastModifiedBy>
  <cp:revision>8</cp:revision>
  <dcterms:created xsi:type="dcterms:W3CDTF">2026-08-16T09:09:00Z</dcterms:created>
  <dcterms:modified xsi:type="dcterms:W3CDTF">2026-08-17T04:06:00Z</dcterms:modified>
</cp:coreProperties>
</file>