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5B1988" w14:textId="6214437B" w:rsidR="00215014" w:rsidRPr="00B074B1" w:rsidRDefault="00B074B1" w:rsidP="00215014">
      <w:pPr>
        <w:rPr>
          <w:rFonts w:ascii="Arial" w:hAnsi="Arial" w:cs="Arial"/>
          <w:lang w:val="en-US"/>
        </w:rPr>
      </w:pPr>
      <w:r w:rsidRPr="00B074B1">
        <w:rPr>
          <w:rFonts w:ascii="Arial" w:hAnsi="Arial" w:cs="Arial"/>
          <w:b/>
          <w:bCs/>
          <w:lang w:val="en-US"/>
        </w:rPr>
        <w:t>Supplementary Table S2</w:t>
      </w:r>
      <w:r>
        <w:rPr>
          <w:rFonts w:ascii="Arial" w:hAnsi="Arial" w:cs="Arial"/>
          <w:lang w:val="en-US"/>
        </w:rPr>
        <w:t>:</w:t>
      </w:r>
      <w:r w:rsidRPr="00B074B1">
        <w:rPr>
          <w:rFonts w:ascii="Arial" w:hAnsi="Arial" w:cs="Arial"/>
          <w:lang w:val="en-US"/>
        </w:rPr>
        <w:t xml:space="preserve"> Item-level self-assessed communication </w:t>
      </w:r>
      <w:proofErr w:type="gramStart"/>
      <w:r w:rsidRPr="00B074B1">
        <w:rPr>
          <w:rFonts w:ascii="Arial" w:hAnsi="Arial" w:cs="Arial"/>
          <w:lang w:val="en-US"/>
        </w:rPr>
        <w:t>competence:</w:t>
      </w:r>
      <w:proofErr w:type="gramEnd"/>
      <w:r w:rsidRPr="00B074B1">
        <w:rPr>
          <w:rFonts w:ascii="Arial" w:hAnsi="Arial" w:cs="Arial"/>
          <w:lang w:val="en-US"/>
        </w:rPr>
        <w:t xml:space="preserve"> means at T1, T2, and T3 and mean differences between time points.</w:t>
      </w:r>
    </w:p>
    <w:p w14:paraId="5FB49DC2" w14:textId="77777777" w:rsidR="00B074B1" w:rsidRPr="00B074B1" w:rsidRDefault="00B074B1" w:rsidP="00215014">
      <w:pPr>
        <w:rPr>
          <w:rFonts w:ascii="Arial" w:hAnsi="Arial" w:cs="Arial"/>
          <w:lang w:val="en-US"/>
        </w:rPr>
      </w:pPr>
    </w:p>
    <w:tbl>
      <w:tblPr>
        <w:tblW w:w="142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6896"/>
        <w:gridCol w:w="1137"/>
        <w:gridCol w:w="1137"/>
        <w:gridCol w:w="1137"/>
        <w:gridCol w:w="1137"/>
        <w:gridCol w:w="1137"/>
        <w:gridCol w:w="1137"/>
      </w:tblGrid>
      <w:tr w:rsidR="00B074B1" w:rsidRPr="00B074B1" w14:paraId="09F3D4C4" w14:textId="77777777" w:rsidTr="00B074B1">
        <w:trPr>
          <w:trHeight w:val="301"/>
        </w:trPr>
        <w:tc>
          <w:tcPr>
            <w:tcW w:w="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7C490423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074B1">
              <w:rPr>
                <w:rFonts w:ascii="Arial" w:hAnsi="Arial" w:cs="Arial"/>
                <w:b/>
                <w:bCs/>
              </w:rPr>
              <w:t>No</w:t>
            </w:r>
            <w:proofErr w:type="spellEnd"/>
            <w:r w:rsidRPr="00B074B1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69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1830BBC3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Self-</w:t>
            </w:r>
            <w:proofErr w:type="spellStart"/>
            <w:r w:rsidRPr="00B074B1">
              <w:rPr>
                <w:rFonts w:ascii="Arial" w:hAnsi="Arial" w:cs="Arial"/>
                <w:b/>
                <w:bCs/>
              </w:rPr>
              <w:t>assessed</w:t>
            </w:r>
            <w:proofErr w:type="spellEnd"/>
            <w:r w:rsidRPr="00B074B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B074B1">
              <w:rPr>
                <w:rFonts w:ascii="Arial" w:hAnsi="Arial" w:cs="Arial"/>
                <w:b/>
                <w:bCs/>
              </w:rPr>
              <w:t>competence</w:t>
            </w:r>
            <w:proofErr w:type="spellEnd"/>
            <w:r w:rsidRPr="00B074B1">
              <w:rPr>
                <w:rFonts w:ascii="Arial" w:hAnsi="Arial" w:cs="Arial"/>
                <w:b/>
                <w:bCs/>
              </w:rPr>
              <w:t xml:space="preserve"> item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209FE3DC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Mean T1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30F5355B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Mean T2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4A0CB402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Mean T3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6462834C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Δ (T2−T1)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3253DAE5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Δ (T3−T2)</w:t>
            </w:r>
          </w:p>
        </w:tc>
        <w:tc>
          <w:tcPr>
            <w:tcW w:w="113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auto"/>
            <w:vAlign w:val="center"/>
            <w:hideMark/>
          </w:tcPr>
          <w:p w14:paraId="56014653" w14:textId="77777777" w:rsidR="00B074B1" w:rsidRPr="00B074B1" w:rsidRDefault="00B074B1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4B1">
              <w:rPr>
                <w:rFonts w:ascii="Arial" w:hAnsi="Arial" w:cs="Arial"/>
                <w:b/>
                <w:bCs/>
              </w:rPr>
              <w:t>Δ (T3−T1)</w:t>
            </w:r>
          </w:p>
        </w:tc>
      </w:tr>
      <w:tr w:rsidR="00B074B1" w:rsidRPr="00B074B1" w14:paraId="041B89A1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362B48" w14:textId="0D8FF49E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275F52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am competent when it comes to communicating with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80916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57C4C3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242F4D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8377B3B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0,273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7F739B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0,018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82CDBD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0,291</w:t>
            </w:r>
          </w:p>
        </w:tc>
      </w:tr>
      <w:tr w:rsidR="00B074B1" w:rsidRPr="00B074B1" w14:paraId="3AFD0353" w14:textId="77777777" w:rsidTr="00B074B1">
        <w:trPr>
          <w:trHeight w:val="563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7BA148" w14:textId="5A566E70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E71F0C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gather relevant information efficiently and in a patient-centered manner.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9EEBA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2,76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C3F6EE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0E4F34F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56F84A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0,419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57FF982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93ED21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0,281</w:t>
            </w:r>
          </w:p>
        </w:tc>
      </w:tr>
      <w:tr w:rsidR="00B074B1" w:rsidRPr="00B074B1" w14:paraId="515255F6" w14:textId="77777777" w:rsidTr="00B074B1">
        <w:trPr>
          <w:trHeight w:val="563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75560E" w14:textId="2B7EB3A5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7314D5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respond appropriately to the needs identified by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F2D64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12D2F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33DC32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931FE3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0,479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3B2A5E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-0,229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D54F5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0,250</w:t>
            </w:r>
          </w:p>
        </w:tc>
      </w:tr>
      <w:tr w:rsidR="00B074B1" w:rsidRPr="00B074B1" w14:paraId="0FDCE0DC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B89A87" w14:textId="482B0900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0D16EA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structure the conversation with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350218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2,61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C9E52E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DFF97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72C40A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0,509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D7A41B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-0,012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BF4593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0,497</w:t>
            </w:r>
          </w:p>
        </w:tc>
      </w:tr>
      <w:tr w:rsidR="00B074B1" w:rsidRPr="00B074B1" w14:paraId="02CE1EA8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AB2433" w14:textId="0073CDA4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988EEB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build a sustainable doctor-patient relationship.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AFB7C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29D7B6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451E1D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4A0EC77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0,337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9C785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-0,151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C12C51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0,187</w:t>
            </w:r>
          </w:p>
        </w:tc>
      </w:tr>
      <w:tr w:rsidR="00B074B1" w:rsidRPr="00B074B1" w14:paraId="24EF6B9B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7AD6D8" w14:textId="4A468355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90DEB5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listen actively to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BCA61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3D70A3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170FB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C25B3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0,265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31F2E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0401196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0,109</w:t>
            </w:r>
          </w:p>
        </w:tc>
      </w:tr>
      <w:tr w:rsidR="00B074B1" w:rsidRPr="00B074B1" w14:paraId="368ABB34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FFD10F" w14:textId="5B11116E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03E551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recognize and respond to verbal and non-verbal cues.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4814F76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D21F1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3,31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FF51D3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F30CC1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0,301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3D20C2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1E6161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0,145</w:t>
            </w:r>
          </w:p>
        </w:tc>
      </w:tr>
      <w:tr w:rsidR="00B074B1" w:rsidRPr="00B074B1" w14:paraId="0A27BED2" w14:textId="77777777" w:rsidTr="00B074B1">
        <w:trPr>
          <w:trHeight w:val="563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3C8220" w14:textId="1B72A0F8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58BCFF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ensure that we all have a shared understanding of the current situation.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57656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D9AD9B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3,49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E5EBF2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999E8D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0,541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642F7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-0,277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7D8A1A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0,264</w:t>
            </w:r>
          </w:p>
        </w:tc>
      </w:tr>
      <w:tr w:rsidR="00B074B1" w:rsidRPr="00B074B1" w14:paraId="484A42B5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D03AAF" w14:textId="591A676D" w:rsidR="00B074B1" w:rsidRPr="00B074B1" w:rsidRDefault="00EB1A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680E7D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handle emotions appropriately when talking to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008CC0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2,85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3249C8F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3,43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96E8A0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67115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0,581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1076C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-0,301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9A9205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0,280</w:t>
            </w:r>
          </w:p>
        </w:tc>
      </w:tr>
      <w:tr w:rsidR="00B074B1" w:rsidRPr="00B074B1" w14:paraId="3E669968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EDEDD2" w14:textId="199C682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1</w:t>
            </w:r>
            <w:r w:rsidR="00EB1AB2">
              <w:rPr>
                <w:rFonts w:ascii="Arial" w:hAnsi="Arial" w:cs="Arial"/>
              </w:rPr>
              <w:t>1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C989D9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to allow pauses during conversations with patients.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BA2DA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759DF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3,23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398E60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17F8EE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B58645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ECEDAC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0,049</w:t>
            </w:r>
          </w:p>
        </w:tc>
      </w:tr>
      <w:tr w:rsidR="00B074B1" w:rsidRPr="00B074B1" w14:paraId="51ABDA56" w14:textId="77777777" w:rsidTr="00B074B1">
        <w:trPr>
          <w:trHeight w:val="301"/>
        </w:trPr>
        <w:tc>
          <w:tcPr>
            <w:tcW w:w="49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17EDEC" w14:textId="5D957890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1</w:t>
            </w:r>
            <w:r w:rsidR="00EB1AB2">
              <w:rPr>
                <w:rFonts w:ascii="Arial" w:hAnsi="Arial" w:cs="Arial"/>
              </w:rPr>
              <w:t>2</w:t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0F209F" w14:textId="77777777" w:rsidR="00B074B1" w:rsidRPr="00B074B1" w:rsidRDefault="00B074B1">
            <w:pPr>
              <w:rPr>
                <w:rFonts w:ascii="Arial" w:hAnsi="Arial" w:cs="Arial"/>
                <w:lang w:val="en-US"/>
              </w:rPr>
            </w:pPr>
            <w:r w:rsidRPr="00B074B1">
              <w:rPr>
                <w:rFonts w:ascii="Arial" w:hAnsi="Arial" w:cs="Arial"/>
                <w:lang w:val="en-US"/>
              </w:rPr>
              <w:t>I feel confident in my ability to convey information clearly and comprehensibly.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633BD7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2,89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FBA8C4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8660D0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3,14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3CDDE8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0,443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19FF06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-0,193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5958AD" w14:textId="77777777" w:rsidR="00B074B1" w:rsidRPr="00B074B1" w:rsidRDefault="00B074B1">
            <w:pPr>
              <w:jc w:val="center"/>
              <w:rPr>
                <w:rFonts w:ascii="Arial" w:hAnsi="Arial" w:cs="Arial"/>
              </w:rPr>
            </w:pPr>
            <w:r w:rsidRPr="00B074B1">
              <w:rPr>
                <w:rFonts w:ascii="Arial" w:hAnsi="Arial" w:cs="Arial"/>
              </w:rPr>
              <w:t>0,250</w:t>
            </w:r>
          </w:p>
        </w:tc>
      </w:tr>
    </w:tbl>
    <w:p w14:paraId="54FF5479" w14:textId="77777777" w:rsidR="00B074B1" w:rsidRPr="00B074B1" w:rsidRDefault="00B074B1" w:rsidP="00215014">
      <w:pPr>
        <w:rPr>
          <w:rFonts w:ascii="Arial" w:hAnsi="Arial" w:cs="Arial"/>
          <w:lang w:val="en-US"/>
        </w:rPr>
      </w:pPr>
    </w:p>
    <w:p w14:paraId="30155462" w14:textId="17CCE71E" w:rsidR="00B074B1" w:rsidRPr="00B074B1" w:rsidRDefault="00B074B1" w:rsidP="00215014">
      <w:pPr>
        <w:rPr>
          <w:rFonts w:ascii="Arial" w:hAnsi="Arial" w:cs="Arial"/>
          <w:lang w:val="en-US"/>
        </w:rPr>
      </w:pPr>
      <w:r w:rsidRPr="00B074B1">
        <w:rPr>
          <w:rFonts w:ascii="Arial" w:hAnsi="Arial" w:cs="Arial"/>
          <w:lang w:val="en-US"/>
        </w:rPr>
        <w:t>Note. Items were rated on a 4-point Likert scale (1 = not at all, 4 = very much). Values are means across all available responses at each time point (n = 86 at T1; n = 83 at T2 and T3); a small number of individual items were left blank at T1 (see Methods, Missing data). Δ = mean difference between time points; positive values indicate an increase relative to the earlier time point. T1 = before training; T2 = immediately after training; T3 = approximately 8-month follow-up.</w:t>
      </w:r>
    </w:p>
    <w:sectPr w:rsidR="00B074B1" w:rsidRPr="00B074B1" w:rsidSect="00B074B1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14"/>
    <w:rsid w:val="001F3BA9"/>
    <w:rsid w:val="00215014"/>
    <w:rsid w:val="006F7BFC"/>
    <w:rsid w:val="008341DE"/>
    <w:rsid w:val="00AC3F16"/>
    <w:rsid w:val="00B074B1"/>
    <w:rsid w:val="00BD2647"/>
    <w:rsid w:val="00D609C7"/>
    <w:rsid w:val="00EB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F4F026"/>
  <w15:chartTrackingRefBased/>
  <w15:docId w15:val="{42C5AA41-2910-7241-8ED8-CDFAD0DA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5014"/>
  </w:style>
  <w:style w:type="paragraph" w:styleId="berschrift1">
    <w:name w:val="heading 1"/>
    <w:basedOn w:val="Standard"/>
    <w:next w:val="Standard"/>
    <w:link w:val="berschrift1Zchn"/>
    <w:uiPriority w:val="9"/>
    <w:qFormat/>
    <w:rsid w:val="00215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15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3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5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15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150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150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150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150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3Thesis">
    <w:name w:val="Überschrift 3 Thesis"/>
    <w:basedOn w:val="berschrift3"/>
    <w:link w:val="berschrift3ThesisZchn"/>
    <w:autoRedefine/>
    <w:qFormat/>
    <w:rsid w:val="001F3BA9"/>
    <w:pPr>
      <w:spacing w:before="40" w:after="0"/>
      <w:ind w:left="708"/>
    </w:pPr>
    <w:rPr>
      <w:rFonts w:ascii="Arial" w:hAnsi="Arial"/>
      <w:color w:val="000000" w:themeColor="text1"/>
      <w:sz w:val="22"/>
      <w:szCs w:val="24"/>
      <w:u w:val="single"/>
      <w:lang w:eastAsia="de-DE"/>
    </w:rPr>
  </w:style>
  <w:style w:type="character" w:customStyle="1" w:styleId="berschrift3ThesisZchn">
    <w:name w:val="Überschrift 3 Thesis Zchn"/>
    <w:basedOn w:val="berschrift3Zchn"/>
    <w:link w:val="berschrift3Thesis"/>
    <w:rsid w:val="001F3BA9"/>
    <w:rPr>
      <w:rFonts w:ascii="Arial" w:eastAsiaTheme="majorEastAsia" w:hAnsi="Arial" w:cstheme="majorBidi"/>
      <w:color w:val="000000" w:themeColor="text1"/>
      <w:sz w:val="22"/>
      <w:szCs w:val="28"/>
      <w:u w:val="single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3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15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15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50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150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150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150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150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150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150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15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150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15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50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50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150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50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15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50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501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07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1655</Characters>
  <Application>Microsoft Office Word</Application>
  <DocSecurity>0</DocSecurity>
  <Lines>275</Lines>
  <Paragraphs>145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Tur</dc:creator>
  <cp:keywords/>
  <dc:description/>
  <cp:lastModifiedBy>Dino Tur</cp:lastModifiedBy>
  <cp:revision>1</cp:revision>
  <dcterms:created xsi:type="dcterms:W3CDTF">2026-07-25T17:29:00Z</dcterms:created>
  <dcterms:modified xsi:type="dcterms:W3CDTF">2026-07-25T20:48:00Z</dcterms:modified>
</cp:coreProperties>
</file>