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2693"/>
        <w:gridCol w:w="2835"/>
        <w:gridCol w:w="1134"/>
      </w:tblGrid>
      <w:tr w:rsidR="00EE60C2" w:rsidRPr="007F7437" w:rsidTr="00E243C9">
        <w:tc>
          <w:tcPr>
            <w:tcW w:w="9356" w:type="dxa"/>
            <w:gridSpan w:val="4"/>
            <w:tcBorders>
              <w:bottom w:val="single" w:sz="18" w:space="0" w:color="auto"/>
            </w:tcBorders>
          </w:tcPr>
          <w:p w:rsidR="00EE60C2" w:rsidRPr="007F7437" w:rsidRDefault="001B4DC6" w:rsidP="004421C7">
            <w:pPr>
              <w:spacing w:before="60" w:after="60"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B4DC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Supplementary Table 6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. </w:t>
            </w:r>
            <w:r w:rsidR="00EE60C2" w:rsidRPr="007F7437">
              <w:rPr>
                <w:rFonts w:ascii="Times New Roman" w:hAnsi="Times New Roman" w:cs="Times New Roman"/>
                <w:sz w:val="22"/>
                <w:szCs w:val="22"/>
              </w:rPr>
              <w:t>Associations Between Sleep Quality, Daytime Sleepiness, Stress, and On-Call Frequency Among Residents</w:t>
            </w:r>
          </w:p>
        </w:tc>
      </w:tr>
      <w:tr w:rsidR="00EE60C2" w:rsidRPr="007F7437" w:rsidTr="00E243C9">
        <w:tc>
          <w:tcPr>
            <w:tcW w:w="269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EE60C2" w:rsidRPr="00570E37" w:rsidRDefault="00EE60C2" w:rsidP="004421C7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570E37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Variable 1</w:t>
            </w:r>
          </w:p>
        </w:tc>
        <w:tc>
          <w:tcPr>
            <w:tcW w:w="269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EE60C2" w:rsidRPr="00570E37" w:rsidRDefault="00EE60C2" w:rsidP="004421C7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570E37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Variable 2</w:t>
            </w:r>
          </w:p>
        </w:tc>
        <w:tc>
          <w:tcPr>
            <w:tcW w:w="283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EE60C2" w:rsidRPr="00570E37" w:rsidRDefault="00EE60C2" w:rsidP="004421C7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570E37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Correlation Coefficient (ρ)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EE60C2" w:rsidRPr="00570E37" w:rsidRDefault="00EE60C2" w:rsidP="004421C7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570E37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p-value</w:t>
            </w:r>
          </w:p>
        </w:tc>
      </w:tr>
      <w:tr w:rsidR="00EE60C2" w:rsidRPr="007F7437" w:rsidTr="00E243C9">
        <w:tc>
          <w:tcPr>
            <w:tcW w:w="269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EE60C2" w:rsidRPr="00E243C9" w:rsidRDefault="00EE60C2" w:rsidP="004421C7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E243C9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Monthly on-call shifts</w:t>
            </w:r>
          </w:p>
        </w:tc>
        <w:tc>
          <w:tcPr>
            <w:tcW w:w="269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EE60C2" w:rsidRPr="00E243C9" w:rsidRDefault="00EE60C2" w:rsidP="004421C7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E243C9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PSQI Total Score</w:t>
            </w:r>
          </w:p>
        </w:tc>
        <w:tc>
          <w:tcPr>
            <w:tcW w:w="283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EE60C2" w:rsidRPr="00570E37" w:rsidRDefault="00EE60C2" w:rsidP="004421C7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570E3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0.275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EE60C2" w:rsidRPr="00570E37" w:rsidRDefault="00EE60C2" w:rsidP="004421C7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570E3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0.010</w:t>
            </w:r>
          </w:p>
        </w:tc>
      </w:tr>
      <w:tr w:rsidR="00EE60C2" w:rsidRPr="007F7437" w:rsidTr="00E243C9">
        <w:tc>
          <w:tcPr>
            <w:tcW w:w="269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EE60C2" w:rsidRPr="00E243C9" w:rsidRDefault="00EE60C2" w:rsidP="004421C7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E243C9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Monthly on-call shifts</w:t>
            </w:r>
          </w:p>
        </w:tc>
        <w:tc>
          <w:tcPr>
            <w:tcW w:w="269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EE60C2" w:rsidRPr="00E243C9" w:rsidRDefault="00EE60C2" w:rsidP="004421C7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E243C9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Epworth Sleepiness Scale</w:t>
            </w:r>
          </w:p>
        </w:tc>
        <w:tc>
          <w:tcPr>
            <w:tcW w:w="283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EE60C2" w:rsidRPr="00570E37" w:rsidRDefault="00EE60C2" w:rsidP="004421C7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570E3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0.129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EE60C2" w:rsidRPr="00570E37" w:rsidRDefault="00EE60C2" w:rsidP="004421C7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570E3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0.236</w:t>
            </w:r>
          </w:p>
        </w:tc>
      </w:tr>
      <w:tr w:rsidR="00EE60C2" w:rsidRPr="007F7437" w:rsidTr="00E243C9">
        <w:tc>
          <w:tcPr>
            <w:tcW w:w="269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EE60C2" w:rsidRPr="00E243C9" w:rsidRDefault="00EE60C2" w:rsidP="004421C7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E243C9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Monthly on-call shifts</w:t>
            </w:r>
          </w:p>
        </w:tc>
        <w:tc>
          <w:tcPr>
            <w:tcW w:w="269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EE60C2" w:rsidRPr="00E243C9" w:rsidRDefault="00EE60C2" w:rsidP="004421C7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E243C9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PSS-14 Score</w:t>
            </w:r>
          </w:p>
        </w:tc>
        <w:tc>
          <w:tcPr>
            <w:tcW w:w="283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EE60C2" w:rsidRPr="00570E37" w:rsidRDefault="00EE60C2" w:rsidP="004421C7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570E3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0.096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EE60C2" w:rsidRPr="00570E37" w:rsidRDefault="00EE60C2" w:rsidP="004421C7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570E3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0.380</w:t>
            </w:r>
          </w:p>
        </w:tc>
      </w:tr>
      <w:tr w:rsidR="00EE60C2" w:rsidRPr="007F7437" w:rsidTr="00E243C9">
        <w:tc>
          <w:tcPr>
            <w:tcW w:w="269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EE60C2" w:rsidRPr="00E243C9" w:rsidRDefault="00EE60C2" w:rsidP="004421C7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E243C9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PSQI Total Score</w:t>
            </w:r>
          </w:p>
        </w:tc>
        <w:tc>
          <w:tcPr>
            <w:tcW w:w="269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EE60C2" w:rsidRPr="00E243C9" w:rsidRDefault="00EE60C2" w:rsidP="004421C7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E243C9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PSS-14 Score</w:t>
            </w:r>
          </w:p>
        </w:tc>
        <w:tc>
          <w:tcPr>
            <w:tcW w:w="283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EE60C2" w:rsidRPr="00570E37" w:rsidRDefault="00EE60C2" w:rsidP="004421C7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570E3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0.446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EE60C2" w:rsidRPr="00570E37" w:rsidRDefault="00EE60C2" w:rsidP="004421C7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570E3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&lt;0.001</w:t>
            </w:r>
          </w:p>
        </w:tc>
      </w:tr>
      <w:tr w:rsidR="00EE60C2" w:rsidRPr="007F7437" w:rsidTr="00E243C9">
        <w:tc>
          <w:tcPr>
            <w:tcW w:w="269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EE60C2" w:rsidRPr="00E243C9" w:rsidRDefault="00EE60C2" w:rsidP="004421C7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E243C9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Epworth Sleepiness Scale</w:t>
            </w:r>
          </w:p>
        </w:tc>
        <w:tc>
          <w:tcPr>
            <w:tcW w:w="269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EE60C2" w:rsidRPr="00E243C9" w:rsidRDefault="00EE60C2" w:rsidP="004421C7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E243C9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PSS-14 Score</w:t>
            </w:r>
          </w:p>
        </w:tc>
        <w:tc>
          <w:tcPr>
            <w:tcW w:w="283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EE60C2" w:rsidRPr="00570E37" w:rsidRDefault="00EE60C2" w:rsidP="004421C7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570E3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0.203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EE60C2" w:rsidRPr="00570E37" w:rsidRDefault="00EE60C2" w:rsidP="004421C7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570E3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0.043</w:t>
            </w:r>
          </w:p>
        </w:tc>
      </w:tr>
      <w:tr w:rsidR="00EE60C2" w:rsidRPr="007F7437" w:rsidTr="00E243C9">
        <w:tc>
          <w:tcPr>
            <w:tcW w:w="269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EE60C2" w:rsidRPr="00E243C9" w:rsidRDefault="00EE60C2" w:rsidP="004421C7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E243C9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PSQI Total Score</w:t>
            </w:r>
          </w:p>
        </w:tc>
        <w:tc>
          <w:tcPr>
            <w:tcW w:w="269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EE60C2" w:rsidRPr="00E243C9" w:rsidRDefault="00EE60C2" w:rsidP="004421C7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</w:pPr>
            <w:r w:rsidRPr="00E243C9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Epworth Sleepiness Scale</w:t>
            </w:r>
          </w:p>
        </w:tc>
        <w:tc>
          <w:tcPr>
            <w:tcW w:w="283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EE60C2" w:rsidRPr="00570E37" w:rsidRDefault="00EE60C2" w:rsidP="004421C7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570E3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0.140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EE60C2" w:rsidRPr="00570E37" w:rsidRDefault="00EE60C2" w:rsidP="004421C7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570E3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0.166</w:t>
            </w:r>
          </w:p>
        </w:tc>
      </w:tr>
      <w:tr w:rsidR="00EE60C2" w:rsidRPr="007F7437" w:rsidTr="00E243C9">
        <w:tc>
          <w:tcPr>
            <w:tcW w:w="9356" w:type="dxa"/>
            <w:gridSpan w:val="4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1B4DC6" w:rsidRDefault="00EE60C2" w:rsidP="004421C7">
            <w:pPr>
              <w:pStyle w:val="NormalWeb"/>
              <w:spacing w:before="60" w:beforeAutospacing="0" w:after="60" w:afterAutospacing="0" w:line="276" w:lineRule="auto"/>
              <w:rPr>
                <w:sz w:val="22"/>
                <w:szCs w:val="22"/>
              </w:rPr>
            </w:pPr>
            <w:r w:rsidRPr="007F7437">
              <w:rPr>
                <w:sz w:val="22"/>
                <w:szCs w:val="22"/>
              </w:rPr>
              <w:t xml:space="preserve">Correlation coefficients (ρ) were calculated using Spearman’s rank correlation analysis. Monthly on-call shifts represent the number of shifts per month. </w:t>
            </w:r>
          </w:p>
          <w:p w:rsidR="00EE60C2" w:rsidRPr="007F7437" w:rsidRDefault="00EE60C2" w:rsidP="004421C7">
            <w:pPr>
              <w:pStyle w:val="NormalWeb"/>
              <w:spacing w:before="60" w:beforeAutospacing="0" w:after="60" w:afterAutospacing="0" w:line="276" w:lineRule="auto"/>
              <w:rPr>
                <w:sz w:val="22"/>
                <w:szCs w:val="22"/>
              </w:rPr>
            </w:pPr>
            <w:r w:rsidRPr="007F7437">
              <w:rPr>
                <w:sz w:val="22"/>
                <w:szCs w:val="22"/>
              </w:rPr>
              <w:t>PSQI: Pittsburgh Sleep Quality Index; PSS-14: Perceived Stress Scale-14</w:t>
            </w:r>
          </w:p>
        </w:tc>
      </w:tr>
    </w:tbl>
    <w:p w:rsidR="00A62799" w:rsidRDefault="00A62799" w:rsidP="004421C7">
      <w:pPr>
        <w:spacing w:before="60" w:after="60" w:line="276" w:lineRule="auto"/>
      </w:pPr>
    </w:p>
    <w:sectPr w:rsidR="00A627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0C2"/>
    <w:rsid w:val="000058BE"/>
    <w:rsid w:val="00017FA2"/>
    <w:rsid w:val="00020473"/>
    <w:rsid w:val="00021D16"/>
    <w:rsid w:val="00042FE8"/>
    <w:rsid w:val="00053F44"/>
    <w:rsid w:val="00060A52"/>
    <w:rsid w:val="00066FCD"/>
    <w:rsid w:val="000909BC"/>
    <w:rsid w:val="000B5DD3"/>
    <w:rsid w:val="000F2F54"/>
    <w:rsid w:val="001037F9"/>
    <w:rsid w:val="001046F2"/>
    <w:rsid w:val="00107516"/>
    <w:rsid w:val="00123DCD"/>
    <w:rsid w:val="00143DF1"/>
    <w:rsid w:val="0015021A"/>
    <w:rsid w:val="001A521F"/>
    <w:rsid w:val="001B4DC6"/>
    <w:rsid w:val="001D49DE"/>
    <w:rsid w:val="00205BC1"/>
    <w:rsid w:val="00215DF3"/>
    <w:rsid w:val="00265A31"/>
    <w:rsid w:val="00276C5B"/>
    <w:rsid w:val="00283CC5"/>
    <w:rsid w:val="002C116E"/>
    <w:rsid w:val="002C2083"/>
    <w:rsid w:val="002C246D"/>
    <w:rsid w:val="00320341"/>
    <w:rsid w:val="00342C0B"/>
    <w:rsid w:val="003463AB"/>
    <w:rsid w:val="003519A4"/>
    <w:rsid w:val="00386F59"/>
    <w:rsid w:val="003A7CE4"/>
    <w:rsid w:val="003B195D"/>
    <w:rsid w:val="003C4DAD"/>
    <w:rsid w:val="003D0343"/>
    <w:rsid w:val="003F355F"/>
    <w:rsid w:val="0041263A"/>
    <w:rsid w:val="0041318C"/>
    <w:rsid w:val="004421C7"/>
    <w:rsid w:val="00444174"/>
    <w:rsid w:val="004448DA"/>
    <w:rsid w:val="004527BF"/>
    <w:rsid w:val="00460F23"/>
    <w:rsid w:val="00465BD6"/>
    <w:rsid w:val="00465F22"/>
    <w:rsid w:val="00477E76"/>
    <w:rsid w:val="00486912"/>
    <w:rsid w:val="00487F95"/>
    <w:rsid w:val="004C15CD"/>
    <w:rsid w:val="004C7C1D"/>
    <w:rsid w:val="004D221D"/>
    <w:rsid w:val="004D6976"/>
    <w:rsid w:val="004E5349"/>
    <w:rsid w:val="004F042B"/>
    <w:rsid w:val="00526ED7"/>
    <w:rsid w:val="005568D7"/>
    <w:rsid w:val="00561BEB"/>
    <w:rsid w:val="00592D1C"/>
    <w:rsid w:val="005E0A01"/>
    <w:rsid w:val="005E6F57"/>
    <w:rsid w:val="005F0582"/>
    <w:rsid w:val="00611D84"/>
    <w:rsid w:val="00616288"/>
    <w:rsid w:val="006177EF"/>
    <w:rsid w:val="006275C8"/>
    <w:rsid w:val="006418C5"/>
    <w:rsid w:val="006472F9"/>
    <w:rsid w:val="006511AD"/>
    <w:rsid w:val="006535E3"/>
    <w:rsid w:val="00660A4F"/>
    <w:rsid w:val="00686EA9"/>
    <w:rsid w:val="006A21E6"/>
    <w:rsid w:val="006C20DA"/>
    <w:rsid w:val="006C72C9"/>
    <w:rsid w:val="006E6572"/>
    <w:rsid w:val="006F0B72"/>
    <w:rsid w:val="00703EFC"/>
    <w:rsid w:val="00712D95"/>
    <w:rsid w:val="00747981"/>
    <w:rsid w:val="00757CAA"/>
    <w:rsid w:val="00761964"/>
    <w:rsid w:val="007714EE"/>
    <w:rsid w:val="007731FF"/>
    <w:rsid w:val="00774A14"/>
    <w:rsid w:val="00783B3B"/>
    <w:rsid w:val="0079373F"/>
    <w:rsid w:val="008001BA"/>
    <w:rsid w:val="00813612"/>
    <w:rsid w:val="00823791"/>
    <w:rsid w:val="008410FD"/>
    <w:rsid w:val="00857D58"/>
    <w:rsid w:val="008873B3"/>
    <w:rsid w:val="00897D39"/>
    <w:rsid w:val="008A7025"/>
    <w:rsid w:val="008F4900"/>
    <w:rsid w:val="00905330"/>
    <w:rsid w:val="00907BB7"/>
    <w:rsid w:val="00913616"/>
    <w:rsid w:val="009237F5"/>
    <w:rsid w:val="009561A4"/>
    <w:rsid w:val="0096699A"/>
    <w:rsid w:val="00972A29"/>
    <w:rsid w:val="00973E20"/>
    <w:rsid w:val="00984B8C"/>
    <w:rsid w:val="00984C87"/>
    <w:rsid w:val="00992C4F"/>
    <w:rsid w:val="009A6E4F"/>
    <w:rsid w:val="009B238D"/>
    <w:rsid w:val="009B3F5A"/>
    <w:rsid w:val="009B5F8D"/>
    <w:rsid w:val="009C237B"/>
    <w:rsid w:val="00A01643"/>
    <w:rsid w:val="00A22C5E"/>
    <w:rsid w:val="00A27397"/>
    <w:rsid w:val="00A62799"/>
    <w:rsid w:val="00A90A99"/>
    <w:rsid w:val="00A96EF7"/>
    <w:rsid w:val="00AD6942"/>
    <w:rsid w:val="00AE00B0"/>
    <w:rsid w:val="00AE28CB"/>
    <w:rsid w:val="00AE2D46"/>
    <w:rsid w:val="00AE4708"/>
    <w:rsid w:val="00B1632B"/>
    <w:rsid w:val="00B33552"/>
    <w:rsid w:val="00B61E92"/>
    <w:rsid w:val="00B717AA"/>
    <w:rsid w:val="00B773EF"/>
    <w:rsid w:val="00B81D54"/>
    <w:rsid w:val="00B858DD"/>
    <w:rsid w:val="00B862BE"/>
    <w:rsid w:val="00B90BF1"/>
    <w:rsid w:val="00B968FA"/>
    <w:rsid w:val="00B96E9B"/>
    <w:rsid w:val="00BA2BA7"/>
    <w:rsid w:val="00BB0214"/>
    <w:rsid w:val="00BB0F32"/>
    <w:rsid w:val="00BF167F"/>
    <w:rsid w:val="00C01AF2"/>
    <w:rsid w:val="00C01C08"/>
    <w:rsid w:val="00C27785"/>
    <w:rsid w:val="00C31846"/>
    <w:rsid w:val="00C44D7B"/>
    <w:rsid w:val="00C476F9"/>
    <w:rsid w:val="00C73FE4"/>
    <w:rsid w:val="00C83366"/>
    <w:rsid w:val="00C8437D"/>
    <w:rsid w:val="00C873C7"/>
    <w:rsid w:val="00C93211"/>
    <w:rsid w:val="00CA1616"/>
    <w:rsid w:val="00CB2FC0"/>
    <w:rsid w:val="00CD15CA"/>
    <w:rsid w:val="00CD22B6"/>
    <w:rsid w:val="00D11F67"/>
    <w:rsid w:val="00D20792"/>
    <w:rsid w:val="00D22172"/>
    <w:rsid w:val="00D45D4C"/>
    <w:rsid w:val="00D45EE8"/>
    <w:rsid w:val="00D51953"/>
    <w:rsid w:val="00D63750"/>
    <w:rsid w:val="00D70417"/>
    <w:rsid w:val="00D73F33"/>
    <w:rsid w:val="00D74FC4"/>
    <w:rsid w:val="00DB46F7"/>
    <w:rsid w:val="00DB5F1A"/>
    <w:rsid w:val="00DC3365"/>
    <w:rsid w:val="00DE0DDD"/>
    <w:rsid w:val="00DE24E4"/>
    <w:rsid w:val="00DE45F9"/>
    <w:rsid w:val="00DF5726"/>
    <w:rsid w:val="00E121D9"/>
    <w:rsid w:val="00E243C9"/>
    <w:rsid w:val="00E245B8"/>
    <w:rsid w:val="00E41FCC"/>
    <w:rsid w:val="00E44911"/>
    <w:rsid w:val="00E75AAB"/>
    <w:rsid w:val="00EA4BDE"/>
    <w:rsid w:val="00EB7F00"/>
    <w:rsid w:val="00EC4FA9"/>
    <w:rsid w:val="00EE60C2"/>
    <w:rsid w:val="00EF62E2"/>
    <w:rsid w:val="00F0192D"/>
    <w:rsid w:val="00F0714B"/>
    <w:rsid w:val="00F121DA"/>
    <w:rsid w:val="00F2669D"/>
    <w:rsid w:val="00F47E22"/>
    <w:rsid w:val="00F552C2"/>
    <w:rsid w:val="00F66DC0"/>
    <w:rsid w:val="00F71657"/>
    <w:rsid w:val="00F72F5E"/>
    <w:rsid w:val="00F75E99"/>
    <w:rsid w:val="00F81ABD"/>
    <w:rsid w:val="00FA21F6"/>
    <w:rsid w:val="00FD3AB1"/>
    <w:rsid w:val="00FD6F5D"/>
    <w:rsid w:val="00FE3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723CBD31-EFD9-E349-B05B-6831271F4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60C2"/>
  </w:style>
  <w:style w:type="paragraph" w:styleId="Balk1">
    <w:name w:val="heading 1"/>
    <w:basedOn w:val="Normal"/>
    <w:next w:val="Normal"/>
    <w:link w:val="Balk1Char"/>
    <w:uiPriority w:val="9"/>
    <w:qFormat/>
    <w:rsid w:val="00EE60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E60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E60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EE60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EE60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EE60C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EE60C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EE60C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EE60C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E60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EE60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EE60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EE60C2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EE60C2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EE60C2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EE60C2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EE60C2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EE60C2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EE60C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EE60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EE60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EE60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EE60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EE60C2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EE60C2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EE60C2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EE60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EE60C2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EE60C2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39"/>
    <w:rsid w:val="00EE60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E60C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619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Umut Kasapoğlu</dc:creator>
  <cp:keywords/>
  <dc:description/>
  <cp:lastModifiedBy>Umut Kasapoğlu</cp:lastModifiedBy>
  <cp:revision>4</cp:revision>
  <dcterms:created xsi:type="dcterms:W3CDTF">2026-04-26T19:59:00Z</dcterms:created>
  <dcterms:modified xsi:type="dcterms:W3CDTF">2026-08-26T17:00:00Z</dcterms:modified>
</cp:coreProperties>
</file>