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AE7F" w14:textId="77777777" w:rsidR="000A52AF" w:rsidRDefault="00000000">
      <w:pPr>
        <w:pStyle w:val="Ttulo"/>
        <w:pageBreakBefore w:val="0"/>
        <w:widowControl/>
        <w:spacing w:line="288" w:lineRule="auto"/>
        <w:jc w:val="center"/>
      </w:pPr>
      <w:r>
        <w:rPr>
          <w:rFonts w:cs="Times New Roman" w:ascii="Times New Roman" w:hAnsi="Times New Roman"/>
          <w:b/>
          <w:color w:val="000000"/>
          <w:sz w:val="28"/>
        </w:rPr>
        <w:t>Additional file 1</w:t>
      </w:r>
    </w:p>
    <w:p w14:paraId="50471A00" w14:textId="77777777" w:rsidR="000A52AF" w:rsidRDefault="00000000">
      <w:pPr>
        <w:pStyle w:val="Ttulo1"/>
        <w:pageBreakBefore w:val="0"/>
        <w:widowControl/>
        <w:spacing w:line="288" w:lineRule="auto"/>
      </w:pPr>
      <w:r>
        <w:rPr>
          <w:rFonts w:ascii="Times New Roman" w:hAnsi="Times New Roman" w:cs="Times New Roman"/>
          <w:color w:val="000000"/>
        </w:rPr>
        <w:t>Open-ended questionnaire on social pedagogy and hospital-based medical training</w:t>
      </w:r>
    </w:p>
    <w:p>
      <w:pPr>
        <w:pageBreakBefore w:val="0"/>
        <w:widowControl/>
        <w:spacing w:line="288" w:lineRule="auto"/>
      </w:pPr>
      <w:r>
        <w:rPr>
          <w:rFonts w:ascii="Times New Roman" w:hAnsi="Times New Roman"/>
          <w:color w:val="000000"/>
        </w:rPr>
        <w:t>English translation of the 10-item open-ended questionnaire used for data collection in July 2025. The question wording and optional guidance are reproduced from the supplied study instrument.</w:t>
      </w:r>
    </w:p>
    <w:p w14:paraId="52BD4000" w14:textId="77777777" w:rsidR="000A52AF" w:rsidRDefault="00000000">
      <w:pPr>
        <w:pStyle w:val="Ttulo2"/>
        <w:pageBreakBefore w:val="0"/>
        <w:widowControl/>
        <w:spacing w:line="288" w:lineRule="auto"/>
      </w:pPr>
      <w:r>
        <w:rPr>
          <w:rFonts w:ascii="Times New Roman" w:hAnsi="Times New Roman" w:cs="Times New Roman"/>
          <w:color w:val="000000"/>
        </w:rPr>
        <w:t>Participant instructions</w:t>
      </w:r>
    </w:p>
    <w:p w14:paraId="414D1D36" w14:textId="77777777" w:rsidR="000A52AF" w:rsidRDefault="00000000">
      <w:pPr>
        <w:pageBreakBefore w:val="0"/>
        <w:widowControl/>
        <w:spacing w:line="288" w:lineRule="auto"/>
      </w:pPr>
      <w:r>
        <w:rPr>
          <w:rFonts w:cs="Times New Roman" w:ascii="Times New Roman" w:hAnsi="Times New Roman"/>
          <w:color w:val="000000"/>
        </w:rPr>
        <w:t>Please answer in your own words and provide concrete examples where possible. The prompts are intended to guide reflection rather than restrict the response.</w:t>
      </w:r>
    </w:p>
    <w:p w14:paraId="466678F5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1. Before this survey, how would you have defined “social pedagogy” as applied to the hospital, and what examples, if any, have you observed in your clinical practice?</w:t>
      </w:r>
    </w:p>
    <w:p w14:paraId="643B2EC3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Describe what social pedagogy means to you in a hospital context and mention situations, projects or attitudes that illustrate inclusion, patient accompaniment or solidarity.</w:t>
      </w:r>
    </w:p>
    <w:p w14:paraId="4D7DCDEC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2. Overall, to what extent do you consider the hospital a social learning environment beyond formal clinical teaching? Please provide concrete examples.</w:t>
      </w:r>
    </w:p>
    <w:p w14:paraId="6E51C3D4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Consider cultural or institutional features, community activities, interprofessional relationships and interactions with families that make the hospital a social educational environment.</w:t>
      </w:r>
    </w:p>
    <w:p w14:paraId="51D287D6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3. Describe a specific occasion on which you experienced non-formal education during your medical training in the hospital. What happened, who participated and what did you learn?</w:t>
      </w:r>
    </w:p>
    <w:p w14:paraId="14B20545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Describe an episode during a shift, in a corridor or in response to an unexpected case, including practical, attitudinal or ethical learning.</w:t>
      </w:r>
    </w:p>
    <w:p w14:paraId="0C80EA75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lastRenderedPageBreak/>
        <w:t>4. Describe an informal teaching interaction, for example, a spontaneous explanation in the operating theatre, that was particularly meaningful to you. Why do you think it was effective?</w:t>
      </w:r>
    </w:p>
    <w:p w14:paraId="48AF3B6F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Explain the context, the method, language or strategy used by the supervisor, and why it supported your learning.</w:t>
      </w:r>
    </w:p>
    <w:p w14:paraId="0587DC42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5. In your experience, what educational knowledge, skills and attitudes should a clinical teacher possess to teach effectively in the hospital?</w:t>
      </w:r>
    </w:p>
    <w:p w14:paraId="481975AA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Consider feedback techniques, demonstrations, communication, emotional management, respect and leadership.</w:t>
      </w:r>
    </w:p>
    <w:p w14:paraId="13C3E29D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6. Give an example of how the hidden curriculum, including values, attitudes or hierarchies, positively or negatively influenced your learning during the rotating internship year.</w:t>
      </w:r>
    </w:p>
    <w:p w14:paraId="5CD94B12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Describe an implicit norm, gesture or hierarchy and explain its educational consequences or how it affected your view of the profession.</w:t>
      </w:r>
    </w:p>
    <w:p w14:paraId="1721C78F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7. How does the service’s ethical and affective climate, including empathy, respect and compassion, affect your everyday clinical learning?</w:t>
      </w:r>
    </w:p>
    <w:p w14:paraId="05F18082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Reflect on how the emotional environment helps or hinders the development of clinical and human capabilities.</w:t>
      </w:r>
    </w:p>
    <w:p w14:paraId="1CDBC09D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8. What are the main barriers to applying social-pedagogical principles in your hospital learning?</w:t>
      </w:r>
    </w:p>
    <w:p w14:paraId="35790228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Consider workload, time, hierarchy, institutional culture or other factors that limit socially oriented practice.</w:t>
      </w:r>
    </w:p>
    <w:p w14:paraId="7E547811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lastRenderedPageBreak/>
        <w:t>9. Describe any community-outreach or patient-education activity in which you participated. What social and professional learning did you gain?</w:t>
      </w:r>
    </w:p>
    <w:p w14:paraId="098F2595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Describe the activity, such as a campaign, educational session or home visit, and the knowledge or values you developed in relation to social responsibility.</w:t>
      </w:r>
    </w:p>
    <w:p w14:paraId="53A16CEA" w14:textId="77777777" w:rsidR="000A52AF" w:rsidRDefault="00000000">
      <w:pPr>
        <w:keepNext/>
        <w:pageBreakBefore w:val="0"/>
        <w:widowControl/>
        <w:spacing w:line="288" w:lineRule="auto"/>
      </w:pPr>
      <w:r>
        <w:rPr>
          <w:rFonts w:cs="Times New Roman" w:ascii="Times New Roman" w:hAnsi="Times New Roman"/>
          <w:b/>
          <w:color w:val="000000"/>
        </w:rPr>
        <w:t>10. What single improvement would you propose to strengthen the connection between social-pedagogical principles and teaching strategies in your hospital, and why?</w:t>
      </w:r>
    </w:p>
    <w:p w14:paraId="72DC3827" w14:textId="77777777" w:rsidR="000A52AF" w:rsidRDefault="00000000">
      <w:pPr>
        <w:pageBreakBefore w:val="0"/>
        <w:widowControl/>
        <w:spacing w:line="288" w:lineRule="auto" w:after="240"/>
      </w:pPr>
      <w:r>
        <w:rPr>
          <w:rFonts w:cs="Times New Roman" w:ascii="Times New Roman" w:hAnsi="Times New Roman"/>
          <w:i/>
          <w:color w:val="000000"/>
        </w:rPr>
        <w:t>Optional guidance: Suggest a programme, organisational change or adjustment to supervision that could strengthen social, ethical and community-oriented learning.</w:t>
      </w:r>
    </w:p>
    <w:sectPr w:rsidR="000A52AF" w:rsidSect="00034616">
      <w:footerReference w:type="default" r:id="rId8"/>
      <w:pgSz w:w="12240" w:h="15840"/>
      <w:pgMar w:top="1224" w:right="1440" w:bottom="1224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F94D" w14:textId="77777777" w:rsidR="000A746B" w:rsidRDefault="000A746B">
      <w:pPr>
        <w:spacing w:line="240" w:lineRule="auto"/>
      </w:pPr>
      <w:r>
        <w:separator/>
      </w:r>
    </w:p>
  </w:endnote>
  <w:endnote w:type="continuationSeparator" w:id="0">
    <w:p w14:paraId="6C9DB37A" w14:textId="77777777" w:rsidR="000A746B" w:rsidRDefault="000A74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40332" w14:textId="77777777" w:rsidR="000A52AF" w:rsidRDefault="00000000">
    <w:pPr>
      <w:pStyle w:val="Piedepgina"/>
      <w:jc w:val="center"/>
    </w:pPr>
    <w:r/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25444" w14:textId="77777777" w:rsidR="000A746B" w:rsidRDefault="000A746B">
      <w:pPr>
        <w:spacing w:line="240" w:lineRule="auto"/>
      </w:pPr>
      <w:r>
        <w:separator/>
      </w:r>
    </w:p>
  </w:footnote>
  <w:footnote w:type="continuationSeparator" w:id="0">
    <w:p w14:paraId="19989BA8" w14:textId="77777777" w:rsidR="000A746B" w:rsidRDefault="000A74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388916">
    <w:abstractNumId w:val="8"/>
  </w:num>
  <w:num w:numId="2" w16cid:durableId="1506213909">
    <w:abstractNumId w:val="6"/>
  </w:num>
  <w:num w:numId="3" w16cid:durableId="625694669">
    <w:abstractNumId w:val="5"/>
  </w:num>
  <w:num w:numId="4" w16cid:durableId="459229934">
    <w:abstractNumId w:val="4"/>
  </w:num>
  <w:num w:numId="5" w16cid:durableId="2063862397">
    <w:abstractNumId w:val="7"/>
  </w:num>
  <w:num w:numId="6" w16cid:durableId="635450903">
    <w:abstractNumId w:val="3"/>
  </w:num>
  <w:num w:numId="7" w16cid:durableId="438377562">
    <w:abstractNumId w:val="2"/>
  </w:num>
  <w:num w:numId="8" w16cid:durableId="1725634954">
    <w:abstractNumId w:val="1"/>
  </w:num>
  <w:num w:numId="9" w16cid:durableId="1753313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2AF"/>
    <w:rsid w:val="000A746B"/>
    <w:rsid w:val="0015074B"/>
    <w:rsid w:val="0029639D"/>
    <w:rsid w:val="00326F90"/>
    <w:rsid w:val="00695A7E"/>
    <w:rsid w:val="00AA1D8D"/>
    <w:rsid w:val="00B47730"/>
    <w:rsid w:val="00CB0664"/>
    <w:rsid w:val="00CF42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D3A3E7"/>
  <w14:defaultImageDpi w14:val="300"/>
  <w15:docId w15:val="{8AD215DF-B83C-43E6-BB70-6C3C50A9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pageBreakBefore w:val="0"/>
      <w:spacing w:after="120" w:line="288" w:lineRule="auto"/>
    </w:pPr>
    <w:rPr>
      <w:rFonts w:ascii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pageBreakBefore w:val="0"/>
      <w:spacing w:line="288" w:lineRule="auto" w:after="120"/>
      <w:outlineLvl w:val="0"/>
    </w:pPr>
    <w:rPr>
      <w:rFonts w:ascii="Times New Roman" w:hAnsi="Times New Roman"/>
      <w:b/>
      <w:bCs/>
      <w:color w:val="000000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pageBreakBefore w:val="0"/>
      <w:spacing w:line="288" w:lineRule="auto" w:after="120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pageBreakBefore w:val="0"/>
      <w:spacing w:line="288" w:lineRule="auto" w:after="120"/>
      <w:outlineLvl w:val="2"/>
    </w:pPr>
    <w:rPr>
      <w:rFonts w:ascii="Times New Roman" w:hAnsi="Times New Roman"/>
      <w:b/>
      <w:bCs/>
      <w:color w:val="000000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ageBreakBefore w:val="0"/>
      <w:spacing w:line="288" w:lineRule="auto" w:after="120"/>
      <w:contextualSpacing/>
    </w:pPr>
    <w:rPr>
      <w:rFonts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 Open-ended questionnaire on social pedagogy and hospital-based medical training</dc:title>
  <dc:subject/>
  <dc:creator>USUARIO</dc:creator>
  <cp:keywords/>
  <dc:description>generated by python-docx</dc:description>
  <cp:lastModifiedBy>USUARIO</cp:lastModifiedBy>
  <cp:revision>2</cp:revision>
  <dcterms:created xsi:type="dcterms:W3CDTF">2026-06-21T19:32:00Z</dcterms:created>
  <dcterms:modified xsi:type="dcterms:W3CDTF">2026-06-21T19:32:00Z</dcterms:modified>
  <cp:category/>
</cp:coreProperties>
</file>