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0DC" w:rsidRPr="002356C0" w:rsidRDefault="004B61ED" w:rsidP="002F0462">
      <w:pPr>
        <w:spacing w:line="276" w:lineRule="auto"/>
        <w:rPr>
          <w:b/>
          <w:lang w:val="en-GB"/>
        </w:rPr>
      </w:pPr>
      <w:r>
        <w:rPr>
          <w:b/>
          <w:lang w:val="en-GB"/>
        </w:rPr>
        <w:t>Additional file</w:t>
      </w:r>
      <w:r w:rsidR="00415DC4" w:rsidRPr="002356C0">
        <w:rPr>
          <w:b/>
          <w:lang w:val="en-GB"/>
        </w:rPr>
        <w:t xml:space="preserve"> </w:t>
      </w:r>
      <w:r>
        <w:rPr>
          <w:b/>
          <w:lang w:val="en-GB"/>
        </w:rPr>
        <w:t>5</w:t>
      </w:r>
    </w:p>
    <w:p w:rsidR="009C50DC" w:rsidRPr="002356C0" w:rsidRDefault="009C50DC" w:rsidP="002F0462">
      <w:pPr>
        <w:spacing w:line="276" w:lineRule="auto"/>
        <w:rPr>
          <w:b/>
          <w:lang w:val="en-GB"/>
        </w:rPr>
      </w:pPr>
      <w:proofErr w:type="spellStart"/>
      <w:r w:rsidRPr="002356C0">
        <w:rPr>
          <w:b/>
          <w:lang w:val="en-GB"/>
        </w:rPr>
        <w:t>Operationalization</w:t>
      </w:r>
      <w:proofErr w:type="spellEnd"/>
      <w:r w:rsidRPr="002356C0">
        <w:rPr>
          <w:b/>
          <w:lang w:val="en-GB"/>
        </w:rPr>
        <w:t xml:space="preserve"> of the criteria and assessment procedure, and adjustments </w:t>
      </w:r>
      <w:r w:rsidR="00CE53D2" w:rsidRPr="002356C0">
        <w:rPr>
          <w:b/>
          <w:lang w:val="en-GB"/>
        </w:rPr>
        <w:t>to</w:t>
      </w:r>
      <w:r w:rsidRPr="002356C0">
        <w:rPr>
          <w:b/>
          <w:lang w:val="en-GB"/>
        </w:rPr>
        <w:t xml:space="preserve"> the model,</w:t>
      </w:r>
      <w:r w:rsidR="00E25C91" w:rsidRPr="002356C0">
        <w:rPr>
          <w:b/>
          <w:lang w:val="en-GB"/>
        </w:rPr>
        <w:t xml:space="preserve"> based on the assessment of the Smoking Ban case </w:t>
      </w:r>
    </w:p>
    <w:p w:rsidR="000D6287" w:rsidRPr="002356C0" w:rsidRDefault="000D6287" w:rsidP="002F0462">
      <w:pPr>
        <w:spacing w:line="276" w:lineRule="auto"/>
        <w:rPr>
          <w:b/>
          <w:lang w:val="en-GB"/>
        </w:rPr>
      </w:pPr>
    </w:p>
    <w:p w:rsidR="009C596A" w:rsidRPr="002356C0" w:rsidRDefault="009C596A" w:rsidP="002F0462">
      <w:pPr>
        <w:spacing w:line="276" w:lineRule="auto"/>
        <w:rPr>
          <w:lang w:val="en-GB"/>
        </w:rPr>
      </w:pPr>
      <w:r w:rsidRPr="002356C0">
        <w:rPr>
          <w:lang w:val="en-GB"/>
        </w:rPr>
        <w:t xml:space="preserve">Assessment of the Clarian Health case with aid of the model, led to </w:t>
      </w:r>
      <w:r w:rsidR="006929D7" w:rsidRPr="002356C0">
        <w:rPr>
          <w:lang w:val="en-GB"/>
        </w:rPr>
        <w:t xml:space="preserve">two additional </w:t>
      </w:r>
      <w:r w:rsidRPr="002356C0">
        <w:rPr>
          <w:lang w:val="en-GB"/>
        </w:rPr>
        <w:t xml:space="preserve">criteria (see </w:t>
      </w:r>
      <w:r w:rsidR="00FB5E17" w:rsidRPr="002356C0">
        <w:rPr>
          <w:lang w:val="en-GB"/>
        </w:rPr>
        <w:t xml:space="preserve">section 2 of </w:t>
      </w:r>
      <w:r w:rsidRPr="002356C0">
        <w:rPr>
          <w:lang w:val="en-GB"/>
        </w:rPr>
        <w:t>supplement 1):</w:t>
      </w:r>
    </w:p>
    <w:p w:rsidR="009C596A" w:rsidRPr="002356C0" w:rsidRDefault="009C596A" w:rsidP="002F0462">
      <w:pPr>
        <w:pStyle w:val="ListParagraph"/>
        <w:numPr>
          <w:ilvl w:val="0"/>
          <w:numId w:val="17"/>
        </w:numPr>
        <w:spacing w:line="276" w:lineRule="auto"/>
        <w:rPr>
          <w:lang w:val="en-GB"/>
        </w:rPr>
      </w:pPr>
      <w:r w:rsidRPr="002356C0">
        <w:rPr>
          <w:lang w:val="en-GB"/>
        </w:rPr>
        <w:t>timing (was added to the 3</w:t>
      </w:r>
      <w:r w:rsidRPr="002356C0">
        <w:rPr>
          <w:vertAlign w:val="superscript"/>
          <w:lang w:val="en-GB"/>
        </w:rPr>
        <w:t>rd</w:t>
      </w:r>
      <w:r w:rsidRPr="002356C0">
        <w:rPr>
          <w:lang w:val="en-GB"/>
        </w:rPr>
        <w:t xml:space="preserve"> filter ‘implementation’);</w:t>
      </w:r>
    </w:p>
    <w:p w:rsidR="009C596A" w:rsidRPr="002356C0" w:rsidRDefault="009C596A" w:rsidP="002F0462">
      <w:pPr>
        <w:pStyle w:val="ListParagraph"/>
        <w:numPr>
          <w:ilvl w:val="0"/>
          <w:numId w:val="17"/>
        </w:numPr>
        <w:spacing w:line="276" w:lineRule="auto"/>
        <w:rPr>
          <w:b/>
          <w:lang w:val="en-GB"/>
        </w:rPr>
      </w:pPr>
      <w:proofErr w:type="gramStart"/>
      <w:r w:rsidRPr="002356C0">
        <w:rPr>
          <w:lang w:val="en-GB"/>
        </w:rPr>
        <w:t>c</w:t>
      </w:r>
      <w:r w:rsidRPr="002356C0">
        <w:rPr>
          <w:rFonts w:cs="Arial"/>
          <w:color w:val="000000" w:themeColor="text1"/>
          <w:lang w:val="en-GB"/>
        </w:rPr>
        <w:t>omplementary</w:t>
      </w:r>
      <w:proofErr w:type="gramEnd"/>
      <w:r w:rsidRPr="002356C0">
        <w:rPr>
          <w:rFonts w:cs="Arial"/>
          <w:color w:val="000000" w:themeColor="text1"/>
          <w:lang w:val="en-GB"/>
        </w:rPr>
        <w:t xml:space="preserve"> policies (</w:t>
      </w:r>
      <w:r w:rsidRPr="002356C0">
        <w:rPr>
          <w:lang w:val="en-GB"/>
        </w:rPr>
        <w:t>was added to the 3</w:t>
      </w:r>
      <w:r w:rsidRPr="002356C0">
        <w:rPr>
          <w:vertAlign w:val="superscript"/>
          <w:lang w:val="en-GB"/>
        </w:rPr>
        <w:t>rd</w:t>
      </w:r>
      <w:r w:rsidRPr="002356C0">
        <w:rPr>
          <w:lang w:val="en-GB"/>
        </w:rPr>
        <w:t xml:space="preserve"> filter ‘implementation’).</w:t>
      </w:r>
      <w:r w:rsidRPr="002356C0">
        <w:rPr>
          <w:b/>
          <w:lang w:val="en-GB"/>
        </w:rPr>
        <w:t xml:space="preserve"> </w:t>
      </w:r>
    </w:p>
    <w:p w:rsidR="00CD5A5D" w:rsidRPr="002356C0" w:rsidRDefault="00CD5A5D" w:rsidP="002F0462">
      <w:pPr>
        <w:spacing w:line="276" w:lineRule="auto"/>
        <w:rPr>
          <w:lang w:val="en-GB"/>
        </w:rPr>
      </w:pPr>
      <w:r w:rsidRPr="002356C0">
        <w:rPr>
          <w:lang w:val="en-GB"/>
        </w:rPr>
        <w:t xml:space="preserve">In order to be able to assess the </w:t>
      </w:r>
      <w:r w:rsidR="005A7567" w:rsidRPr="002356C0">
        <w:rPr>
          <w:lang w:val="en-GB"/>
        </w:rPr>
        <w:t xml:space="preserve">Smoking Ban </w:t>
      </w:r>
      <w:r w:rsidRPr="002356C0">
        <w:rPr>
          <w:lang w:val="en-GB"/>
        </w:rPr>
        <w:t>case</w:t>
      </w:r>
      <w:r w:rsidR="005A7567" w:rsidRPr="002356C0">
        <w:rPr>
          <w:lang w:val="en-GB"/>
        </w:rPr>
        <w:t xml:space="preserve"> (see </w:t>
      </w:r>
      <w:r w:rsidR="005F2CE6">
        <w:rPr>
          <w:lang w:val="en-GB"/>
        </w:rPr>
        <w:t>additional file 3</w:t>
      </w:r>
      <w:r w:rsidR="005A7567" w:rsidRPr="002356C0">
        <w:rPr>
          <w:lang w:val="en-GB"/>
        </w:rPr>
        <w:t>)</w:t>
      </w:r>
      <w:r w:rsidRPr="002356C0">
        <w:rPr>
          <w:lang w:val="en-GB"/>
        </w:rPr>
        <w:t xml:space="preserve">, it was necessary to </w:t>
      </w:r>
      <w:proofErr w:type="spellStart"/>
      <w:r w:rsidRPr="002356C0">
        <w:rPr>
          <w:lang w:val="en-GB"/>
        </w:rPr>
        <w:t>operational</w:t>
      </w:r>
      <w:r w:rsidR="00867517" w:rsidRPr="002356C0">
        <w:rPr>
          <w:lang w:val="en-GB"/>
        </w:rPr>
        <w:t>ize</w:t>
      </w:r>
      <w:proofErr w:type="spellEnd"/>
      <w:r w:rsidR="00867517" w:rsidRPr="002356C0">
        <w:rPr>
          <w:lang w:val="en-GB"/>
        </w:rPr>
        <w:t xml:space="preserve"> </w:t>
      </w:r>
      <w:r w:rsidRPr="002356C0">
        <w:rPr>
          <w:lang w:val="en-GB"/>
        </w:rPr>
        <w:t>the</w:t>
      </w:r>
      <w:r w:rsidR="006929D7" w:rsidRPr="002356C0">
        <w:rPr>
          <w:lang w:val="en-GB"/>
        </w:rPr>
        <w:t xml:space="preserve">se </w:t>
      </w:r>
      <w:r w:rsidR="005A7567" w:rsidRPr="002356C0">
        <w:rPr>
          <w:lang w:val="en-GB"/>
        </w:rPr>
        <w:t xml:space="preserve">new </w:t>
      </w:r>
      <w:r w:rsidRPr="002356C0">
        <w:rPr>
          <w:lang w:val="en-GB"/>
        </w:rPr>
        <w:t>criteria</w:t>
      </w:r>
      <w:r w:rsidR="00C30E5C" w:rsidRPr="002356C0">
        <w:rPr>
          <w:lang w:val="en-GB"/>
        </w:rPr>
        <w:t xml:space="preserve"> </w:t>
      </w:r>
      <w:r w:rsidRPr="002356C0">
        <w:rPr>
          <w:lang w:val="en-GB"/>
        </w:rPr>
        <w:t xml:space="preserve">as well as the </w:t>
      </w:r>
      <w:r w:rsidR="005A7567" w:rsidRPr="002356C0">
        <w:rPr>
          <w:lang w:val="en-GB"/>
        </w:rPr>
        <w:t xml:space="preserve">corresponding </w:t>
      </w:r>
      <w:r w:rsidRPr="002356C0">
        <w:rPr>
          <w:lang w:val="en-GB"/>
        </w:rPr>
        <w:t>assessment procedure</w:t>
      </w:r>
      <w:r w:rsidR="005A7567" w:rsidRPr="002356C0">
        <w:rPr>
          <w:lang w:val="en-GB"/>
        </w:rPr>
        <w:t>s</w:t>
      </w:r>
      <w:r w:rsidRPr="002356C0">
        <w:rPr>
          <w:lang w:val="en-GB"/>
        </w:rPr>
        <w:t>.</w:t>
      </w:r>
      <w:r w:rsidR="006929D7" w:rsidRPr="002356C0">
        <w:rPr>
          <w:lang w:val="en-GB"/>
        </w:rPr>
        <w:t xml:space="preserve"> </w:t>
      </w:r>
      <w:r w:rsidR="00867517" w:rsidRPr="002356C0">
        <w:rPr>
          <w:lang w:val="en-GB"/>
        </w:rPr>
        <w:t>We show th</w:t>
      </w:r>
      <w:r w:rsidR="00FB5E17" w:rsidRPr="002356C0">
        <w:rPr>
          <w:lang w:val="en-GB"/>
        </w:rPr>
        <w:t xml:space="preserve">is </w:t>
      </w:r>
      <w:r w:rsidR="009C50DC" w:rsidRPr="002356C0">
        <w:rPr>
          <w:lang w:val="en-GB"/>
        </w:rPr>
        <w:t xml:space="preserve">in section 1. </w:t>
      </w:r>
      <w:r w:rsidRPr="002356C0">
        <w:rPr>
          <w:lang w:val="en-GB"/>
        </w:rPr>
        <w:t xml:space="preserve">The </w:t>
      </w:r>
      <w:r w:rsidR="005A7567" w:rsidRPr="002356C0">
        <w:rPr>
          <w:lang w:val="en-GB"/>
        </w:rPr>
        <w:t xml:space="preserve">assessment of the Smoking Ban case </w:t>
      </w:r>
      <w:r w:rsidR="008B396D" w:rsidRPr="002356C0">
        <w:rPr>
          <w:lang w:val="en-GB"/>
        </w:rPr>
        <w:t xml:space="preserve">has </w:t>
      </w:r>
      <w:r w:rsidR="0088079C" w:rsidRPr="002356C0">
        <w:rPr>
          <w:lang w:val="en-GB"/>
        </w:rPr>
        <w:t>led</w:t>
      </w:r>
      <w:r w:rsidRPr="002356C0">
        <w:rPr>
          <w:lang w:val="en-GB"/>
        </w:rPr>
        <w:t xml:space="preserve"> to</w:t>
      </w:r>
      <w:r w:rsidR="008B396D" w:rsidRPr="002356C0">
        <w:rPr>
          <w:lang w:val="en-GB"/>
        </w:rPr>
        <w:t xml:space="preserve"> </w:t>
      </w:r>
      <w:r w:rsidRPr="002356C0">
        <w:rPr>
          <w:lang w:val="en-GB"/>
        </w:rPr>
        <w:t xml:space="preserve">some adjustments </w:t>
      </w:r>
      <w:r w:rsidR="00CE53D2" w:rsidRPr="002356C0">
        <w:rPr>
          <w:lang w:val="en-GB"/>
        </w:rPr>
        <w:t>to</w:t>
      </w:r>
      <w:r w:rsidRPr="002356C0">
        <w:rPr>
          <w:lang w:val="en-GB"/>
        </w:rPr>
        <w:t xml:space="preserve"> the model, of which we report </w:t>
      </w:r>
      <w:r w:rsidR="009C50DC" w:rsidRPr="002356C0">
        <w:rPr>
          <w:lang w:val="en-GB"/>
        </w:rPr>
        <w:t>in section 2.</w:t>
      </w:r>
      <w:r w:rsidR="00666A3C" w:rsidRPr="002356C0">
        <w:rPr>
          <w:lang w:val="en-GB"/>
        </w:rPr>
        <w:t xml:space="preserve"> [</w:t>
      </w:r>
      <w:proofErr w:type="gramStart"/>
      <w:r w:rsidR="00666A3C" w:rsidRPr="002356C0">
        <w:rPr>
          <w:lang w:val="en-GB"/>
        </w:rPr>
        <w:t>a</w:t>
      </w:r>
      <w:proofErr w:type="gramEnd"/>
      <w:r w:rsidR="00666A3C" w:rsidRPr="002356C0">
        <w:rPr>
          <w:lang w:val="en-GB"/>
        </w:rPr>
        <w:t>]</w:t>
      </w:r>
    </w:p>
    <w:p w:rsidR="009C50DC" w:rsidRPr="002356C0" w:rsidRDefault="009C50DC" w:rsidP="002F0462">
      <w:pPr>
        <w:spacing w:line="276" w:lineRule="auto"/>
        <w:rPr>
          <w:b/>
          <w:lang w:val="en-GB"/>
        </w:rPr>
      </w:pPr>
    </w:p>
    <w:p w:rsidR="00CE53D2" w:rsidRPr="002356C0" w:rsidRDefault="00CE53D2" w:rsidP="002F0462">
      <w:pPr>
        <w:pStyle w:val="ListParagraph"/>
        <w:numPr>
          <w:ilvl w:val="0"/>
          <w:numId w:val="5"/>
        </w:numPr>
        <w:spacing w:line="276" w:lineRule="auto"/>
        <w:rPr>
          <w:b/>
          <w:lang w:val="en-GB"/>
        </w:rPr>
      </w:pPr>
      <w:proofErr w:type="spellStart"/>
      <w:r w:rsidRPr="002356C0">
        <w:rPr>
          <w:b/>
          <w:lang w:val="en-GB"/>
        </w:rPr>
        <w:t>Operationalization</w:t>
      </w:r>
      <w:proofErr w:type="spellEnd"/>
      <w:r w:rsidRPr="002356C0">
        <w:rPr>
          <w:b/>
          <w:lang w:val="en-GB"/>
        </w:rPr>
        <w:t xml:space="preserve"> of </w:t>
      </w:r>
      <w:r w:rsidR="006929D7" w:rsidRPr="002356C0">
        <w:rPr>
          <w:b/>
          <w:lang w:val="en-GB"/>
        </w:rPr>
        <w:t xml:space="preserve">the </w:t>
      </w:r>
      <w:r w:rsidRPr="002356C0">
        <w:rPr>
          <w:b/>
          <w:lang w:val="en-GB"/>
        </w:rPr>
        <w:t xml:space="preserve">criteria and </w:t>
      </w:r>
      <w:r w:rsidR="006929D7" w:rsidRPr="002356C0">
        <w:rPr>
          <w:b/>
          <w:lang w:val="en-GB"/>
        </w:rPr>
        <w:t>a</w:t>
      </w:r>
      <w:r w:rsidRPr="002356C0">
        <w:rPr>
          <w:b/>
          <w:lang w:val="en-GB"/>
        </w:rPr>
        <w:t xml:space="preserve">ssessment procedure, based on the assessment of the </w:t>
      </w:r>
      <w:r w:rsidR="0088079C" w:rsidRPr="002356C0">
        <w:rPr>
          <w:b/>
          <w:lang w:val="en-GB"/>
        </w:rPr>
        <w:t>Smoking Ban c</w:t>
      </w:r>
      <w:r w:rsidRPr="002356C0">
        <w:rPr>
          <w:b/>
          <w:lang w:val="en-GB"/>
        </w:rPr>
        <w:t>ase</w:t>
      </w:r>
    </w:p>
    <w:p w:rsidR="006929D7" w:rsidRPr="002356C0" w:rsidRDefault="006929D7" w:rsidP="002F0462">
      <w:pPr>
        <w:spacing w:line="276" w:lineRule="auto"/>
        <w:rPr>
          <w:b/>
          <w:lang w:val="en-GB"/>
        </w:rPr>
      </w:pPr>
    </w:p>
    <w:p w:rsidR="00422078" w:rsidRPr="002356C0" w:rsidRDefault="00CD5A5D" w:rsidP="002F0462">
      <w:pPr>
        <w:spacing w:line="276" w:lineRule="auto"/>
        <w:rPr>
          <w:lang w:val="en-GB"/>
        </w:rPr>
      </w:pPr>
      <w:proofErr w:type="spellStart"/>
      <w:r w:rsidRPr="002356C0">
        <w:rPr>
          <w:b/>
          <w:lang w:val="en-GB"/>
        </w:rPr>
        <w:t>Operationalization</w:t>
      </w:r>
      <w:proofErr w:type="spellEnd"/>
      <w:r w:rsidRPr="002356C0">
        <w:rPr>
          <w:b/>
          <w:lang w:val="en-GB"/>
        </w:rPr>
        <w:t xml:space="preserve"> of the </w:t>
      </w:r>
      <w:r w:rsidR="005F3A70">
        <w:rPr>
          <w:b/>
          <w:lang w:val="en-GB"/>
        </w:rPr>
        <w:t xml:space="preserve">new </w:t>
      </w:r>
      <w:r w:rsidRPr="002356C0">
        <w:rPr>
          <w:b/>
          <w:lang w:val="en-GB"/>
        </w:rPr>
        <w:t xml:space="preserve">criterion, </w:t>
      </w:r>
      <w:r w:rsidR="006929D7" w:rsidRPr="002356C0">
        <w:rPr>
          <w:b/>
          <w:lang w:val="en-GB"/>
        </w:rPr>
        <w:t>timing</w:t>
      </w:r>
      <w:r w:rsidRPr="002356C0">
        <w:rPr>
          <w:b/>
          <w:lang w:val="en-GB"/>
        </w:rPr>
        <w:br/>
      </w:r>
      <w:proofErr w:type="gramStart"/>
      <w:r w:rsidR="00422078" w:rsidRPr="002356C0">
        <w:rPr>
          <w:lang w:val="en-GB"/>
        </w:rPr>
        <w:t>The</w:t>
      </w:r>
      <w:proofErr w:type="gramEnd"/>
      <w:r w:rsidR="00422078" w:rsidRPr="002356C0">
        <w:rPr>
          <w:lang w:val="en-GB"/>
        </w:rPr>
        <w:t xml:space="preserve"> criterion timing of implementation concerns the following questions:</w:t>
      </w:r>
    </w:p>
    <w:p w:rsidR="00422078" w:rsidRPr="002356C0" w:rsidRDefault="00422078" w:rsidP="002F0462">
      <w:pPr>
        <w:pStyle w:val="ListParagraph"/>
        <w:numPr>
          <w:ilvl w:val="0"/>
          <w:numId w:val="18"/>
        </w:numPr>
        <w:spacing w:line="276" w:lineRule="auto"/>
        <w:rPr>
          <w:lang w:val="en-GB"/>
        </w:rPr>
      </w:pPr>
      <w:r w:rsidRPr="002356C0">
        <w:rPr>
          <w:lang w:val="en-GB"/>
        </w:rPr>
        <w:t>To what extent is the time ripe to pursue the targeted lifestyle change by applying pressure or coercion?</w:t>
      </w:r>
    </w:p>
    <w:p w:rsidR="00422078" w:rsidRPr="002356C0" w:rsidRDefault="00422078" w:rsidP="002F0462">
      <w:pPr>
        <w:pStyle w:val="ListParagraph"/>
        <w:numPr>
          <w:ilvl w:val="0"/>
          <w:numId w:val="18"/>
        </w:numPr>
        <w:spacing w:line="276" w:lineRule="auto"/>
        <w:rPr>
          <w:lang w:val="en-GB"/>
        </w:rPr>
      </w:pPr>
      <w:r w:rsidRPr="002356C0">
        <w:rPr>
          <w:lang w:val="en-GB"/>
        </w:rPr>
        <w:t xml:space="preserve">To what extent are people and organizations, </w:t>
      </w:r>
      <w:proofErr w:type="gramStart"/>
      <w:r w:rsidRPr="002356C0">
        <w:rPr>
          <w:lang w:val="en-GB"/>
        </w:rPr>
        <w:t>who</w:t>
      </w:r>
      <w:proofErr w:type="gramEnd"/>
      <w:r w:rsidRPr="002356C0">
        <w:rPr>
          <w:lang w:val="en-GB"/>
        </w:rPr>
        <w:t xml:space="preserve"> are affected by the preventive measure, prepared gradually to the prevention measure?</w:t>
      </w:r>
    </w:p>
    <w:p w:rsidR="00422078" w:rsidRPr="002356C0" w:rsidRDefault="00422078" w:rsidP="002F0462">
      <w:pPr>
        <w:pStyle w:val="ListParagraph"/>
        <w:numPr>
          <w:ilvl w:val="0"/>
          <w:numId w:val="18"/>
        </w:numPr>
        <w:spacing w:line="276" w:lineRule="auto"/>
        <w:rPr>
          <w:rStyle w:val="hps"/>
          <w:rFonts w:cs="Arial"/>
          <w:color w:val="222222"/>
          <w:lang/>
        </w:rPr>
      </w:pPr>
      <w:r w:rsidRPr="002356C0">
        <w:rPr>
          <w:rStyle w:val="hps"/>
          <w:rFonts w:cs="Arial"/>
          <w:color w:val="222222"/>
          <w:lang/>
        </w:rPr>
        <w:t>To what extent</w:t>
      </w:r>
      <w:r w:rsidRPr="002356C0">
        <w:rPr>
          <w:rFonts w:cs="Arial"/>
          <w:color w:val="222222"/>
          <w:lang/>
        </w:rPr>
        <w:t xml:space="preserve"> are </w:t>
      </w:r>
      <w:r w:rsidRPr="002356C0">
        <w:rPr>
          <w:rStyle w:val="hps"/>
          <w:rFonts w:cs="Arial"/>
          <w:color w:val="222222"/>
          <w:lang/>
        </w:rPr>
        <w:t>the</w:t>
      </w:r>
      <w:r w:rsidRPr="002356C0">
        <w:rPr>
          <w:rFonts w:cs="Arial"/>
          <w:color w:val="222222"/>
          <w:lang/>
        </w:rPr>
        <w:t xml:space="preserve"> </w:t>
      </w:r>
      <w:r w:rsidRPr="002356C0">
        <w:rPr>
          <w:rStyle w:val="hps"/>
          <w:rFonts w:cs="Arial"/>
          <w:color w:val="222222"/>
          <w:lang/>
        </w:rPr>
        <w:t>current political</w:t>
      </w:r>
      <w:r w:rsidRPr="002356C0">
        <w:rPr>
          <w:rFonts w:cs="Arial"/>
          <w:color w:val="222222"/>
          <w:lang/>
        </w:rPr>
        <w:t xml:space="preserve">, economic and </w:t>
      </w:r>
      <w:r w:rsidRPr="002356C0">
        <w:rPr>
          <w:rStyle w:val="hps"/>
          <w:rFonts w:cs="Arial"/>
          <w:color w:val="222222"/>
          <w:lang/>
        </w:rPr>
        <w:t>social conditions</w:t>
      </w:r>
      <w:r w:rsidRPr="002356C0">
        <w:rPr>
          <w:rFonts w:cs="Arial"/>
          <w:color w:val="222222"/>
          <w:lang/>
        </w:rPr>
        <w:t xml:space="preserve"> suitable </w:t>
      </w:r>
      <w:r w:rsidRPr="002356C0">
        <w:rPr>
          <w:rStyle w:val="hps"/>
          <w:rFonts w:cs="Arial"/>
          <w:color w:val="222222"/>
          <w:lang/>
        </w:rPr>
        <w:t>for</w:t>
      </w:r>
      <w:r w:rsidRPr="002356C0">
        <w:rPr>
          <w:rFonts w:cs="Arial"/>
          <w:color w:val="222222"/>
          <w:lang/>
        </w:rPr>
        <w:t xml:space="preserve"> </w:t>
      </w:r>
      <w:r w:rsidRPr="002356C0">
        <w:rPr>
          <w:rStyle w:val="hps"/>
          <w:rFonts w:cs="Arial"/>
          <w:color w:val="222222"/>
          <w:lang/>
        </w:rPr>
        <w:t>implementation?</w:t>
      </w:r>
    </w:p>
    <w:p w:rsidR="00422078" w:rsidRPr="002356C0" w:rsidRDefault="00422078" w:rsidP="002F0462">
      <w:pPr>
        <w:pStyle w:val="ListParagraph"/>
        <w:numPr>
          <w:ilvl w:val="0"/>
          <w:numId w:val="18"/>
        </w:numPr>
        <w:spacing w:line="276" w:lineRule="auto"/>
        <w:rPr>
          <w:lang/>
        </w:rPr>
      </w:pPr>
      <w:r w:rsidRPr="002356C0">
        <w:rPr>
          <w:lang/>
        </w:rPr>
        <w:t xml:space="preserve">To what extent have people and organizations, </w:t>
      </w:r>
      <w:proofErr w:type="gramStart"/>
      <w:r w:rsidRPr="002356C0">
        <w:rPr>
          <w:lang/>
        </w:rPr>
        <w:t>who</w:t>
      </w:r>
      <w:proofErr w:type="gramEnd"/>
      <w:r w:rsidRPr="002356C0">
        <w:rPr>
          <w:lang/>
        </w:rPr>
        <w:t xml:space="preserve"> are affected by the preventive measure, time to adapt to the new rules?</w:t>
      </w:r>
    </w:p>
    <w:p w:rsidR="00F856CC" w:rsidRPr="002356C0" w:rsidRDefault="00415DC4" w:rsidP="002F0462">
      <w:pPr>
        <w:spacing w:line="276" w:lineRule="auto"/>
        <w:rPr>
          <w:lang w:val="en-GB"/>
        </w:rPr>
      </w:pPr>
      <w:r w:rsidRPr="002356C0">
        <w:rPr>
          <w:b/>
          <w:lang w:val="en-GB"/>
        </w:rPr>
        <w:t xml:space="preserve">Assessment procedure of the </w:t>
      </w:r>
      <w:r w:rsidR="005F3A70">
        <w:rPr>
          <w:b/>
          <w:lang w:val="en-GB"/>
        </w:rPr>
        <w:t xml:space="preserve">new </w:t>
      </w:r>
      <w:r w:rsidRPr="002356C0">
        <w:rPr>
          <w:b/>
          <w:lang w:val="en-GB"/>
        </w:rPr>
        <w:t xml:space="preserve">criterion, </w:t>
      </w:r>
      <w:r w:rsidR="006929D7" w:rsidRPr="002356C0">
        <w:rPr>
          <w:b/>
          <w:lang w:val="en-GB"/>
        </w:rPr>
        <w:t>timing</w:t>
      </w:r>
      <w:r w:rsidR="00F856CC" w:rsidRPr="002356C0">
        <w:rPr>
          <w:b/>
          <w:lang w:val="en-GB"/>
        </w:rPr>
        <w:br/>
      </w:r>
      <w:r w:rsidR="00F856CC" w:rsidRPr="002356C0">
        <w:rPr>
          <w:lang/>
        </w:rPr>
        <w:t xml:space="preserve">Assessed is </w:t>
      </w:r>
      <w:r w:rsidR="00F856CC" w:rsidRPr="002356C0">
        <w:rPr>
          <w:lang w:val="en-GB"/>
        </w:rPr>
        <w:t>whether the timing of the implementation is not unreasonable or unfair.</w:t>
      </w:r>
    </w:p>
    <w:p w:rsidR="006929D7" w:rsidRPr="002356C0" w:rsidRDefault="006929D7" w:rsidP="002F0462">
      <w:pPr>
        <w:spacing w:line="276" w:lineRule="auto"/>
        <w:rPr>
          <w:rFonts w:cs="Arial"/>
          <w:color w:val="222222"/>
          <w:lang/>
        </w:rPr>
      </w:pPr>
      <w:proofErr w:type="spellStart"/>
      <w:r w:rsidRPr="002356C0">
        <w:rPr>
          <w:b/>
          <w:lang w:val="en-GB"/>
        </w:rPr>
        <w:t>Operationalization</w:t>
      </w:r>
      <w:proofErr w:type="spellEnd"/>
      <w:r w:rsidRPr="002356C0">
        <w:rPr>
          <w:b/>
          <w:lang w:val="en-GB"/>
        </w:rPr>
        <w:t xml:space="preserve"> of the </w:t>
      </w:r>
      <w:r w:rsidR="005F3A70">
        <w:rPr>
          <w:b/>
          <w:lang w:val="en-GB"/>
        </w:rPr>
        <w:t xml:space="preserve">new </w:t>
      </w:r>
      <w:r w:rsidRPr="002356C0">
        <w:rPr>
          <w:b/>
          <w:lang w:val="en-GB"/>
        </w:rPr>
        <w:t xml:space="preserve">criterion, </w:t>
      </w:r>
      <w:r w:rsidR="00FB5E17" w:rsidRPr="002356C0">
        <w:rPr>
          <w:b/>
          <w:lang w:val="en-GB"/>
        </w:rPr>
        <w:t>c</w:t>
      </w:r>
      <w:r w:rsidR="00FB5E17" w:rsidRPr="002356C0">
        <w:rPr>
          <w:rFonts w:cs="Arial"/>
          <w:b/>
          <w:color w:val="000000" w:themeColor="text1"/>
          <w:lang w:val="en-GB"/>
        </w:rPr>
        <w:t xml:space="preserve">omplementary policies </w:t>
      </w:r>
      <w:r w:rsidR="00CD7F9D" w:rsidRPr="002356C0">
        <w:rPr>
          <w:rFonts w:cs="Arial"/>
          <w:b/>
          <w:color w:val="000000" w:themeColor="text1"/>
          <w:lang w:val="en-GB"/>
        </w:rPr>
        <w:br/>
      </w:r>
      <w:r w:rsidR="00CD7F9D" w:rsidRPr="002356C0">
        <w:rPr>
          <w:lang w:val="en-GB"/>
        </w:rPr>
        <w:t>C</w:t>
      </w:r>
      <w:r w:rsidR="00CD7F9D" w:rsidRPr="002356C0">
        <w:rPr>
          <w:rFonts w:cs="Arial"/>
          <w:color w:val="000000" w:themeColor="text1"/>
          <w:lang w:val="en-GB"/>
        </w:rPr>
        <w:t xml:space="preserve">omplementary policies are </w:t>
      </w:r>
      <w:r w:rsidR="00CD7F9D" w:rsidRPr="002356C0">
        <w:rPr>
          <w:rStyle w:val="hps"/>
          <w:rFonts w:cs="Arial"/>
          <w:color w:val="222222"/>
          <w:lang/>
        </w:rPr>
        <w:t>policies designed to</w:t>
      </w:r>
      <w:r w:rsidR="00CD7F9D" w:rsidRPr="002356C0">
        <w:rPr>
          <w:rFonts w:cs="Arial"/>
          <w:color w:val="222222"/>
          <w:lang/>
        </w:rPr>
        <w:t xml:space="preserve"> </w:t>
      </w:r>
      <w:r w:rsidR="00CD7F9D" w:rsidRPr="002356C0">
        <w:rPr>
          <w:rStyle w:val="hps"/>
          <w:rFonts w:cs="Arial"/>
          <w:color w:val="222222"/>
          <w:lang/>
        </w:rPr>
        <w:t>support the implementation of</w:t>
      </w:r>
      <w:r w:rsidR="00CD7F9D" w:rsidRPr="002356C0">
        <w:rPr>
          <w:rFonts w:cs="Arial"/>
          <w:color w:val="222222"/>
          <w:lang/>
        </w:rPr>
        <w:t xml:space="preserve"> </w:t>
      </w:r>
      <w:r w:rsidR="00CD7F9D" w:rsidRPr="002356C0">
        <w:rPr>
          <w:rStyle w:val="hps"/>
          <w:rFonts w:cs="Arial"/>
          <w:color w:val="222222"/>
          <w:lang/>
        </w:rPr>
        <w:t>a measure or</w:t>
      </w:r>
      <w:r w:rsidR="00CD7F9D" w:rsidRPr="002356C0">
        <w:rPr>
          <w:rFonts w:cs="Arial"/>
          <w:color w:val="222222"/>
          <w:lang/>
        </w:rPr>
        <w:t xml:space="preserve"> </w:t>
      </w:r>
      <w:r w:rsidR="00CD7F9D" w:rsidRPr="002356C0">
        <w:rPr>
          <w:rStyle w:val="hps"/>
          <w:rFonts w:cs="Arial"/>
          <w:color w:val="222222"/>
          <w:lang/>
        </w:rPr>
        <w:t>law</w:t>
      </w:r>
      <w:r w:rsidR="00CD7F9D" w:rsidRPr="002356C0">
        <w:rPr>
          <w:rFonts w:cs="Arial"/>
          <w:color w:val="222222"/>
          <w:lang/>
        </w:rPr>
        <w:t xml:space="preserve">. </w:t>
      </w:r>
      <w:r w:rsidR="00CD7F9D" w:rsidRPr="002356C0">
        <w:rPr>
          <w:rStyle w:val="hps"/>
          <w:rFonts w:cs="Arial"/>
          <w:color w:val="222222"/>
          <w:lang/>
        </w:rPr>
        <w:t>This can be either</w:t>
      </w:r>
      <w:r w:rsidR="00CD7F9D" w:rsidRPr="002356C0">
        <w:rPr>
          <w:rFonts w:cs="Arial"/>
          <w:color w:val="222222"/>
          <w:lang/>
        </w:rPr>
        <w:t xml:space="preserve"> </w:t>
      </w:r>
      <w:r w:rsidR="00CD7F9D" w:rsidRPr="002356C0">
        <w:rPr>
          <w:rStyle w:val="hps"/>
          <w:rFonts w:cs="Arial"/>
          <w:color w:val="222222"/>
          <w:lang/>
        </w:rPr>
        <w:t>through</w:t>
      </w:r>
      <w:r w:rsidR="00CD7F9D" w:rsidRPr="002356C0">
        <w:rPr>
          <w:rFonts w:cs="Arial"/>
          <w:color w:val="222222"/>
          <w:lang/>
        </w:rPr>
        <w:t xml:space="preserve"> </w:t>
      </w:r>
      <w:r w:rsidR="00CD7F9D" w:rsidRPr="002356C0">
        <w:rPr>
          <w:rStyle w:val="hps"/>
          <w:rFonts w:cs="Arial"/>
          <w:color w:val="222222"/>
          <w:lang/>
        </w:rPr>
        <w:t>incentives</w:t>
      </w:r>
      <w:r w:rsidR="00CD7F9D" w:rsidRPr="002356C0">
        <w:rPr>
          <w:rFonts w:cs="Arial"/>
          <w:color w:val="222222"/>
          <w:lang/>
        </w:rPr>
        <w:t xml:space="preserve"> </w:t>
      </w:r>
      <w:r w:rsidR="00CD7F9D" w:rsidRPr="002356C0">
        <w:rPr>
          <w:rStyle w:val="hps"/>
          <w:rFonts w:cs="Arial"/>
          <w:color w:val="222222"/>
          <w:lang/>
        </w:rPr>
        <w:t>(e</w:t>
      </w:r>
      <w:r w:rsidR="00EA0B9C" w:rsidRPr="002356C0">
        <w:rPr>
          <w:rStyle w:val="hps"/>
          <w:rFonts w:cs="Arial"/>
          <w:color w:val="222222"/>
          <w:lang/>
        </w:rPr>
        <w:t>.</w:t>
      </w:r>
      <w:r w:rsidR="00CD7F9D" w:rsidRPr="002356C0">
        <w:rPr>
          <w:rStyle w:val="hps"/>
          <w:rFonts w:cs="Arial"/>
          <w:color w:val="222222"/>
          <w:lang/>
        </w:rPr>
        <w:t>g</w:t>
      </w:r>
      <w:r w:rsidR="00EA0B9C" w:rsidRPr="002356C0">
        <w:rPr>
          <w:rStyle w:val="hps"/>
          <w:rFonts w:cs="Arial"/>
          <w:color w:val="222222"/>
          <w:lang/>
        </w:rPr>
        <w:t>.</w:t>
      </w:r>
      <w:r w:rsidR="00CD7F9D" w:rsidRPr="002356C0">
        <w:rPr>
          <w:rFonts w:cs="Arial"/>
          <w:color w:val="222222"/>
          <w:lang/>
        </w:rPr>
        <w:t xml:space="preserve"> </w:t>
      </w:r>
      <w:r w:rsidR="00CD7F9D" w:rsidRPr="002356C0">
        <w:rPr>
          <w:rStyle w:val="hps"/>
          <w:rFonts w:cs="Arial"/>
          <w:color w:val="222222"/>
          <w:lang/>
        </w:rPr>
        <w:t>encouraging</w:t>
      </w:r>
      <w:r w:rsidR="00CD7F9D" w:rsidRPr="002356C0">
        <w:rPr>
          <w:rFonts w:cs="Arial"/>
          <w:color w:val="222222"/>
          <w:lang/>
        </w:rPr>
        <w:t xml:space="preserve"> </w:t>
      </w:r>
      <w:r w:rsidR="00CD7F9D" w:rsidRPr="002356C0">
        <w:rPr>
          <w:rStyle w:val="hps"/>
          <w:rFonts w:cs="Arial"/>
          <w:color w:val="222222"/>
          <w:lang/>
        </w:rPr>
        <w:t>support for</w:t>
      </w:r>
      <w:r w:rsidR="00CD7F9D" w:rsidRPr="002356C0">
        <w:rPr>
          <w:rFonts w:cs="Arial"/>
          <w:color w:val="222222"/>
          <w:lang/>
        </w:rPr>
        <w:t xml:space="preserve"> </w:t>
      </w:r>
      <w:r w:rsidR="00CD7F9D" w:rsidRPr="002356C0">
        <w:rPr>
          <w:rStyle w:val="hps"/>
          <w:rFonts w:cs="Arial"/>
          <w:color w:val="222222"/>
          <w:lang/>
        </w:rPr>
        <w:t>the</w:t>
      </w:r>
      <w:r w:rsidR="00CD7F9D" w:rsidRPr="002356C0">
        <w:rPr>
          <w:rFonts w:cs="Arial"/>
          <w:color w:val="222222"/>
          <w:lang/>
        </w:rPr>
        <w:t xml:space="preserve"> </w:t>
      </w:r>
      <w:r w:rsidR="00CD7F9D" w:rsidRPr="002356C0">
        <w:rPr>
          <w:rStyle w:val="hps"/>
          <w:rFonts w:cs="Arial"/>
          <w:color w:val="222222"/>
          <w:lang/>
        </w:rPr>
        <w:t>smoking ban</w:t>
      </w:r>
      <w:r w:rsidR="00CD7F9D" w:rsidRPr="002356C0">
        <w:rPr>
          <w:rFonts w:cs="Arial"/>
          <w:color w:val="222222"/>
          <w:lang/>
        </w:rPr>
        <w:t xml:space="preserve"> </w:t>
      </w:r>
      <w:r w:rsidR="00CD7F9D" w:rsidRPr="002356C0">
        <w:rPr>
          <w:rStyle w:val="hps"/>
          <w:rFonts w:cs="Arial"/>
          <w:color w:val="222222"/>
          <w:lang/>
        </w:rPr>
        <w:t>by informing the</w:t>
      </w:r>
      <w:r w:rsidR="00CD7F9D" w:rsidRPr="002356C0">
        <w:rPr>
          <w:rFonts w:cs="Arial"/>
          <w:color w:val="222222"/>
          <w:lang/>
        </w:rPr>
        <w:t xml:space="preserve"> </w:t>
      </w:r>
      <w:r w:rsidR="00CD7F9D" w:rsidRPr="002356C0">
        <w:rPr>
          <w:rStyle w:val="hps"/>
          <w:rFonts w:cs="Arial"/>
          <w:color w:val="222222"/>
          <w:lang/>
        </w:rPr>
        <w:t>population about the</w:t>
      </w:r>
      <w:r w:rsidR="00CD7F9D" w:rsidRPr="002356C0">
        <w:rPr>
          <w:rFonts w:cs="Arial"/>
          <w:color w:val="222222"/>
          <w:lang/>
        </w:rPr>
        <w:t xml:space="preserve"> </w:t>
      </w:r>
      <w:r w:rsidR="00CD7F9D" w:rsidRPr="002356C0">
        <w:rPr>
          <w:rStyle w:val="hps"/>
          <w:rFonts w:cs="Arial"/>
          <w:color w:val="222222"/>
          <w:lang/>
        </w:rPr>
        <w:t>harmful effects of passive</w:t>
      </w:r>
      <w:r w:rsidR="00CD7F9D" w:rsidRPr="002356C0">
        <w:rPr>
          <w:rFonts w:cs="Arial"/>
          <w:color w:val="222222"/>
          <w:lang/>
        </w:rPr>
        <w:t xml:space="preserve"> </w:t>
      </w:r>
      <w:r w:rsidR="00CD7F9D" w:rsidRPr="002356C0">
        <w:rPr>
          <w:rStyle w:val="hps"/>
          <w:rFonts w:cs="Arial"/>
          <w:color w:val="222222"/>
          <w:lang/>
        </w:rPr>
        <w:t>smoking</w:t>
      </w:r>
      <w:r w:rsidR="00CD7F9D" w:rsidRPr="002356C0">
        <w:rPr>
          <w:rFonts w:cs="Arial"/>
          <w:color w:val="222222"/>
          <w:lang/>
        </w:rPr>
        <w:t xml:space="preserve">) and by </w:t>
      </w:r>
      <w:r w:rsidR="00CD7F9D" w:rsidRPr="002356C0">
        <w:rPr>
          <w:rStyle w:val="hps"/>
          <w:rFonts w:cs="Arial"/>
          <w:color w:val="222222"/>
          <w:lang/>
        </w:rPr>
        <w:t>removing barriers</w:t>
      </w:r>
      <w:r w:rsidR="00CD7F9D" w:rsidRPr="002356C0">
        <w:rPr>
          <w:rFonts w:cs="Arial"/>
          <w:color w:val="222222"/>
          <w:lang/>
        </w:rPr>
        <w:t xml:space="preserve"> </w:t>
      </w:r>
      <w:r w:rsidR="00CD7F9D" w:rsidRPr="002356C0">
        <w:rPr>
          <w:rStyle w:val="hps"/>
          <w:rFonts w:cs="Arial"/>
          <w:color w:val="222222"/>
          <w:lang/>
        </w:rPr>
        <w:t>(for example,</w:t>
      </w:r>
      <w:r w:rsidR="00CD7F9D" w:rsidRPr="002356C0">
        <w:rPr>
          <w:rFonts w:cs="Arial"/>
          <w:color w:val="222222"/>
          <w:lang/>
        </w:rPr>
        <w:t xml:space="preserve"> </w:t>
      </w:r>
      <w:r w:rsidR="00EA0B9C" w:rsidRPr="002356C0">
        <w:rPr>
          <w:rFonts w:cs="Arial"/>
          <w:color w:val="222222"/>
          <w:lang/>
        </w:rPr>
        <w:t xml:space="preserve">flexible </w:t>
      </w:r>
      <w:r w:rsidR="00A32B67" w:rsidRPr="002356C0">
        <w:rPr>
          <w:rFonts w:cs="Arial"/>
          <w:color w:val="222222"/>
          <w:lang/>
        </w:rPr>
        <w:t xml:space="preserve">regulations </w:t>
      </w:r>
      <w:r w:rsidR="00EA0B9C" w:rsidRPr="002356C0">
        <w:rPr>
          <w:rFonts w:cs="Arial"/>
          <w:color w:val="222222"/>
          <w:lang/>
        </w:rPr>
        <w:t>of municipalities, when bars try to obtain a license for a terrace).</w:t>
      </w:r>
    </w:p>
    <w:p w:rsidR="00AB14AB" w:rsidRPr="002356C0" w:rsidRDefault="00AB14AB" w:rsidP="002F0462">
      <w:pPr>
        <w:spacing w:line="276" w:lineRule="auto"/>
        <w:rPr>
          <w:rStyle w:val="hps"/>
          <w:rFonts w:cs="Arial"/>
          <w:color w:val="222222"/>
          <w:lang/>
        </w:rPr>
      </w:pPr>
      <w:r w:rsidRPr="002356C0">
        <w:rPr>
          <w:rStyle w:val="hps"/>
          <w:rFonts w:cs="Arial"/>
          <w:color w:val="222222"/>
          <w:lang/>
        </w:rPr>
        <w:t>In the assessment of supporting policies, it is recommended to pay attention at the following aspects:</w:t>
      </w:r>
    </w:p>
    <w:p w:rsidR="00AB14AB" w:rsidRPr="002356C0" w:rsidRDefault="00DC3229" w:rsidP="002F0462">
      <w:pPr>
        <w:pStyle w:val="ListParagraph"/>
        <w:numPr>
          <w:ilvl w:val="0"/>
          <w:numId w:val="19"/>
        </w:numPr>
        <w:spacing w:line="276" w:lineRule="auto"/>
        <w:rPr>
          <w:rStyle w:val="hps"/>
          <w:rFonts w:cs="Arial"/>
          <w:color w:val="222222"/>
          <w:lang/>
        </w:rPr>
      </w:pPr>
      <w:r w:rsidRPr="002356C0">
        <w:rPr>
          <w:rStyle w:val="hps"/>
          <w:rFonts w:cs="Arial"/>
          <w:color w:val="222222"/>
          <w:lang/>
        </w:rPr>
        <w:t>the e</w:t>
      </w:r>
      <w:r w:rsidR="00C440F6" w:rsidRPr="002356C0">
        <w:rPr>
          <w:rStyle w:val="hps"/>
          <w:rFonts w:cs="Arial"/>
          <w:color w:val="222222"/>
          <w:lang/>
        </w:rPr>
        <w:t xml:space="preserve">mbedding </w:t>
      </w:r>
      <w:r w:rsidR="00AB14AB" w:rsidRPr="002356C0">
        <w:rPr>
          <w:rStyle w:val="hps"/>
          <w:rFonts w:cs="Arial"/>
          <w:color w:val="222222"/>
          <w:lang/>
        </w:rPr>
        <w:t xml:space="preserve">of the prevention measure </w:t>
      </w:r>
      <w:r w:rsidR="00C440F6" w:rsidRPr="002356C0">
        <w:rPr>
          <w:rStyle w:val="hps"/>
          <w:rFonts w:cs="Arial"/>
          <w:color w:val="222222"/>
          <w:lang/>
        </w:rPr>
        <w:t>in</w:t>
      </w:r>
      <w:r w:rsidR="00C440F6" w:rsidRPr="002356C0">
        <w:rPr>
          <w:rFonts w:cs="Arial"/>
          <w:color w:val="222222"/>
          <w:lang/>
        </w:rPr>
        <w:t xml:space="preserve"> </w:t>
      </w:r>
      <w:r w:rsidR="00C440F6" w:rsidRPr="002356C0">
        <w:rPr>
          <w:rStyle w:val="hps"/>
          <w:rFonts w:cs="Arial"/>
          <w:color w:val="222222"/>
          <w:lang/>
        </w:rPr>
        <w:t>broader</w:t>
      </w:r>
      <w:r w:rsidR="00C440F6" w:rsidRPr="002356C0">
        <w:rPr>
          <w:rFonts w:cs="Arial"/>
          <w:color w:val="222222"/>
          <w:lang/>
        </w:rPr>
        <w:t xml:space="preserve"> </w:t>
      </w:r>
      <w:r w:rsidR="00C440F6" w:rsidRPr="002356C0">
        <w:rPr>
          <w:rStyle w:val="hps"/>
          <w:rFonts w:cs="Arial"/>
          <w:color w:val="222222"/>
          <w:lang/>
        </w:rPr>
        <w:t>prevention policy;</w:t>
      </w:r>
    </w:p>
    <w:p w:rsidR="00AB14AB" w:rsidRPr="002356C0" w:rsidRDefault="00DC3229" w:rsidP="002F0462">
      <w:pPr>
        <w:pStyle w:val="ListParagraph"/>
        <w:numPr>
          <w:ilvl w:val="0"/>
          <w:numId w:val="19"/>
        </w:numPr>
        <w:spacing w:line="276" w:lineRule="auto"/>
        <w:rPr>
          <w:rFonts w:cs="Arial"/>
          <w:color w:val="222222"/>
          <w:lang/>
        </w:rPr>
      </w:pPr>
      <w:r w:rsidRPr="002356C0">
        <w:rPr>
          <w:rStyle w:val="hps"/>
          <w:rFonts w:cs="Arial"/>
          <w:color w:val="222222"/>
          <w:lang/>
        </w:rPr>
        <w:t>i</w:t>
      </w:r>
      <w:r w:rsidR="00C440F6" w:rsidRPr="002356C0">
        <w:rPr>
          <w:rStyle w:val="hps"/>
          <w:rFonts w:cs="Arial"/>
          <w:color w:val="222222"/>
          <w:lang/>
        </w:rPr>
        <w:t>nformation on the</w:t>
      </w:r>
      <w:r w:rsidR="00C440F6" w:rsidRPr="002356C0">
        <w:rPr>
          <w:rFonts w:cs="Arial"/>
          <w:color w:val="222222"/>
          <w:lang/>
        </w:rPr>
        <w:t xml:space="preserve"> </w:t>
      </w:r>
      <w:r w:rsidR="00C440F6" w:rsidRPr="002356C0">
        <w:rPr>
          <w:rStyle w:val="hps"/>
          <w:rFonts w:cs="Arial"/>
          <w:color w:val="222222"/>
          <w:lang/>
        </w:rPr>
        <w:t>prevention measure</w:t>
      </w:r>
      <w:r w:rsidR="00C440F6" w:rsidRPr="002356C0">
        <w:rPr>
          <w:rFonts w:cs="Arial"/>
          <w:color w:val="222222"/>
          <w:lang/>
        </w:rPr>
        <w:t xml:space="preserve"> </w:t>
      </w:r>
      <w:r w:rsidR="00C440F6" w:rsidRPr="002356C0">
        <w:rPr>
          <w:rStyle w:val="hps"/>
          <w:rFonts w:cs="Arial"/>
          <w:color w:val="222222"/>
          <w:lang/>
        </w:rPr>
        <w:t>to the parties involved</w:t>
      </w:r>
      <w:r w:rsidR="00C440F6" w:rsidRPr="002356C0">
        <w:rPr>
          <w:rFonts w:cs="Arial"/>
          <w:color w:val="222222"/>
          <w:lang/>
        </w:rPr>
        <w:t>;</w:t>
      </w:r>
    </w:p>
    <w:p w:rsidR="00DC3229" w:rsidRPr="002356C0" w:rsidRDefault="00DC3229" w:rsidP="002F0462">
      <w:pPr>
        <w:pStyle w:val="ListParagraph"/>
        <w:numPr>
          <w:ilvl w:val="0"/>
          <w:numId w:val="19"/>
        </w:numPr>
        <w:spacing w:line="276" w:lineRule="auto"/>
        <w:rPr>
          <w:rStyle w:val="hps"/>
          <w:rFonts w:cs="Arial"/>
          <w:color w:val="222222"/>
          <w:lang/>
        </w:rPr>
      </w:pPr>
      <w:r w:rsidRPr="002356C0">
        <w:rPr>
          <w:rStyle w:val="hps"/>
          <w:rFonts w:cs="Arial"/>
          <w:color w:val="222222"/>
          <w:lang/>
        </w:rPr>
        <w:lastRenderedPageBreak/>
        <w:t>obstacles that</w:t>
      </w:r>
      <w:r w:rsidRPr="002356C0">
        <w:rPr>
          <w:rFonts w:cs="Arial"/>
          <w:color w:val="222222"/>
          <w:lang/>
        </w:rPr>
        <w:t xml:space="preserve"> </w:t>
      </w:r>
      <w:r w:rsidRPr="002356C0">
        <w:rPr>
          <w:rStyle w:val="hps"/>
          <w:rFonts w:cs="Arial"/>
          <w:color w:val="222222"/>
          <w:lang/>
        </w:rPr>
        <w:t>hinder</w:t>
      </w:r>
      <w:r w:rsidRPr="002356C0">
        <w:rPr>
          <w:rFonts w:cs="Arial"/>
          <w:color w:val="222222"/>
          <w:lang/>
        </w:rPr>
        <w:t xml:space="preserve"> </w:t>
      </w:r>
      <w:r w:rsidRPr="002356C0">
        <w:rPr>
          <w:rStyle w:val="hps"/>
          <w:rFonts w:cs="Arial"/>
          <w:color w:val="222222"/>
          <w:lang/>
        </w:rPr>
        <w:t>the implementation of</w:t>
      </w:r>
      <w:r w:rsidRPr="002356C0">
        <w:rPr>
          <w:rFonts w:cs="Arial"/>
          <w:color w:val="222222"/>
          <w:lang/>
        </w:rPr>
        <w:t xml:space="preserve"> </w:t>
      </w:r>
      <w:r w:rsidRPr="002356C0">
        <w:rPr>
          <w:rStyle w:val="hps"/>
          <w:rFonts w:cs="Arial"/>
          <w:color w:val="222222"/>
          <w:lang/>
        </w:rPr>
        <w:t>the</w:t>
      </w:r>
      <w:r w:rsidRPr="002356C0">
        <w:rPr>
          <w:rFonts w:cs="Arial"/>
          <w:color w:val="222222"/>
          <w:lang/>
        </w:rPr>
        <w:t xml:space="preserve"> </w:t>
      </w:r>
      <w:r w:rsidRPr="002356C0">
        <w:rPr>
          <w:rStyle w:val="hps"/>
          <w:rFonts w:cs="Arial"/>
          <w:color w:val="222222"/>
          <w:lang/>
        </w:rPr>
        <w:t>prevention measure;</w:t>
      </w:r>
    </w:p>
    <w:p w:rsidR="00DC3229" w:rsidRPr="002356C0" w:rsidRDefault="00DC3229" w:rsidP="002F0462">
      <w:pPr>
        <w:pStyle w:val="ListParagraph"/>
        <w:numPr>
          <w:ilvl w:val="0"/>
          <w:numId w:val="19"/>
        </w:numPr>
        <w:spacing w:line="276" w:lineRule="auto"/>
        <w:rPr>
          <w:rStyle w:val="hps"/>
          <w:rFonts w:cs="Arial"/>
          <w:color w:val="222222"/>
          <w:lang/>
        </w:rPr>
      </w:pPr>
      <w:r w:rsidRPr="002356C0">
        <w:rPr>
          <w:rStyle w:val="hps"/>
          <w:rFonts w:cs="Arial"/>
          <w:color w:val="222222"/>
          <w:lang/>
        </w:rPr>
        <w:t>problems</w:t>
      </w:r>
      <w:r w:rsidRPr="002356C0">
        <w:rPr>
          <w:rFonts w:cs="Arial"/>
          <w:color w:val="222222"/>
          <w:lang/>
        </w:rPr>
        <w:t xml:space="preserve"> </w:t>
      </w:r>
      <w:r w:rsidRPr="002356C0">
        <w:rPr>
          <w:rStyle w:val="hps"/>
          <w:rFonts w:cs="Arial"/>
          <w:color w:val="222222"/>
          <w:lang/>
        </w:rPr>
        <w:t>as a result of</w:t>
      </w:r>
      <w:r w:rsidRPr="002356C0">
        <w:rPr>
          <w:rFonts w:cs="Arial"/>
          <w:color w:val="222222"/>
          <w:lang/>
        </w:rPr>
        <w:t xml:space="preserve"> </w:t>
      </w:r>
      <w:r w:rsidRPr="002356C0">
        <w:rPr>
          <w:rStyle w:val="hps"/>
          <w:rFonts w:cs="Arial"/>
          <w:color w:val="222222"/>
          <w:lang/>
        </w:rPr>
        <w:t>the</w:t>
      </w:r>
      <w:r w:rsidRPr="002356C0">
        <w:rPr>
          <w:rFonts w:cs="Arial"/>
          <w:color w:val="222222"/>
          <w:lang/>
        </w:rPr>
        <w:t xml:space="preserve"> </w:t>
      </w:r>
      <w:r w:rsidRPr="002356C0">
        <w:rPr>
          <w:rStyle w:val="hps"/>
          <w:rFonts w:cs="Arial"/>
          <w:color w:val="222222"/>
          <w:lang/>
        </w:rPr>
        <w:t>prevention measure</w:t>
      </w:r>
      <w:r w:rsidRPr="002356C0">
        <w:rPr>
          <w:rFonts w:cs="Arial"/>
          <w:color w:val="222222"/>
          <w:lang/>
        </w:rPr>
        <w:t>;</w:t>
      </w:r>
    </w:p>
    <w:p w:rsidR="00EA0B9C" w:rsidRPr="002356C0" w:rsidRDefault="00DC3229" w:rsidP="002F0462">
      <w:pPr>
        <w:pStyle w:val="ListParagraph"/>
        <w:numPr>
          <w:ilvl w:val="0"/>
          <w:numId w:val="19"/>
        </w:numPr>
        <w:spacing w:line="276" w:lineRule="auto"/>
        <w:rPr>
          <w:rFonts w:cs="Arial"/>
          <w:color w:val="222222"/>
          <w:lang/>
        </w:rPr>
      </w:pPr>
      <w:proofErr w:type="gramStart"/>
      <w:r w:rsidRPr="002356C0">
        <w:rPr>
          <w:rStyle w:val="hps"/>
          <w:rFonts w:cs="Arial"/>
          <w:color w:val="222222"/>
          <w:lang/>
        </w:rPr>
        <w:t>e</w:t>
      </w:r>
      <w:r w:rsidR="00C440F6" w:rsidRPr="002356C0">
        <w:rPr>
          <w:rStyle w:val="hps"/>
          <w:rFonts w:cs="Arial"/>
          <w:color w:val="222222"/>
          <w:lang/>
        </w:rPr>
        <w:t>nforcement</w:t>
      </w:r>
      <w:proofErr w:type="gramEnd"/>
      <w:r w:rsidR="00AB14AB" w:rsidRPr="002356C0">
        <w:rPr>
          <w:rFonts w:cs="Arial"/>
          <w:color w:val="222222"/>
          <w:lang/>
        </w:rPr>
        <w:t xml:space="preserve"> of the compliance of the prevention measure. </w:t>
      </w:r>
    </w:p>
    <w:p w:rsidR="00EF63C7" w:rsidRPr="002356C0" w:rsidRDefault="006929D7" w:rsidP="002F0462">
      <w:pPr>
        <w:spacing w:line="276" w:lineRule="auto"/>
        <w:rPr>
          <w:rFonts w:cs="Arial"/>
          <w:color w:val="000000" w:themeColor="text1"/>
          <w:lang w:val="en-GB"/>
        </w:rPr>
      </w:pPr>
      <w:r w:rsidRPr="002356C0">
        <w:rPr>
          <w:b/>
          <w:lang w:val="en-GB"/>
        </w:rPr>
        <w:t xml:space="preserve">Assessment procedure of the </w:t>
      </w:r>
      <w:r w:rsidR="005F3A70">
        <w:rPr>
          <w:b/>
          <w:lang w:val="en-GB"/>
        </w:rPr>
        <w:t xml:space="preserve">new </w:t>
      </w:r>
      <w:r w:rsidRPr="002356C0">
        <w:rPr>
          <w:b/>
          <w:lang w:val="en-GB"/>
        </w:rPr>
        <w:t xml:space="preserve">criterion, </w:t>
      </w:r>
      <w:r w:rsidR="00FB5E17" w:rsidRPr="002356C0">
        <w:rPr>
          <w:b/>
          <w:lang w:val="en-GB"/>
        </w:rPr>
        <w:t>c</w:t>
      </w:r>
      <w:r w:rsidR="00EF63C7" w:rsidRPr="002356C0">
        <w:rPr>
          <w:rFonts w:cs="Arial"/>
          <w:b/>
          <w:color w:val="000000" w:themeColor="text1"/>
          <w:lang w:val="en-GB"/>
        </w:rPr>
        <w:t>omplementary policies</w:t>
      </w:r>
      <w:r w:rsidR="00EF63C7" w:rsidRPr="002356C0">
        <w:rPr>
          <w:rFonts w:cs="Arial"/>
          <w:b/>
          <w:color w:val="000000" w:themeColor="text1"/>
          <w:lang w:val="en-GB"/>
        </w:rPr>
        <w:br/>
      </w:r>
      <w:r w:rsidR="00EF63C7" w:rsidRPr="002356C0">
        <w:rPr>
          <w:rFonts w:cs="Arial"/>
          <w:color w:val="000000" w:themeColor="text1"/>
          <w:lang w:val="en-GB"/>
        </w:rPr>
        <w:t>Assessed is whether:</w:t>
      </w:r>
    </w:p>
    <w:p w:rsidR="00EF63C7" w:rsidRPr="002356C0" w:rsidRDefault="00EF63C7" w:rsidP="002F0462">
      <w:pPr>
        <w:pStyle w:val="ListParagraph"/>
        <w:numPr>
          <w:ilvl w:val="0"/>
          <w:numId w:val="20"/>
        </w:numPr>
        <w:spacing w:line="276" w:lineRule="auto"/>
        <w:rPr>
          <w:rFonts w:cs="Arial"/>
          <w:color w:val="222222"/>
          <w:lang/>
        </w:rPr>
      </w:pPr>
      <w:r w:rsidRPr="002356C0">
        <w:rPr>
          <w:rStyle w:val="hps"/>
          <w:rFonts w:cs="Arial"/>
          <w:color w:val="222222"/>
          <w:lang/>
        </w:rPr>
        <w:t>the design</w:t>
      </w:r>
      <w:r w:rsidRPr="002356C0">
        <w:rPr>
          <w:rFonts w:cs="Arial"/>
          <w:color w:val="222222"/>
          <w:lang/>
        </w:rPr>
        <w:t xml:space="preserve"> </w:t>
      </w:r>
      <w:r w:rsidRPr="002356C0">
        <w:rPr>
          <w:rStyle w:val="hps"/>
          <w:rFonts w:cs="Arial"/>
          <w:color w:val="222222"/>
          <w:lang/>
        </w:rPr>
        <w:t>and</w:t>
      </w:r>
      <w:r w:rsidRPr="002356C0">
        <w:rPr>
          <w:rFonts w:cs="Arial"/>
          <w:color w:val="222222"/>
          <w:lang/>
        </w:rPr>
        <w:t xml:space="preserve"> </w:t>
      </w:r>
      <w:r w:rsidRPr="002356C0">
        <w:rPr>
          <w:rStyle w:val="hps"/>
          <w:rFonts w:cs="Arial"/>
          <w:color w:val="222222"/>
          <w:lang/>
        </w:rPr>
        <w:t>implementation</w:t>
      </w:r>
      <w:r w:rsidRPr="002356C0">
        <w:rPr>
          <w:rFonts w:cs="Arial"/>
          <w:color w:val="222222"/>
          <w:lang/>
        </w:rPr>
        <w:t xml:space="preserve"> </w:t>
      </w:r>
      <w:r w:rsidRPr="002356C0">
        <w:rPr>
          <w:rStyle w:val="hps"/>
          <w:rFonts w:cs="Arial"/>
          <w:color w:val="222222"/>
          <w:lang/>
        </w:rPr>
        <w:t>of</w:t>
      </w:r>
      <w:r w:rsidRPr="002356C0">
        <w:rPr>
          <w:rFonts w:cs="Arial"/>
          <w:color w:val="222222"/>
          <w:lang/>
        </w:rPr>
        <w:t xml:space="preserve"> the </w:t>
      </w:r>
      <w:r w:rsidRPr="002356C0">
        <w:rPr>
          <w:rStyle w:val="hps"/>
          <w:rFonts w:cs="Arial"/>
          <w:color w:val="222222"/>
          <w:lang/>
        </w:rPr>
        <w:t>supplementary policy</w:t>
      </w:r>
      <w:r w:rsidRPr="002356C0">
        <w:rPr>
          <w:rFonts w:cs="Arial"/>
          <w:color w:val="222222"/>
          <w:lang/>
        </w:rPr>
        <w:t xml:space="preserve"> are </w:t>
      </w:r>
      <w:r w:rsidRPr="002356C0">
        <w:rPr>
          <w:rStyle w:val="hps"/>
          <w:rFonts w:cs="Arial"/>
          <w:color w:val="222222"/>
          <w:lang/>
        </w:rPr>
        <w:t>not</w:t>
      </w:r>
      <w:r w:rsidRPr="002356C0">
        <w:rPr>
          <w:rFonts w:cs="Arial"/>
          <w:color w:val="222222"/>
          <w:lang/>
        </w:rPr>
        <w:t xml:space="preserve"> </w:t>
      </w:r>
      <w:r w:rsidRPr="002356C0">
        <w:rPr>
          <w:rStyle w:val="hps"/>
          <w:rFonts w:cs="Arial"/>
          <w:color w:val="222222"/>
          <w:lang/>
        </w:rPr>
        <w:t>unreasonable or</w:t>
      </w:r>
      <w:r w:rsidRPr="002356C0">
        <w:rPr>
          <w:rFonts w:cs="Arial"/>
          <w:color w:val="222222"/>
          <w:lang/>
        </w:rPr>
        <w:t xml:space="preserve"> </w:t>
      </w:r>
      <w:r w:rsidRPr="002356C0">
        <w:rPr>
          <w:rStyle w:val="hps"/>
          <w:rFonts w:cs="Arial"/>
          <w:color w:val="222222"/>
          <w:lang/>
        </w:rPr>
        <w:t>unfair</w:t>
      </w:r>
      <w:r w:rsidRPr="002356C0">
        <w:rPr>
          <w:rFonts w:cs="Arial"/>
          <w:color w:val="222222"/>
          <w:lang/>
        </w:rPr>
        <w:t>;</w:t>
      </w:r>
    </w:p>
    <w:p w:rsidR="00EF63C7" w:rsidRPr="002356C0" w:rsidRDefault="00EF63C7" w:rsidP="002F0462">
      <w:pPr>
        <w:pStyle w:val="ListParagraph"/>
        <w:numPr>
          <w:ilvl w:val="0"/>
          <w:numId w:val="20"/>
        </w:numPr>
        <w:spacing w:line="276" w:lineRule="auto"/>
        <w:rPr>
          <w:rFonts w:cs="Arial"/>
          <w:color w:val="222222"/>
          <w:lang/>
        </w:rPr>
      </w:pPr>
      <w:proofErr w:type="gramStart"/>
      <w:r w:rsidRPr="002356C0">
        <w:rPr>
          <w:rStyle w:val="hps"/>
          <w:rFonts w:cs="Arial"/>
          <w:color w:val="222222"/>
          <w:lang/>
        </w:rPr>
        <w:t>there</w:t>
      </w:r>
      <w:proofErr w:type="gramEnd"/>
      <w:r w:rsidRPr="002356C0">
        <w:rPr>
          <w:rFonts w:cs="Arial"/>
          <w:color w:val="222222"/>
          <w:lang/>
        </w:rPr>
        <w:t xml:space="preserve"> is no </w:t>
      </w:r>
      <w:r w:rsidRPr="002356C0">
        <w:rPr>
          <w:rStyle w:val="hps"/>
          <w:rFonts w:cs="Arial"/>
          <w:color w:val="222222"/>
          <w:lang/>
        </w:rPr>
        <w:t>carelessness or</w:t>
      </w:r>
      <w:r w:rsidRPr="002356C0">
        <w:rPr>
          <w:rFonts w:cs="Arial"/>
          <w:color w:val="222222"/>
          <w:lang/>
        </w:rPr>
        <w:t xml:space="preserve"> </w:t>
      </w:r>
      <w:r w:rsidRPr="002356C0">
        <w:rPr>
          <w:rStyle w:val="hps"/>
          <w:rFonts w:cs="Arial"/>
          <w:color w:val="222222"/>
          <w:lang/>
        </w:rPr>
        <w:t>negligence</w:t>
      </w:r>
      <w:r w:rsidRPr="002356C0">
        <w:rPr>
          <w:rFonts w:cs="Arial"/>
          <w:color w:val="222222"/>
          <w:lang/>
        </w:rPr>
        <w:t xml:space="preserve"> </w:t>
      </w:r>
      <w:r w:rsidRPr="002356C0">
        <w:rPr>
          <w:rStyle w:val="hps"/>
          <w:rFonts w:cs="Arial"/>
          <w:color w:val="222222"/>
          <w:lang/>
        </w:rPr>
        <w:t>in the</w:t>
      </w:r>
      <w:r w:rsidRPr="002356C0">
        <w:rPr>
          <w:rFonts w:cs="Arial"/>
          <w:color w:val="222222"/>
          <w:lang/>
        </w:rPr>
        <w:t xml:space="preserve"> </w:t>
      </w:r>
      <w:r w:rsidRPr="002356C0">
        <w:rPr>
          <w:rStyle w:val="hps"/>
          <w:rFonts w:cs="Arial"/>
          <w:color w:val="222222"/>
          <w:lang/>
        </w:rPr>
        <w:t>design</w:t>
      </w:r>
      <w:r w:rsidRPr="002356C0">
        <w:rPr>
          <w:rFonts w:cs="Arial"/>
          <w:color w:val="222222"/>
          <w:lang/>
        </w:rPr>
        <w:t xml:space="preserve"> </w:t>
      </w:r>
      <w:r w:rsidRPr="002356C0">
        <w:rPr>
          <w:rStyle w:val="hps"/>
          <w:rFonts w:cs="Arial"/>
          <w:color w:val="222222"/>
          <w:lang/>
        </w:rPr>
        <w:t>and</w:t>
      </w:r>
      <w:r w:rsidRPr="002356C0">
        <w:rPr>
          <w:rFonts w:cs="Arial"/>
          <w:color w:val="222222"/>
          <w:lang/>
        </w:rPr>
        <w:t xml:space="preserve"> </w:t>
      </w:r>
      <w:r w:rsidRPr="002356C0">
        <w:rPr>
          <w:rStyle w:val="hps"/>
          <w:rFonts w:cs="Arial"/>
          <w:color w:val="222222"/>
          <w:lang/>
        </w:rPr>
        <w:t>implementation</w:t>
      </w:r>
      <w:r w:rsidRPr="002356C0">
        <w:rPr>
          <w:rFonts w:cs="Arial"/>
          <w:color w:val="222222"/>
          <w:lang/>
        </w:rPr>
        <w:t xml:space="preserve"> </w:t>
      </w:r>
      <w:r w:rsidRPr="002356C0">
        <w:rPr>
          <w:rStyle w:val="hps"/>
          <w:rFonts w:cs="Arial"/>
          <w:color w:val="222222"/>
          <w:lang/>
        </w:rPr>
        <w:t>of</w:t>
      </w:r>
      <w:r w:rsidRPr="002356C0">
        <w:rPr>
          <w:rFonts w:cs="Arial"/>
          <w:color w:val="222222"/>
          <w:lang/>
        </w:rPr>
        <w:t xml:space="preserve"> the </w:t>
      </w:r>
      <w:r w:rsidRPr="002356C0">
        <w:rPr>
          <w:rStyle w:val="hps"/>
          <w:rFonts w:cs="Arial"/>
          <w:color w:val="222222"/>
          <w:lang/>
        </w:rPr>
        <w:t>supplementary policy.</w:t>
      </w:r>
    </w:p>
    <w:p w:rsidR="006929D7" w:rsidRPr="002356C0" w:rsidRDefault="006929D7" w:rsidP="002F0462">
      <w:pPr>
        <w:spacing w:line="276" w:lineRule="auto"/>
        <w:rPr>
          <w:lang/>
        </w:rPr>
      </w:pPr>
    </w:p>
    <w:p w:rsidR="00CE53D2" w:rsidRPr="002356C0" w:rsidRDefault="00CE53D2" w:rsidP="002F0462">
      <w:pPr>
        <w:pStyle w:val="ListParagraph"/>
        <w:numPr>
          <w:ilvl w:val="0"/>
          <w:numId w:val="10"/>
        </w:numPr>
        <w:spacing w:line="276" w:lineRule="auto"/>
        <w:rPr>
          <w:b/>
          <w:lang w:val="en-GB"/>
        </w:rPr>
      </w:pPr>
      <w:r w:rsidRPr="002356C0">
        <w:rPr>
          <w:b/>
          <w:lang w:val="en-GB"/>
        </w:rPr>
        <w:t xml:space="preserve">Adjustments to the model, based on the assessment of the </w:t>
      </w:r>
      <w:r w:rsidR="00FB5E17" w:rsidRPr="002356C0">
        <w:rPr>
          <w:b/>
          <w:lang w:val="en-GB"/>
        </w:rPr>
        <w:t>Smoking ban case</w:t>
      </w:r>
    </w:p>
    <w:p w:rsidR="00134D7C" w:rsidRPr="002356C0" w:rsidRDefault="00134D7C" w:rsidP="002F0462">
      <w:pPr>
        <w:spacing w:line="276" w:lineRule="auto"/>
        <w:rPr>
          <w:lang w:val="en-GB"/>
        </w:rPr>
      </w:pPr>
    </w:p>
    <w:p w:rsidR="00161E20" w:rsidRPr="002356C0" w:rsidRDefault="00C1295A" w:rsidP="002F0462">
      <w:pPr>
        <w:spacing w:line="276" w:lineRule="auto"/>
        <w:rPr>
          <w:lang w:val="en-GB"/>
        </w:rPr>
      </w:pPr>
      <w:r w:rsidRPr="002356C0">
        <w:rPr>
          <w:lang w:val="en-GB"/>
        </w:rPr>
        <w:t xml:space="preserve">The </w:t>
      </w:r>
      <w:r w:rsidR="004B010E" w:rsidRPr="002356C0">
        <w:rPr>
          <w:lang w:val="en-GB"/>
        </w:rPr>
        <w:t xml:space="preserve">(initial) </w:t>
      </w:r>
      <w:r w:rsidRPr="002356C0">
        <w:rPr>
          <w:lang w:val="en-GB"/>
        </w:rPr>
        <w:t>assessment of the case ‘</w:t>
      </w:r>
      <w:r w:rsidR="004B010E" w:rsidRPr="002356C0">
        <w:rPr>
          <w:lang w:val="en-GB"/>
        </w:rPr>
        <w:t>smoking ban</w:t>
      </w:r>
      <w:r w:rsidRPr="002356C0">
        <w:rPr>
          <w:lang w:val="en-GB"/>
        </w:rPr>
        <w:t xml:space="preserve">’ was based on the </w:t>
      </w:r>
      <w:r w:rsidR="004B010E" w:rsidRPr="002356C0">
        <w:rPr>
          <w:lang w:val="en-GB"/>
        </w:rPr>
        <w:t>7</w:t>
      </w:r>
      <w:r w:rsidRPr="002356C0">
        <w:rPr>
          <w:vertAlign w:val="superscript"/>
          <w:lang w:val="en-GB"/>
        </w:rPr>
        <w:t>th</w:t>
      </w:r>
      <w:r w:rsidRPr="002356C0">
        <w:rPr>
          <w:lang w:val="en-GB"/>
        </w:rPr>
        <w:t xml:space="preserve"> version of the model that consisted of 3 filters and 14 criteria:</w:t>
      </w:r>
    </w:p>
    <w:p w:rsidR="00161E20" w:rsidRPr="002356C0" w:rsidRDefault="00C1295A" w:rsidP="002F0462">
      <w:pPr>
        <w:pStyle w:val="ListParagraph"/>
        <w:numPr>
          <w:ilvl w:val="0"/>
          <w:numId w:val="12"/>
        </w:numPr>
        <w:spacing w:line="276" w:lineRule="auto"/>
        <w:ind w:left="708"/>
        <w:rPr>
          <w:b/>
          <w:lang w:val="en-GB"/>
        </w:rPr>
      </w:pPr>
      <w:r w:rsidRPr="002356C0">
        <w:rPr>
          <w:b/>
          <w:lang w:val="en-GB"/>
        </w:rPr>
        <w:t>Design logic</w:t>
      </w:r>
      <w:r w:rsidR="00DB4257" w:rsidRPr="002356C0">
        <w:rPr>
          <w:b/>
          <w:lang w:val="en-GB"/>
        </w:rPr>
        <w:t xml:space="preserve"> (filter)</w:t>
      </w:r>
      <w:r w:rsidRPr="002356C0">
        <w:rPr>
          <w:b/>
          <w:lang w:val="en-GB"/>
        </w:rPr>
        <w:t>:</w:t>
      </w:r>
    </w:p>
    <w:p w:rsidR="00161E20" w:rsidRPr="002356C0" w:rsidRDefault="00C1295A" w:rsidP="002F0462">
      <w:pPr>
        <w:pStyle w:val="ListParagraph"/>
        <w:numPr>
          <w:ilvl w:val="0"/>
          <w:numId w:val="11"/>
        </w:numPr>
        <w:spacing w:line="276" w:lineRule="auto"/>
        <w:ind w:left="1068"/>
        <w:rPr>
          <w:lang w:val="en-GB"/>
        </w:rPr>
      </w:pPr>
      <w:r w:rsidRPr="002356C0">
        <w:rPr>
          <w:lang w:val="en-GB"/>
        </w:rPr>
        <w:t>h</w:t>
      </w:r>
      <w:r w:rsidR="00161E20" w:rsidRPr="002356C0">
        <w:rPr>
          <w:lang w:val="en-GB"/>
        </w:rPr>
        <w:t>armfulness</w:t>
      </w:r>
      <w:r w:rsidRPr="002356C0">
        <w:rPr>
          <w:lang w:val="en-GB"/>
        </w:rPr>
        <w:t>;</w:t>
      </w:r>
    </w:p>
    <w:p w:rsidR="00161E20" w:rsidRPr="002356C0" w:rsidRDefault="00C1295A" w:rsidP="002F0462">
      <w:pPr>
        <w:pStyle w:val="ListParagraph"/>
        <w:numPr>
          <w:ilvl w:val="0"/>
          <w:numId w:val="11"/>
        </w:numPr>
        <w:spacing w:line="276" w:lineRule="auto"/>
        <w:ind w:left="1068"/>
        <w:rPr>
          <w:lang w:val="en-GB"/>
        </w:rPr>
      </w:pPr>
      <w:r w:rsidRPr="002356C0">
        <w:rPr>
          <w:lang w:val="en-GB"/>
        </w:rPr>
        <w:t>n</w:t>
      </w:r>
      <w:r w:rsidR="00161E20" w:rsidRPr="002356C0">
        <w:rPr>
          <w:lang w:val="en-GB"/>
        </w:rPr>
        <w:t>ecessity</w:t>
      </w:r>
      <w:r w:rsidRPr="002356C0">
        <w:rPr>
          <w:lang w:val="en-GB"/>
        </w:rPr>
        <w:t>;</w:t>
      </w:r>
    </w:p>
    <w:p w:rsidR="00161E20" w:rsidRPr="002356C0" w:rsidRDefault="00C1295A" w:rsidP="002F0462">
      <w:pPr>
        <w:pStyle w:val="ListParagraph"/>
        <w:numPr>
          <w:ilvl w:val="0"/>
          <w:numId w:val="11"/>
        </w:numPr>
        <w:spacing w:line="276" w:lineRule="auto"/>
        <w:ind w:left="1068"/>
        <w:rPr>
          <w:lang w:val="en-GB"/>
        </w:rPr>
      </w:pPr>
      <w:r w:rsidRPr="002356C0">
        <w:rPr>
          <w:lang w:val="en-GB"/>
        </w:rPr>
        <w:t>c</w:t>
      </w:r>
      <w:r w:rsidR="00161E20" w:rsidRPr="002356C0">
        <w:rPr>
          <w:lang w:val="en-GB"/>
        </w:rPr>
        <w:t>ausality</w:t>
      </w:r>
      <w:r w:rsidRPr="002356C0">
        <w:rPr>
          <w:lang w:val="en-GB"/>
        </w:rPr>
        <w:t>;</w:t>
      </w:r>
    </w:p>
    <w:p w:rsidR="00161E20" w:rsidRPr="002356C0" w:rsidRDefault="00C1295A" w:rsidP="002F0462">
      <w:pPr>
        <w:pStyle w:val="ListParagraph"/>
        <w:numPr>
          <w:ilvl w:val="0"/>
          <w:numId w:val="11"/>
        </w:numPr>
        <w:spacing w:line="276" w:lineRule="auto"/>
        <w:ind w:left="1068"/>
        <w:rPr>
          <w:lang w:val="en-GB"/>
        </w:rPr>
      </w:pPr>
      <w:r w:rsidRPr="002356C0">
        <w:rPr>
          <w:lang w:val="en-GB"/>
        </w:rPr>
        <w:t>r</w:t>
      </w:r>
      <w:r w:rsidR="00161E20" w:rsidRPr="002356C0">
        <w:rPr>
          <w:lang w:val="en-GB"/>
        </w:rPr>
        <w:t>esponsibility</w:t>
      </w:r>
      <w:r w:rsidRPr="002356C0">
        <w:rPr>
          <w:lang w:val="en-GB"/>
        </w:rPr>
        <w:t>;</w:t>
      </w:r>
    </w:p>
    <w:p w:rsidR="00161E20" w:rsidRPr="002356C0" w:rsidRDefault="00C1295A" w:rsidP="002F0462">
      <w:pPr>
        <w:pStyle w:val="ListParagraph"/>
        <w:numPr>
          <w:ilvl w:val="0"/>
          <w:numId w:val="11"/>
        </w:numPr>
        <w:spacing w:line="276" w:lineRule="auto"/>
        <w:ind w:left="1068"/>
        <w:rPr>
          <w:lang w:val="en-GB"/>
        </w:rPr>
      </w:pPr>
      <w:r w:rsidRPr="002356C0">
        <w:rPr>
          <w:lang w:val="en-GB"/>
        </w:rPr>
        <w:t>f</w:t>
      </w:r>
      <w:r w:rsidR="00161E20" w:rsidRPr="002356C0">
        <w:rPr>
          <w:lang w:val="en-GB"/>
        </w:rPr>
        <w:t>ocus</w:t>
      </w:r>
      <w:r w:rsidRPr="002356C0">
        <w:rPr>
          <w:lang w:val="en-GB"/>
        </w:rPr>
        <w:t>;</w:t>
      </w:r>
    </w:p>
    <w:p w:rsidR="00161E20" w:rsidRPr="002356C0" w:rsidRDefault="00C1295A" w:rsidP="002F0462">
      <w:pPr>
        <w:pStyle w:val="ListParagraph"/>
        <w:numPr>
          <w:ilvl w:val="0"/>
          <w:numId w:val="11"/>
        </w:numPr>
        <w:spacing w:line="276" w:lineRule="auto"/>
        <w:ind w:left="1068"/>
        <w:rPr>
          <w:lang w:val="en-GB"/>
        </w:rPr>
      </w:pPr>
      <w:r w:rsidRPr="002356C0">
        <w:rPr>
          <w:lang w:val="en-GB"/>
        </w:rPr>
        <w:t>s</w:t>
      </w:r>
      <w:r w:rsidR="00161E20" w:rsidRPr="002356C0">
        <w:rPr>
          <w:lang w:val="en-GB"/>
        </w:rPr>
        <w:t>uitability</w:t>
      </w:r>
      <w:r w:rsidRPr="002356C0">
        <w:rPr>
          <w:lang w:val="en-GB"/>
        </w:rPr>
        <w:t>;</w:t>
      </w:r>
    </w:p>
    <w:p w:rsidR="00C1295A" w:rsidRPr="002356C0" w:rsidRDefault="00C1295A" w:rsidP="002F0462">
      <w:pPr>
        <w:pStyle w:val="ListParagraph"/>
        <w:numPr>
          <w:ilvl w:val="0"/>
          <w:numId w:val="12"/>
        </w:numPr>
        <w:spacing w:line="276" w:lineRule="auto"/>
        <w:ind w:left="708"/>
        <w:rPr>
          <w:b/>
          <w:lang w:val="en-GB"/>
        </w:rPr>
      </w:pPr>
      <w:r w:rsidRPr="002356C0">
        <w:rPr>
          <w:b/>
          <w:lang w:val="en-GB"/>
        </w:rPr>
        <w:t>Effects and side effects</w:t>
      </w:r>
      <w:r w:rsidR="00DB4257" w:rsidRPr="002356C0">
        <w:rPr>
          <w:b/>
          <w:lang w:val="en-GB"/>
        </w:rPr>
        <w:t xml:space="preserve"> (filter)</w:t>
      </w:r>
      <w:r w:rsidRPr="002356C0">
        <w:rPr>
          <w:b/>
          <w:lang w:val="en-GB"/>
        </w:rPr>
        <w:t>:</w:t>
      </w:r>
    </w:p>
    <w:p w:rsidR="00161E20" w:rsidRPr="002356C0" w:rsidRDefault="00C1295A" w:rsidP="002F0462">
      <w:pPr>
        <w:pStyle w:val="ListParagraph"/>
        <w:numPr>
          <w:ilvl w:val="0"/>
          <w:numId w:val="11"/>
        </w:numPr>
        <w:spacing w:line="276" w:lineRule="auto"/>
        <w:ind w:left="1068"/>
        <w:rPr>
          <w:lang w:val="en-GB"/>
        </w:rPr>
      </w:pPr>
      <w:r w:rsidRPr="002356C0">
        <w:rPr>
          <w:lang w:val="en-GB"/>
        </w:rPr>
        <w:t>e</w:t>
      </w:r>
      <w:r w:rsidR="00161E20" w:rsidRPr="002356C0">
        <w:rPr>
          <w:lang w:val="en-GB"/>
        </w:rPr>
        <w:t>ffectiveness</w:t>
      </w:r>
      <w:r w:rsidRPr="002356C0">
        <w:rPr>
          <w:lang w:val="en-GB"/>
        </w:rPr>
        <w:t>;</w:t>
      </w:r>
    </w:p>
    <w:p w:rsidR="0044745B" w:rsidRPr="002356C0" w:rsidRDefault="0044745B" w:rsidP="002F0462">
      <w:pPr>
        <w:pStyle w:val="ListParagraph"/>
        <w:numPr>
          <w:ilvl w:val="0"/>
          <w:numId w:val="11"/>
        </w:numPr>
        <w:spacing w:line="276" w:lineRule="auto"/>
        <w:ind w:left="1068"/>
        <w:rPr>
          <w:lang w:val="en-GB"/>
        </w:rPr>
      </w:pPr>
      <w:r w:rsidRPr="002356C0">
        <w:rPr>
          <w:lang w:val="en-GB"/>
        </w:rPr>
        <w:t>intrusiveness;</w:t>
      </w:r>
    </w:p>
    <w:p w:rsidR="00161E20" w:rsidRPr="002356C0" w:rsidRDefault="00C1295A" w:rsidP="002F0462">
      <w:pPr>
        <w:pStyle w:val="ListParagraph"/>
        <w:numPr>
          <w:ilvl w:val="0"/>
          <w:numId w:val="11"/>
        </w:numPr>
        <w:spacing w:line="276" w:lineRule="auto"/>
        <w:ind w:left="1068"/>
        <w:rPr>
          <w:lang w:val="en-GB"/>
        </w:rPr>
      </w:pPr>
      <w:r w:rsidRPr="002356C0">
        <w:rPr>
          <w:lang w:val="en-GB"/>
        </w:rPr>
        <w:t>burdens-benefits-ratio;</w:t>
      </w:r>
    </w:p>
    <w:p w:rsidR="00161E20" w:rsidRPr="002356C0" w:rsidRDefault="00C1295A" w:rsidP="002F0462">
      <w:pPr>
        <w:pStyle w:val="ListParagraph"/>
        <w:numPr>
          <w:ilvl w:val="0"/>
          <w:numId w:val="11"/>
        </w:numPr>
        <w:spacing w:line="276" w:lineRule="auto"/>
        <w:ind w:left="1068"/>
        <w:rPr>
          <w:lang w:val="en-GB"/>
        </w:rPr>
      </w:pPr>
      <w:r w:rsidRPr="002356C0">
        <w:rPr>
          <w:lang w:val="en-GB"/>
        </w:rPr>
        <w:t>fairness;</w:t>
      </w:r>
    </w:p>
    <w:p w:rsidR="00C1295A" w:rsidRPr="002356C0" w:rsidRDefault="00C1295A" w:rsidP="002F0462">
      <w:pPr>
        <w:pStyle w:val="ListParagraph"/>
        <w:numPr>
          <w:ilvl w:val="0"/>
          <w:numId w:val="12"/>
        </w:numPr>
        <w:spacing w:line="276" w:lineRule="auto"/>
        <w:ind w:left="708"/>
        <w:rPr>
          <w:b/>
          <w:lang w:val="en-GB"/>
        </w:rPr>
      </w:pPr>
      <w:r w:rsidRPr="002356C0">
        <w:rPr>
          <w:b/>
          <w:lang w:val="en-GB"/>
        </w:rPr>
        <w:t>Implementation</w:t>
      </w:r>
      <w:r w:rsidR="00DB4257" w:rsidRPr="002356C0">
        <w:rPr>
          <w:b/>
          <w:lang w:val="en-GB"/>
        </w:rPr>
        <w:t xml:space="preserve"> (filter)</w:t>
      </w:r>
      <w:r w:rsidRPr="002356C0">
        <w:rPr>
          <w:b/>
          <w:lang w:val="en-GB"/>
        </w:rPr>
        <w:t>:</w:t>
      </w:r>
    </w:p>
    <w:p w:rsidR="00876982" w:rsidRPr="002356C0" w:rsidRDefault="00876982" w:rsidP="002F0462">
      <w:pPr>
        <w:pStyle w:val="ListParagraph"/>
        <w:numPr>
          <w:ilvl w:val="0"/>
          <w:numId w:val="11"/>
        </w:numPr>
        <w:spacing w:line="276" w:lineRule="auto"/>
        <w:ind w:left="1068"/>
        <w:rPr>
          <w:lang w:val="en-GB"/>
        </w:rPr>
      </w:pPr>
      <w:r w:rsidRPr="002356C0">
        <w:rPr>
          <w:lang w:val="en-GB"/>
        </w:rPr>
        <w:t>timing</w:t>
      </w:r>
    </w:p>
    <w:p w:rsidR="00161E20" w:rsidRPr="002356C0" w:rsidRDefault="00C1295A" w:rsidP="002F0462">
      <w:pPr>
        <w:pStyle w:val="ListParagraph"/>
        <w:numPr>
          <w:ilvl w:val="0"/>
          <w:numId w:val="11"/>
        </w:numPr>
        <w:spacing w:line="276" w:lineRule="auto"/>
        <w:ind w:left="1068"/>
        <w:rPr>
          <w:lang w:val="en-GB"/>
        </w:rPr>
      </w:pPr>
      <w:r w:rsidRPr="002356C0">
        <w:rPr>
          <w:lang w:val="en-GB"/>
        </w:rPr>
        <w:t>s</w:t>
      </w:r>
      <w:r w:rsidR="00161E20" w:rsidRPr="002356C0">
        <w:rPr>
          <w:lang w:val="en-GB"/>
        </w:rPr>
        <w:t>upport</w:t>
      </w:r>
      <w:r w:rsidRPr="002356C0">
        <w:rPr>
          <w:lang w:val="en-GB"/>
        </w:rPr>
        <w:t>;</w:t>
      </w:r>
      <w:r w:rsidR="00161E20" w:rsidRPr="002356C0">
        <w:rPr>
          <w:lang w:val="en-GB"/>
        </w:rPr>
        <w:t xml:space="preserve"> </w:t>
      </w:r>
    </w:p>
    <w:p w:rsidR="00876982" w:rsidRPr="002356C0" w:rsidRDefault="00876982" w:rsidP="002F0462">
      <w:pPr>
        <w:pStyle w:val="ListParagraph"/>
        <w:numPr>
          <w:ilvl w:val="0"/>
          <w:numId w:val="11"/>
        </w:numPr>
        <w:spacing w:line="276" w:lineRule="auto"/>
        <w:ind w:left="1068"/>
        <w:rPr>
          <w:lang w:val="en-GB"/>
        </w:rPr>
      </w:pPr>
      <w:r w:rsidRPr="002356C0">
        <w:rPr>
          <w:lang w:val="en-GB"/>
        </w:rPr>
        <w:t xml:space="preserve">complementary </w:t>
      </w:r>
      <w:r w:rsidR="00C97B26" w:rsidRPr="002356C0">
        <w:rPr>
          <w:lang w:val="en-GB"/>
        </w:rPr>
        <w:t>policies;</w:t>
      </w:r>
    </w:p>
    <w:p w:rsidR="00161E20" w:rsidRPr="002356C0" w:rsidRDefault="00C1295A" w:rsidP="002F0462">
      <w:pPr>
        <w:pStyle w:val="ListParagraph"/>
        <w:numPr>
          <w:ilvl w:val="0"/>
          <w:numId w:val="11"/>
        </w:numPr>
        <w:spacing w:line="276" w:lineRule="auto"/>
        <w:ind w:left="1068"/>
        <w:rPr>
          <w:lang w:val="en-GB"/>
        </w:rPr>
      </w:pPr>
      <w:proofErr w:type="gramStart"/>
      <w:r w:rsidRPr="002356C0">
        <w:rPr>
          <w:lang w:val="en-GB"/>
        </w:rPr>
        <w:t>i</w:t>
      </w:r>
      <w:r w:rsidR="00161E20" w:rsidRPr="002356C0">
        <w:rPr>
          <w:lang w:val="en-GB"/>
        </w:rPr>
        <w:t>mplementation</w:t>
      </w:r>
      <w:proofErr w:type="gramEnd"/>
      <w:r w:rsidR="00161E20" w:rsidRPr="002356C0">
        <w:rPr>
          <w:lang w:val="en-GB"/>
        </w:rPr>
        <w:t xml:space="preserve"> capacity</w:t>
      </w:r>
      <w:r w:rsidRPr="002356C0">
        <w:rPr>
          <w:lang w:val="en-GB"/>
        </w:rPr>
        <w:t>.</w:t>
      </w:r>
    </w:p>
    <w:p w:rsidR="002E0746" w:rsidRPr="002356C0" w:rsidRDefault="002E0746" w:rsidP="002F0462">
      <w:pPr>
        <w:spacing w:line="276" w:lineRule="auto"/>
        <w:rPr>
          <w:lang w:val="en-GB"/>
        </w:rPr>
      </w:pPr>
      <w:r w:rsidRPr="002356C0">
        <w:rPr>
          <w:lang w:val="en-GB"/>
        </w:rPr>
        <w:t xml:space="preserve">The assessment of the </w:t>
      </w:r>
      <w:r w:rsidR="002356C0">
        <w:rPr>
          <w:lang w:val="en-GB"/>
        </w:rPr>
        <w:t xml:space="preserve">Smoking Ban </w:t>
      </w:r>
      <w:r w:rsidRPr="002356C0">
        <w:rPr>
          <w:lang w:val="en-GB"/>
        </w:rPr>
        <w:t>case led</w:t>
      </w:r>
      <w:r w:rsidR="009A68F1" w:rsidRPr="002356C0">
        <w:rPr>
          <w:lang w:val="en-GB"/>
        </w:rPr>
        <w:t xml:space="preserve">, inter alia, </w:t>
      </w:r>
      <w:r w:rsidRPr="002356C0">
        <w:rPr>
          <w:lang w:val="en-GB"/>
        </w:rPr>
        <w:t xml:space="preserve">to the following </w:t>
      </w:r>
      <w:r w:rsidR="003E593C" w:rsidRPr="002356C0">
        <w:rPr>
          <w:lang w:val="en-GB"/>
        </w:rPr>
        <w:t>additions and a</w:t>
      </w:r>
      <w:r w:rsidR="00C273A3" w:rsidRPr="002356C0">
        <w:rPr>
          <w:lang w:val="en-GB"/>
        </w:rPr>
        <w:t xml:space="preserve">djustments to </w:t>
      </w:r>
      <w:r w:rsidR="003E593C" w:rsidRPr="002356C0">
        <w:rPr>
          <w:lang w:val="en-GB"/>
        </w:rPr>
        <w:t>the model</w:t>
      </w:r>
      <w:r w:rsidR="00C273A3" w:rsidRPr="002356C0">
        <w:rPr>
          <w:lang w:val="en-GB"/>
        </w:rPr>
        <w:t xml:space="preserve"> (</w:t>
      </w:r>
      <w:proofErr w:type="spellStart"/>
      <w:r w:rsidR="00C273A3" w:rsidRPr="002356C0">
        <w:rPr>
          <w:lang w:val="en-GB"/>
        </w:rPr>
        <w:t>Wesseling</w:t>
      </w:r>
      <w:proofErr w:type="spellEnd"/>
      <w:r w:rsidR="00C273A3" w:rsidRPr="002356C0">
        <w:rPr>
          <w:lang w:val="en-GB"/>
        </w:rPr>
        <w:t xml:space="preserve">, 2012, </w:t>
      </w:r>
      <w:proofErr w:type="spellStart"/>
      <w:r w:rsidR="00C273A3" w:rsidRPr="002356C0">
        <w:rPr>
          <w:lang w:val="en-GB"/>
        </w:rPr>
        <w:t>p.</w:t>
      </w:r>
      <w:r w:rsidR="004D3A48" w:rsidRPr="002356C0">
        <w:rPr>
          <w:lang w:val="en-GB"/>
        </w:rPr>
        <w:t>450</w:t>
      </w:r>
      <w:proofErr w:type="spellEnd"/>
      <w:r w:rsidR="004D3A48" w:rsidRPr="002356C0">
        <w:rPr>
          <w:lang w:val="en-GB"/>
        </w:rPr>
        <w:t>-451</w:t>
      </w:r>
      <w:r w:rsidR="00C273A3" w:rsidRPr="002356C0">
        <w:rPr>
          <w:lang w:val="en-GB"/>
        </w:rPr>
        <w:t>) [a]</w:t>
      </w:r>
      <w:r w:rsidR="003E593C" w:rsidRPr="002356C0">
        <w:rPr>
          <w:lang w:val="en-GB"/>
        </w:rPr>
        <w:t>:</w:t>
      </w:r>
    </w:p>
    <w:p w:rsidR="003E593C" w:rsidRPr="002356C0" w:rsidRDefault="00C97B26" w:rsidP="002F0462">
      <w:pPr>
        <w:pStyle w:val="ListParagraph"/>
        <w:numPr>
          <w:ilvl w:val="0"/>
          <w:numId w:val="17"/>
        </w:numPr>
        <w:spacing w:line="276" w:lineRule="auto"/>
        <w:rPr>
          <w:lang w:val="en-GB"/>
        </w:rPr>
      </w:pPr>
      <w:proofErr w:type="spellStart"/>
      <w:r w:rsidRPr="002356C0">
        <w:rPr>
          <w:lang w:val="en-GB"/>
        </w:rPr>
        <w:t>o</w:t>
      </w:r>
      <w:r w:rsidR="003E593C" w:rsidRPr="002356C0">
        <w:rPr>
          <w:lang w:val="en-GB"/>
        </w:rPr>
        <w:t>perationalization</w:t>
      </w:r>
      <w:proofErr w:type="spellEnd"/>
      <w:r w:rsidR="003E593C" w:rsidRPr="002356C0">
        <w:rPr>
          <w:lang w:val="en-GB"/>
        </w:rPr>
        <w:t xml:space="preserve"> of the </w:t>
      </w:r>
      <w:r w:rsidRPr="002356C0">
        <w:rPr>
          <w:lang w:val="en-GB"/>
        </w:rPr>
        <w:t xml:space="preserve">new </w:t>
      </w:r>
      <w:r w:rsidR="003E593C" w:rsidRPr="002356C0">
        <w:rPr>
          <w:lang w:val="en-GB"/>
        </w:rPr>
        <w:t xml:space="preserve">criteria </w:t>
      </w:r>
      <w:r w:rsidR="005F3A70">
        <w:rPr>
          <w:lang w:val="en-GB"/>
        </w:rPr>
        <w:t xml:space="preserve">(timing and complementary policies) </w:t>
      </w:r>
      <w:r w:rsidR="003E593C" w:rsidRPr="002356C0">
        <w:rPr>
          <w:lang w:val="en-GB"/>
        </w:rPr>
        <w:t xml:space="preserve">and </w:t>
      </w:r>
      <w:r w:rsidRPr="002356C0">
        <w:rPr>
          <w:lang w:val="en-GB"/>
        </w:rPr>
        <w:t xml:space="preserve">corresponding </w:t>
      </w:r>
      <w:r w:rsidR="003E593C" w:rsidRPr="002356C0">
        <w:rPr>
          <w:lang w:val="en-GB"/>
        </w:rPr>
        <w:t>assessment procedure</w:t>
      </w:r>
      <w:r w:rsidR="005F3A70">
        <w:rPr>
          <w:lang w:val="en-GB"/>
        </w:rPr>
        <w:t>s</w:t>
      </w:r>
      <w:r w:rsidR="003E593C" w:rsidRPr="002356C0">
        <w:rPr>
          <w:lang w:val="en-GB"/>
        </w:rPr>
        <w:t xml:space="preserve"> (see section 1);</w:t>
      </w:r>
    </w:p>
    <w:p w:rsidR="00C1295A" w:rsidRPr="002356C0" w:rsidRDefault="00C97B26" w:rsidP="002F0462">
      <w:pPr>
        <w:pStyle w:val="ListParagraph"/>
        <w:numPr>
          <w:ilvl w:val="0"/>
          <w:numId w:val="17"/>
        </w:numPr>
        <w:spacing w:line="276" w:lineRule="auto"/>
        <w:rPr>
          <w:lang w:val="en-GB"/>
        </w:rPr>
      </w:pPr>
      <w:proofErr w:type="gramStart"/>
      <w:r w:rsidRPr="002356C0">
        <w:rPr>
          <w:lang w:val="en-GB"/>
        </w:rPr>
        <w:t>t</w:t>
      </w:r>
      <w:r w:rsidR="00D07D98" w:rsidRPr="002356C0">
        <w:rPr>
          <w:lang w:val="en-GB"/>
        </w:rPr>
        <w:t>he</w:t>
      </w:r>
      <w:proofErr w:type="gramEnd"/>
      <w:r w:rsidR="00D07D98" w:rsidRPr="002356C0">
        <w:rPr>
          <w:lang w:val="en-GB"/>
        </w:rPr>
        <w:t xml:space="preserve"> distinction between </w:t>
      </w:r>
      <w:r w:rsidRPr="002356C0">
        <w:rPr>
          <w:lang w:val="en-GB"/>
        </w:rPr>
        <w:t xml:space="preserve">the </w:t>
      </w:r>
      <w:r w:rsidR="00D07D98" w:rsidRPr="002356C0">
        <w:rPr>
          <w:lang w:val="en-GB"/>
        </w:rPr>
        <w:t>criteri</w:t>
      </w:r>
      <w:r w:rsidRPr="002356C0">
        <w:rPr>
          <w:lang w:val="en-GB"/>
        </w:rPr>
        <w:t>a</w:t>
      </w:r>
      <w:r w:rsidR="00D07D98" w:rsidRPr="002356C0">
        <w:rPr>
          <w:lang w:val="en-GB"/>
        </w:rPr>
        <w:t xml:space="preserve"> ‘</w:t>
      </w:r>
      <w:r w:rsidRPr="002356C0">
        <w:rPr>
          <w:lang w:val="en-GB"/>
        </w:rPr>
        <w:t>timing</w:t>
      </w:r>
      <w:r w:rsidR="00D07D98" w:rsidRPr="002356C0">
        <w:rPr>
          <w:lang w:val="en-GB"/>
        </w:rPr>
        <w:t xml:space="preserve">’ </w:t>
      </w:r>
      <w:r w:rsidR="0044745B" w:rsidRPr="002356C0">
        <w:rPr>
          <w:lang w:val="en-GB"/>
        </w:rPr>
        <w:t xml:space="preserve">and </w:t>
      </w:r>
      <w:r w:rsidRPr="002356C0">
        <w:rPr>
          <w:lang w:val="en-GB"/>
        </w:rPr>
        <w:t xml:space="preserve">‘support’ </w:t>
      </w:r>
      <w:r w:rsidR="00D07D98" w:rsidRPr="002356C0">
        <w:rPr>
          <w:lang w:val="en-GB"/>
        </w:rPr>
        <w:t xml:space="preserve">wasn’t useful in </w:t>
      </w:r>
      <w:r w:rsidR="0044745B" w:rsidRPr="002356C0">
        <w:rPr>
          <w:lang w:val="en-GB"/>
        </w:rPr>
        <w:t>assessing the case</w:t>
      </w:r>
      <w:r w:rsidR="00D07D98" w:rsidRPr="002356C0">
        <w:rPr>
          <w:lang w:val="en-GB"/>
        </w:rPr>
        <w:t xml:space="preserve">. </w:t>
      </w:r>
      <w:r w:rsidR="0044745B" w:rsidRPr="002356C0">
        <w:rPr>
          <w:lang w:val="en-GB"/>
        </w:rPr>
        <w:t>Therefore the</w:t>
      </w:r>
      <w:r w:rsidRPr="002356C0">
        <w:rPr>
          <w:lang w:val="en-GB"/>
        </w:rPr>
        <w:t xml:space="preserve">se </w:t>
      </w:r>
      <w:r w:rsidR="0044745B" w:rsidRPr="002356C0">
        <w:rPr>
          <w:lang w:val="en-GB"/>
        </w:rPr>
        <w:t xml:space="preserve">criteria were merged to one criterion </w:t>
      </w:r>
      <w:r w:rsidRPr="002356C0">
        <w:rPr>
          <w:lang w:val="en-GB"/>
        </w:rPr>
        <w:t xml:space="preserve">‘support’ </w:t>
      </w:r>
      <w:r w:rsidR="0044745B" w:rsidRPr="002356C0">
        <w:rPr>
          <w:lang w:val="en-GB"/>
        </w:rPr>
        <w:t xml:space="preserve">in the </w:t>
      </w:r>
      <w:r w:rsidRPr="002356C0">
        <w:rPr>
          <w:lang w:val="en-GB"/>
        </w:rPr>
        <w:t>9</w:t>
      </w:r>
      <w:r w:rsidR="0044745B" w:rsidRPr="002356C0">
        <w:rPr>
          <w:vertAlign w:val="superscript"/>
          <w:lang w:val="en-GB"/>
        </w:rPr>
        <w:t>th</w:t>
      </w:r>
      <w:r w:rsidR="0044745B" w:rsidRPr="002356C0">
        <w:rPr>
          <w:lang w:val="en-GB"/>
        </w:rPr>
        <w:t xml:space="preserve"> version of the model.</w:t>
      </w:r>
    </w:p>
    <w:p w:rsidR="002356C0" w:rsidRDefault="00C97B26" w:rsidP="002F0462">
      <w:pPr>
        <w:pStyle w:val="ListParagraph"/>
        <w:numPr>
          <w:ilvl w:val="0"/>
          <w:numId w:val="17"/>
        </w:numPr>
        <w:spacing w:line="276" w:lineRule="auto"/>
        <w:rPr>
          <w:lang w:val="en-GB"/>
        </w:rPr>
      </w:pPr>
      <w:r w:rsidRPr="002356C0">
        <w:rPr>
          <w:lang w:val="en-GB"/>
        </w:rPr>
        <w:t>i</w:t>
      </w:r>
      <w:r w:rsidR="004D7F69" w:rsidRPr="002356C0">
        <w:rPr>
          <w:lang w:val="en-GB"/>
        </w:rPr>
        <w:t xml:space="preserve">n the </w:t>
      </w:r>
      <w:r w:rsidRPr="002356C0">
        <w:rPr>
          <w:lang w:val="en-GB"/>
        </w:rPr>
        <w:t>8</w:t>
      </w:r>
      <w:r w:rsidR="004D7F69" w:rsidRPr="002356C0">
        <w:rPr>
          <w:vertAlign w:val="superscript"/>
          <w:lang w:val="en-GB"/>
        </w:rPr>
        <w:t>th</w:t>
      </w:r>
      <w:r w:rsidR="004D7F69" w:rsidRPr="002356C0">
        <w:rPr>
          <w:lang w:val="en-GB"/>
        </w:rPr>
        <w:t xml:space="preserve"> version of the model, a criterion ’</w:t>
      </w:r>
      <w:r w:rsidRPr="002356C0">
        <w:rPr>
          <w:lang w:val="en-GB"/>
        </w:rPr>
        <w:t>verifiability</w:t>
      </w:r>
      <w:r w:rsidR="004D7F69" w:rsidRPr="002356C0">
        <w:rPr>
          <w:lang w:val="en-GB"/>
        </w:rPr>
        <w:t>’ was added to the 3</w:t>
      </w:r>
      <w:r w:rsidR="004D7F69" w:rsidRPr="002356C0">
        <w:rPr>
          <w:vertAlign w:val="superscript"/>
          <w:lang w:val="en-GB"/>
        </w:rPr>
        <w:t>rd</w:t>
      </w:r>
      <w:r w:rsidR="004D7F69" w:rsidRPr="002356C0">
        <w:rPr>
          <w:lang w:val="en-GB"/>
        </w:rPr>
        <w:t xml:space="preserve"> filter</w:t>
      </w:r>
      <w:r w:rsidR="005F3A70">
        <w:rPr>
          <w:lang w:val="en-GB"/>
        </w:rPr>
        <w:t xml:space="preserve"> ‘implementation’ </w:t>
      </w:r>
      <w:r w:rsidR="004D7F69" w:rsidRPr="002356C0">
        <w:rPr>
          <w:lang w:val="en-GB"/>
        </w:rPr>
        <w:t>prior to the criterion ‘</w:t>
      </w:r>
      <w:r w:rsidRPr="002356C0">
        <w:rPr>
          <w:lang w:val="en-GB"/>
        </w:rPr>
        <w:t>implementation capacity’</w:t>
      </w:r>
      <w:r w:rsidR="009A68F1" w:rsidRPr="002356C0">
        <w:rPr>
          <w:lang w:val="en-GB"/>
        </w:rPr>
        <w:t xml:space="preserve"> (see the 10</w:t>
      </w:r>
      <w:r w:rsidR="009A68F1" w:rsidRPr="002356C0">
        <w:rPr>
          <w:vertAlign w:val="superscript"/>
          <w:lang w:val="en-GB"/>
        </w:rPr>
        <w:t>th</w:t>
      </w:r>
      <w:r w:rsidR="009A68F1" w:rsidRPr="002356C0">
        <w:rPr>
          <w:lang w:val="en-GB"/>
        </w:rPr>
        <w:t xml:space="preserve"> version of the model in the manuscript)</w:t>
      </w:r>
      <w:r w:rsidRPr="002356C0">
        <w:rPr>
          <w:lang w:val="en-GB"/>
        </w:rPr>
        <w:t>;</w:t>
      </w:r>
    </w:p>
    <w:p w:rsidR="009A68F1" w:rsidRPr="002356C0" w:rsidRDefault="009A68F1" w:rsidP="002F0462">
      <w:pPr>
        <w:pStyle w:val="ListParagraph"/>
        <w:numPr>
          <w:ilvl w:val="0"/>
          <w:numId w:val="17"/>
        </w:numPr>
        <w:spacing w:line="276" w:lineRule="auto"/>
        <w:rPr>
          <w:rStyle w:val="hps"/>
          <w:lang w:val="en-GB"/>
        </w:rPr>
      </w:pPr>
      <w:proofErr w:type="gramStart"/>
      <w:r w:rsidRPr="002356C0">
        <w:rPr>
          <w:rStyle w:val="hps"/>
          <w:rFonts w:cs="Arial"/>
          <w:color w:val="222222"/>
          <w:lang/>
        </w:rPr>
        <w:lastRenderedPageBreak/>
        <w:t>the</w:t>
      </w:r>
      <w:proofErr w:type="gramEnd"/>
      <w:r w:rsidRPr="002356C0">
        <w:rPr>
          <w:rStyle w:val="hps"/>
          <w:rFonts w:cs="Arial"/>
          <w:color w:val="222222"/>
          <w:lang/>
        </w:rPr>
        <w:t xml:space="preserve"> </w:t>
      </w:r>
      <w:proofErr w:type="spellStart"/>
      <w:r w:rsidRPr="002356C0">
        <w:rPr>
          <w:rStyle w:val="hps"/>
          <w:rFonts w:cs="Arial"/>
          <w:color w:val="222222"/>
          <w:lang/>
        </w:rPr>
        <w:t>operationalization</w:t>
      </w:r>
      <w:proofErr w:type="spellEnd"/>
      <w:r w:rsidRPr="002356C0">
        <w:rPr>
          <w:rStyle w:val="hps"/>
          <w:rFonts w:cs="Arial"/>
          <w:color w:val="222222"/>
          <w:lang/>
        </w:rPr>
        <w:t xml:space="preserve"> of the </w:t>
      </w:r>
      <w:r w:rsidRPr="002356C0">
        <w:rPr>
          <w:rFonts w:cs="Arial"/>
          <w:color w:val="222222"/>
          <w:lang/>
        </w:rPr>
        <w:t xml:space="preserve">‘optimization </w:t>
      </w:r>
      <w:r w:rsidRPr="002356C0">
        <w:rPr>
          <w:rStyle w:val="hps"/>
          <w:rFonts w:cs="Arial"/>
          <w:color w:val="222222"/>
          <w:lang/>
        </w:rPr>
        <w:t>principle’ for the assessment of the criteria of the 3</w:t>
      </w:r>
      <w:r w:rsidRPr="002356C0">
        <w:rPr>
          <w:rStyle w:val="hps"/>
          <w:rFonts w:cs="Arial"/>
          <w:color w:val="222222"/>
          <w:vertAlign w:val="superscript"/>
          <w:lang/>
        </w:rPr>
        <w:t>rd</w:t>
      </w:r>
      <w:r w:rsidRPr="002356C0">
        <w:rPr>
          <w:rStyle w:val="hps"/>
          <w:rFonts w:cs="Arial"/>
          <w:color w:val="222222"/>
          <w:lang/>
        </w:rPr>
        <w:t xml:space="preserve"> filter ‘implementation: n</w:t>
      </w:r>
      <w:r w:rsidRPr="002356C0">
        <w:rPr>
          <w:rFonts w:cs="Arial"/>
          <w:color w:val="222222"/>
          <w:lang/>
        </w:rPr>
        <w:t xml:space="preserve">o </w:t>
      </w:r>
      <w:r w:rsidRPr="002356C0">
        <w:rPr>
          <w:rStyle w:val="hps"/>
          <w:rFonts w:cs="Arial"/>
          <w:color w:val="222222"/>
          <w:lang/>
        </w:rPr>
        <w:t>carelessness and no negligence</w:t>
      </w:r>
      <w:r w:rsidR="002356C0" w:rsidRPr="002356C0">
        <w:rPr>
          <w:rStyle w:val="hps"/>
          <w:rFonts w:cs="Arial"/>
          <w:color w:val="222222"/>
          <w:lang/>
        </w:rPr>
        <w:t xml:space="preserve"> concerning the criteria. </w:t>
      </w:r>
    </w:p>
    <w:p w:rsidR="002356C0" w:rsidRDefault="002356C0" w:rsidP="002F0462">
      <w:pPr>
        <w:spacing w:line="276" w:lineRule="auto"/>
        <w:ind w:left="360"/>
        <w:rPr>
          <w:b/>
          <w:lang w:val="en-GB"/>
        </w:rPr>
      </w:pPr>
    </w:p>
    <w:p w:rsidR="00CC5249" w:rsidRPr="002356C0" w:rsidRDefault="00CC5249" w:rsidP="002F0462">
      <w:pPr>
        <w:spacing w:line="276" w:lineRule="auto"/>
        <w:ind w:left="360"/>
        <w:rPr>
          <w:b/>
          <w:lang w:val="en-GB"/>
        </w:rPr>
      </w:pPr>
      <w:r w:rsidRPr="002356C0">
        <w:rPr>
          <w:b/>
          <w:lang w:val="en-GB"/>
        </w:rPr>
        <w:t>References in this Supplement</w:t>
      </w:r>
    </w:p>
    <w:p w:rsidR="001F32E8" w:rsidRPr="002356C0" w:rsidRDefault="001F32E8" w:rsidP="002F0462">
      <w:pPr>
        <w:pStyle w:val="ListParagraph"/>
        <w:numPr>
          <w:ilvl w:val="0"/>
          <w:numId w:val="16"/>
        </w:numPr>
        <w:spacing w:after="200" w:line="276" w:lineRule="auto"/>
        <w:rPr>
          <w:color w:val="000000" w:themeColor="text1"/>
          <w:lang w:val="en-GB"/>
        </w:rPr>
      </w:pPr>
      <w:proofErr w:type="spellStart"/>
      <w:r w:rsidRPr="002356C0">
        <w:rPr>
          <w:color w:val="000000" w:themeColor="text1"/>
          <w:lang w:val="en-GB"/>
        </w:rPr>
        <w:t>Wesseling</w:t>
      </w:r>
      <w:proofErr w:type="spellEnd"/>
      <w:r w:rsidRPr="002356C0">
        <w:rPr>
          <w:color w:val="000000" w:themeColor="text1"/>
          <w:lang w:val="en-GB"/>
        </w:rPr>
        <w:t xml:space="preserve"> M. Justification of interventions to influence lifestyle. A value-neutral assessment model. Dissertation. VU University Amsterdam. Amsterdam: VU University Press; Dec 5, 2012. </w:t>
      </w:r>
      <w:r w:rsidRPr="002356C0">
        <w:rPr>
          <w:color w:val="000000" w:themeColor="text1"/>
        </w:rPr>
        <w:t xml:space="preserve">Summary in English (p.515-535). Publication in Dutch: Gerechtvaardigdheid van interventies ter beïnvloeding van leefstijl. </w:t>
      </w:r>
      <w:proofErr w:type="spellStart"/>
      <w:r w:rsidRPr="002356C0">
        <w:rPr>
          <w:color w:val="000000" w:themeColor="text1"/>
          <w:lang w:val="en-GB"/>
        </w:rPr>
        <w:t>Een</w:t>
      </w:r>
      <w:proofErr w:type="spellEnd"/>
      <w:r w:rsidRPr="002356C0">
        <w:rPr>
          <w:color w:val="000000" w:themeColor="text1"/>
          <w:lang w:val="en-GB"/>
        </w:rPr>
        <w:t xml:space="preserve"> </w:t>
      </w:r>
      <w:proofErr w:type="spellStart"/>
      <w:r w:rsidRPr="002356C0">
        <w:rPr>
          <w:color w:val="000000" w:themeColor="text1"/>
          <w:lang w:val="en-GB"/>
        </w:rPr>
        <w:t>waardeneutraal</w:t>
      </w:r>
      <w:proofErr w:type="spellEnd"/>
      <w:r w:rsidRPr="002356C0">
        <w:rPr>
          <w:color w:val="000000" w:themeColor="text1"/>
          <w:lang w:val="en-GB"/>
        </w:rPr>
        <w:t xml:space="preserve"> </w:t>
      </w:r>
      <w:proofErr w:type="spellStart"/>
      <w:r w:rsidRPr="002356C0">
        <w:rPr>
          <w:color w:val="000000" w:themeColor="text1"/>
          <w:lang w:val="en-GB"/>
        </w:rPr>
        <w:t>beoordelingsmodel</w:t>
      </w:r>
      <w:proofErr w:type="spellEnd"/>
      <w:r w:rsidRPr="002356C0">
        <w:rPr>
          <w:color w:val="000000" w:themeColor="text1"/>
          <w:lang w:val="en-GB"/>
        </w:rPr>
        <w:t xml:space="preserve">. </w:t>
      </w:r>
    </w:p>
    <w:p w:rsidR="006929D7" w:rsidRPr="002356C0" w:rsidRDefault="006929D7" w:rsidP="002F0462">
      <w:pPr>
        <w:spacing w:after="200" w:line="276" w:lineRule="auto"/>
        <w:rPr>
          <w:color w:val="000000" w:themeColor="text1"/>
          <w:lang w:val="en-GB"/>
        </w:rPr>
      </w:pPr>
      <w:bookmarkStart w:id="0" w:name="_GoBack"/>
      <w:bookmarkEnd w:id="0"/>
    </w:p>
    <w:sectPr w:rsidR="006929D7" w:rsidRPr="002356C0" w:rsidSect="000B269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268E" w:rsidRDefault="0009268E" w:rsidP="007D7B0C">
      <w:pPr>
        <w:spacing w:after="0" w:line="240" w:lineRule="auto"/>
      </w:pPr>
      <w:r>
        <w:separator/>
      </w:r>
    </w:p>
  </w:endnote>
  <w:endnote w:type="continuationSeparator" w:id="0">
    <w:p w:rsidR="0009268E" w:rsidRDefault="0009268E" w:rsidP="007D7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1387335"/>
      <w:docPartObj>
        <w:docPartGallery w:val="Page Numbers (Bottom of Page)"/>
        <w:docPartUnique/>
      </w:docPartObj>
    </w:sdtPr>
    <w:sdtContent>
      <w:p w:rsidR="00C26C2E" w:rsidRDefault="000B2695">
        <w:pPr>
          <w:pStyle w:val="Footer"/>
          <w:jc w:val="right"/>
        </w:pPr>
        <w:r>
          <w:fldChar w:fldCharType="begin"/>
        </w:r>
        <w:r w:rsidR="00C26C2E">
          <w:instrText>PAGE   \* MERGEFORMAT</w:instrText>
        </w:r>
        <w:r>
          <w:fldChar w:fldCharType="separate"/>
        </w:r>
        <w:r w:rsidR="004B61ED">
          <w:rPr>
            <w:noProof/>
          </w:rPr>
          <w:t>1</w:t>
        </w:r>
        <w:r>
          <w:fldChar w:fldCharType="end"/>
        </w:r>
      </w:p>
    </w:sdtContent>
  </w:sdt>
  <w:p w:rsidR="007D7B0C" w:rsidRDefault="007D7B0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268E" w:rsidRDefault="0009268E" w:rsidP="007D7B0C">
      <w:pPr>
        <w:spacing w:after="0" w:line="240" w:lineRule="auto"/>
      </w:pPr>
      <w:r>
        <w:separator/>
      </w:r>
    </w:p>
  </w:footnote>
  <w:footnote w:type="continuationSeparator" w:id="0">
    <w:p w:rsidR="0009268E" w:rsidRDefault="0009268E" w:rsidP="007D7B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55903"/>
    <w:multiLevelType w:val="hybridMultilevel"/>
    <w:tmpl w:val="4170D4AE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CE18D5"/>
    <w:multiLevelType w:val="hybridMultilevel"/>
    <w:tmpl w:val="CCB26994"/>
    <w:lvl w:ilvl="0" w:tplc="866C86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E55E24"/>
    <w:multiLevelType w:val="hybridMultilevel"/>
    <w:tmpl w:val="E5F0E7A4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EF18CF"/>
    <w:multiLevelType w:val="hybridMultilevel"/>
    <w:tmpl w:val="ECCCE6CA"/>
    <w:lvl w:ilvl="0" w:tplc="866C86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773DB1"/>
    <w:multiLevelType w:val="hybridMultilevel"/>
    <w:tmpl w:val="DB9EBB5A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673091"/>
    <w:multiLevelType w:val="hybridMultilevel"/>
    <w:tmpl w:val="D7AEC6F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9D56F5"/>
    <w:multiLevelType w:val="hybridMultilevel"/>
    <w:tmpl w:val="70003420"/>
    <w:lvl w:ilvl="0" w:tplc="866C86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FE54F1"/>
    <w:multiLevelType w:val="hybridMultilevel"/>
    <w:tmpl w:val="BE765366"/>
    <w:lvl w:ilvl="0" w:tplc="866C86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E52BFA"/>
    <w:multiLevelType w:val="hybridMultilevel"/>
    <w:tmpl w:val="8A7E6948"/>
    <w:lvl w:ilvl="0" w:tplc="866C86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9D0BE8"/>
    <w:multiLevelType w:val="hybridMultilevel"/>
    <w:tmpl w:val="77EAA82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22F54ED"/>
    <w:multiLevelType w:val="hybridMultilevel"/>
    <w:tmpl w:val="890AB372"/>
    <w:lvl w:ilvl="0" w:tplc="752A49E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4D09EF"/>
    <w:multiLevelType w:val="hybridMultilevel"/>
    <w:tmpl w:val="1B02654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400F78"/>
    <w:multiLevelType w:val="hybridMultilevel"/>
    <w:tmpl w:val="3A986C7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1B44B6"/>
    <w:multiLevelType w:val="hybridMultilevel"/>
    <w:tmpl w:val="93A006CE"/>
    <w:lvl w:ilvl="0" w:tplc="85DA911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A035C99"/>
    <w:multiLevelType w:val="hybridMultilevel"/>
    <w:tmpl w:val="7B3071B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A730FC"/>
    <w:multiLevelType w:val="hybridMultilevel"/>
    <w:tmpl w:val="87F087EA"/>
    <w:lvl w:ilvl="0" w:tplc="32B481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0184BAD"/>
    <w:multiLevelType w:val="hybridMultilevel"/>
    <w:tmpl w:val="D3DE625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45F4C80"/>
    <w:multiLevelType w:val="hybridMultilevel"/>
    <w:tmpl w:val="9CF606F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9C50A1"/>
    <w:multiLevelType w:val="hybridMultilevel"/>
    <w:tmpl w:val="0E402C44"/>
    <w:lvl w:ilvl="0" w:tplc="866C86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D0F290C"/>
    <w:multiLevelType w:val="hybridMultilevel"/>
    <w:tmpl w:val="B2829250"/>
    <w:lvl w:ilvl="0" w:tplc="866C86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15"/>
  </w:num>
  <w:num w:numId="4">
    <w:abstractNumId w:val="11"/>
  </w:num>
  <w:num w:numId="5">
    <w:abstractNumId w:val="9"/>
  </w:num>
  <w:num w:numId="6">
    <w:abstractNumId w:val="19"/>
  </w:num>
  <w:num w:numId="7">
    <w:abstractNumId w:val="6"/>
  </w:num>
  <w:num w:numId="8">
    <w:abstractNumId w:val="8"/>
  </w:num>
  <w:num w:numId="9">
    <w:abstractNumId w:val="16"/>
  </w:num>
  <w:num w:numId="10">
    <w:abstractNumId w:val="13"/>
  </w:num>
  <w:num w:numId="11">
    <w:abstractNumId w:val="0"/>
  </w:num>
  <w:num w:numId="12">
    <w:abstractNumId w:val="2"/>
  </w:num>
  <w:num w:numId="13">
    <w:abstractNumId w:val="17"/>
  </w:num>
  <w:num w:numId="14">
    <w:abstractNumId w:val="14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7"/>
  </w:num>
  <w:num w:numId="18">
    <w:abstractNumId w:val="18"/>
  </w:num>
  <w:num w:numId="19">
    <w:abstractNumId w:val="3"/>
  </w:num>
  <w:num w:numId="2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D5A5D"/>
    <w:rsid w:val="00011FE6"/>
    <w:rsid w:val="00012243"/>
    <w:rsid w:val="00015358"/>
    <w:rsid w:val="000223E9"/>
    <w:rsid w:val="000238D6"/>
    <w:rsid w:val="00034BE3"/>
    <w:rsid w:val="00037D88"/>
    <w:rsid w:val="00043117"/>
    <w:rsid w:val="000461D6"/>
    <w:rsid w:val="000465CE"/>
    <w:rsid w:val="00054D8A"/>
    <w:rsid w:val="00055DB8"/>
    <w:rsid w:val="00060DAA"/>
    <w:rsid w:val="00070D27"/>
    <w:rsid w:val="00074D4E"/>
    <w:rsid w:val="0009268E"/>
    <w:rsid w:val="000A162D"/>
    <w:rsid w:val="000B2695"/>
    <w:rsid w:val="000C4709"/>
    <w:rsid w:val="000D6287"/>
    <w:rsid w:val="000D7DA9"/>
    <w:rsid w:val="000E0C21"/>
    <w:rsid w:val="000E35F1"/>
    <w:rsid w:val="000E47ED"/>
    <w:rsid w:val="000F33A1"/>
    <w:rsid w:val="00101EE2"/>
    <w:rsid w:val="00102CAB"/>
    <w:rsid w:val="001053D2"/>
    <w:rsid w:val="001113B1"/>
    <w:rsid w:val="0011455B"/>
    <w:rsid w:val="001163AB"/>
    <w:rsid w:val="00122925"/>
    <w:rsid w:val="00134D50"/>
    <w:rsid w:val="00134D7C"/>
    <w:rsid w:val="00143324"/>
    <w:rsid w:val="00155C08"/>
    <w:rsid w:val="00161E20"/>
    <w:rsid w:val="001710CF"/>
    <w:rsid w:val="0018387E"/>
    <w:rsid w:val="001938BA"/>
    <w:rsid w:val="00196F85"/>
    <w:rsid w:val="001B0E89"/>
    <w:rsid w:val="001B1D17"/>
    <w:rsid w:val="001B4FE0"/>
    <w:rsid w:val="001B5515"/>
    <w:rsid w:val="001C11A2"/>
    <w:rsid w:val="001C6221"/>
    <w:rsid w:val="001D731B"/>
    <w:rsid w:val="001E3476"/>
    <w:rsid w:val="001E533D"/>
    <w:rsid w:val="001F32E8"/>
    <w:rsid w:val="0020234E"/>
    <w:rsid w:val="00216E82"/>
    <w:rsid w:val="00232EE3"/>
    <w:rsid w:val="002356C0"/>
    <w:rsid w:val="00244FF7"/>
    <w:rsid w:val="00245D93"/>
    <w:rsid w:val="00255CC5"/>
    <w:rsid w:val="00262AC8"/>
    <w:rsid w:val="0026527F"/>
    <w:rsid w:val="002703C3"/>
    <w:rsid w:val="002747A4"/>
    <w:rsid w:val="00274A38"/>
    <w:rsid w:val="002857FC"/>
    <w:rsid w:val="00296C7F"/>
    <w:rsid w:val="002A2979"/>
    <w:rsid w:val="002A3616"/>
    <w:rsid w:val="002B1266"/>
    <w:rsid w:val="002B3AFC"/>
    <w:rsid w:val="002B4A41"/>
    <w:rsid w:val="002B5F3B"/>
    <w:rsid w:val="002B71CD"/>
    <w:rsid w:val="002C2487"/>
    <w:rsid w:val="002C699B"/>
    <w:rsid w:val="002C75BD"/>
    <w:rsid w:val="002D4CA0"/>
    <w:rsid w:val="002E0746"/>
    <w:rsid w:val="002E5F4C"/>
    <w:rsid w:val="002F0462"/>
    <w:rsid w:val="002F3E30"/>
    <w:rsid w:val="002F4EE6"/>
    <w:rsid w:val="00306848"/>
    <w:rsid w:val="00307FCF"/>
    <w:rsid w:val="00324DF2"/>
    <w:rsid w:val="00327F15"/>
    <w:rsid w:val="00335DE0"/>
    <w:rsid w:val="00343365"/>
    <w:rsid w:val="00356A3E"/>
    <w:rsid w:val="00356E69"/>
    <w:rsid w:val="0037284F"/>
    <w:rsid w:val="003735B4"/>
    <w:rsid w:val="00382D7E"/>
    <w:rsid w:val="00391082"/>
    <w:rsid w:val="003934F0"/>
    <w:rsid w:val="003A367B"/>
    <w:rsid w:val="003B5DEF"/>
    <w:rsid w:val="003C1847"/>
    <w:rsid w:val="003C3228"/>
    <w:rsid w:val="003C733A"/>
    <w:rsid w:val="003D062C"/>
    <w:rsid w:val="003D128A"/>
    <w:rsid w:val="003D2DF7"/>
    <w:rsid w:val="003D3E19"/>
    <w:rsid w:val="003D6EFF"/>
    <w:rsid w:val="003E01CD"/>
    <w:rsid w:val="003E593C"/>
    <w:rsid w:val="003E7BE0"/>
    <w:rsid w:val="003E7D1B"/>
    <w:rsid w:val="003F02B5"/>
    <w:rsid w:val="003F3BC6"/>
    <w:rsid w:val="004110CB"/>
    <w:rsid w:val="00411855"/>
    <w:rsid w:val="00414537"/>
    <w:rsid w:val="00415DC4"/>
    <w:rsid w:val="00422078"/>
    <w:rsid w:val="00444F6A"/>
    <w:rsid w:val="0044745B"/>
    <w:rsid w:val="004474B7"/>
    <w:rsid w:val="00457255"/>
    <w:rsid w:val="00466B0D"/>
    <w:rsid w:val="004777A8"/>
    <w:rsid w:val="004807FF"/>
    <w:rsid w:val="004A5D12"/>
    <w:rsid w:val="004B010E"/>
    <w:rsid w:val="004B61ED"/>
    <w:rsid w:val="004C7301"/>
    <w:rsid w:val="004D3A48"/>
    <w:rsid w:val="004D7F69"/>
    <w:rsid w:val="004E6FE4"/>
    <w:rsid w:val="005028EB"/>
    <w:rsid w:val="00503402"/>
    <w:rsid w:val="00517430"/>
    <w:rsid w:val="00520A7C"/>
    <w:rsid w:val="00523FD7"/>
    <w:rsid w:val="00524C66"/>
    <w:rsid w:val="00532CAE"/>
    <w:rsid w:val="0053684F"/>
    <w:rsid w:val="005375F8"/>
    <w:rsid w:val="00550702"/>
    <w:rsid w:val="005606E9"/>
    <w:rsid w:val="00560F1C"/>
    <w:rsid w:val="005716CD"/>
    <w:rsid w:val="00584ED5"/>
    <w:rsid w:val="005A1E04"/>
    <w:rsid w:val="005A33B0"/>
    <w:rsid w:val="005A7567"/>
    <w:rsid w:val="005B5B66"/>
    <w:rsid w:val="005C1E14"/>
    <w:rsid w:val="005C678E"/>
    <w:rsid w:val="005C702E"/>
    <w:rsid w:val="005E4A7F"/>
    <w:rsid w:val="005F2CE6"/>
    <w:rsid w:val="005F3A70"/>
    <w:rsid w:val="005F4F74"/>
    <w:rsid w:val="005F5364"/>
    <w:rsid w:val="005F64B1"/>
    <w:rsid w:val="0060401C"/>
    <w:rsid w:val="00616FB9"/>
    <w:rsid w:val="0062369D"/>
    <w:rsid w:val="006240F6"/>
    <w:rsid w:val="00633916"/>
    <w:rsid w:val="00642E8B"/>
    <w:rsid w:val="006477A6"/>
    <w:rsid w:val="00656262"/>
    <w:rsid w:val="00666A3C"/>
    <w:rsid w:val="00670B68"/>
    <w:rsid w:val="006720BF"/>
    <w:rsid w:val="0067646B"/>
    <w:rsid w:val="006929D7"/>
    <w:rsid w:val="00695753"/>
    <w:rsid w:val="006A0261"/>
    <w:rsid w:val="006A6F77"/>
    <w:rsid w:val="006B260D"/>
    <w:rsid w:val="006B2B2B"/>
    <w:rsid w:val="006C1B13"/>
    <w:rsid w:val="006C79FE"/>
    <w:rsid w:val="006D250E"/>
    <w:rsid w:val="006E23F8"/>
    <w:rsid w:val="006F1899"/>
    <w:rsid w:val="00701826"/>
    <w:rsid w:val="00703F7F"/>
    <w:rsid w:val="007111F5"/>
    <w:rsid w:val="00711DD3"/>
    <w:rsid w:val="007133FA"/>
    <w:rsid w:val="00726925"/>
    <w:rsid w:val="00730048"/>
    <w:rsid w:val="00757030"/>
    <w:rsid w:val="0076277A"/>
    <w:rsid w:val="007637FC"/>
    <w:rsid w:val="007641D9"/>
    <w:rsid w:val="00774131"/>
    <w:rsid w:val="0078580D"/>
    <w:rsid w:val="007961CA"/>
    <w:rsid w:val="007A555F"/>
    <w:rsid w:val="007A6A2C"/>
    <w:rsid w:val="007C2EB7"/>
    <w:rsid w:val="007D0405"/>
    <w:rsid w:val="007D7B0C"/>
    <w:rsid w:val="007E0A1F"/>
    <w:rsid w:val="007F6D14"/>
    <w:rsid w:val="007F71C3"/>
    <w:rsid w:val="00801C74"/>
    <w:rsid w:val="008151E6"/>
    <w:rsid w:val="0082421A"/>
    <w:rsid w:val="00835248"/>
    <w:rsid w:val="00836694"/>
    <w:rsid w:val="0084055F"/>
    <w:rsid w:val="00844A35"/>
    <w:rsid w:val="008468A5"/>
    <w:rsid w:val="00850858"/>
    <w:rsid w:val="00867517"/>
    <w:rsid w:val="00876982"/>
    <w:rsid w:val="008773FE"/>
    <w:rsid w:val="0088079C"/>
    <w:rsid w:val="00880991"/>
    <w:rsid w:val="00885BEB"/>
    <w:rsid w:val="00894599"/>
    <w:rsid w:val="008B32D8"/>
    <w:rsid w:val="008B396D"/>
    <w:rsid w:val="008D1066"/>
    <w:rsid w:val="008D5608"/>
    <w:rsid w:val="008E03DF"/>
    <w:rsid w:val="008F4285"/>
    <w:rsid w:val="009050AD"/>
    <w:rsid w:val="009158D1"/>
    <w:rsid w:val="00920991"/>
    <w:rsid w:val="0092753A"/>
    <w:rsid w:val="0093136A"/>
    <w:rsid w:val="009346B5"/>
    <w:rsid w:val="00941923"/>
    <w:rsid w:val="00946A04"/>
    <w:rsid w:val="0095091D"/>
    <w:rsid w:val="00950FFB"/>
    <w:rsid w:val="00953193"/>
    <w:rsid w:val="00955A08"/>
    <w:rsid w:val="00963591"/>
    <w:rsid w:val="009649B9"/>
    <w:rsid w:val="00973D72"/>
    <w:rsid w:val="00976BEA"/>
    <w:rsid w:val="009A68F1"/>
    <w:rsid w:val="009B278F"/>
    <w:rsid w:val="009B3D35"/>
    <w:rsid w:val="009C50DC"/>
    <w:rsid w:val="009C596A"/>
    <w:rsid w:val="009C6785"/>
    <w:rsid w:val="009D6359"/>
    <w:rsid w:val="009E4210"/>
    <w:rsid w:val="009F20AE"/>
    <w:rsid w:val="00A042A9"/>
    <w:rsid w:val="00A0634E"/>
    <w:rsid w:val="00A06713"/>
    <w:rsid w:val="00A2156D"/>
    <w:rsid w:val="00A21DC2"/>
    <w:rsid w:val="00A266AB"/>
    <w:rsid w:val="00A3222C"/>
    <w:rsid w:val="00A32B67"/>
    <w:rsid w:val="00A35997"/>
    <w:rsid w:val="00A37F98"/>
    <w:rsid w:val="00A45C29"/>
    <w:rsid w:val="00A5052A"/>
    <w:rsid w:val="00A50F48"/>
    <w:rsid w:val="00A5731B"/>
    <w:rsid w:val="00A62449"/>
    <w:rsid w:val="00A679A6"/>
    <w:rsid w:val="00A72E25"/>
    <w:rsid w:val="00A73011"/>
    <w:rsid w:val="00A73153"/>
    <w:rsid w:val="00A7782A"/>
    <w:rsid w:val="00A804A1"/>
    <w:rsid w:val="00A81F6A"/>
    <w:rsid w:val="00A94994"/>
    <w:rsid w:val="00A97EA4"/>
    <w:rsid w:val="00AA09F4"/>
    <w:rsid w:val="00AB14AB"/>
    <w:rsid w:val="00AC7A5D"/>
    <w:rsid w:val="00AE3A0F"/>
    <w:rsid w:val="00AF04AB"/>
    <w:rsid w:val="00B252C0"/>
    <w:rsid w:val="00B31985"/>
    <w:rsid w:val="00B44190"/>
    <w:rsid w:val="00B44BBC"/>
    <w:rsid w:val="00B46DF7"/>
    <w:rsid w:val="00B47401"/>
    <w:rsid w:val="00B55095"/>
    <w:rsid w:val="00B56D11"/>
    <w:rsid w:val="00B705FA"/>
    <w:rsid w:val="00B716C8"/>
    <w:rsid w:val="00B738C1"/>
    <w:rsid w:val="00B73E66"/>
    <w:rsid w:val="00B74925"/>
    <w:rsid w:val="00B82297"/>
    <w:rsid w:val="00B83F9C"/>
    <w:rsid w:val="00B8405E"/>
    <w:rsid w:val="00BC0FF0"/>
    <w:rsid w:val="00BC3025"/>
    <w:rsid w:val="00BC5497"/>
    <w:rsid w:val="00BD538E"/>
    <w:rsid w:val="00BE77AF"/>
    <w:rsid w:val="00C023A7"/>
    <w:rsid w:val="00C062C9"/>
    <w:rsid w:val="00C074FA"/>
    <w:rsid w:val="00C101F9"/>
    <w:rsid w:val="00C1091C"/>
    <w:rsid w:val="00C1295A"/>
    <w:rsid w:val="00C15707"/>
    <w:rsid w:val="00C26C2E"/>
    <w:rsid w:val="00C273A3"/>
    <w:rsid w:val="00C30E5C"/>
    <w:rsid w:val="00C325EF"/>
    <w:rsid w:val="00C335EA"/>
    <w:rsid w:val="00C33B0A"/>
    <w:rsid w:val="00C36558"/>
    <w:rsid w:val="00C36816"/>
    <w:rsid w:val="00C40DDA"/>
    <w:rsid w:val="00C43BA6"/>
    <w:rsid w:val="00C440F6"/>
    <w:rsid w:val="00C479F7"/>
    <w:rsid w:val="00C67910"/>
    <w:rsid w:val="00C716E4"/>
    <w:rsid w:val="00C74EF2"/>
    <w:rsid w:val="00C81200"/>
    <w:rsid w:val="00C96E24"/>
    <w:rsid w:val="00C97B26"/>
    <w:rsid w:val="00CA1DAA"/>
    <w:rsid w:val="00CA4C44"/>
    <w:rsid w:val="00CA4C4C"/>
    <w:rsid w:val="00CB0CA7"/>
    <w:rsid w:val="00CC4199"/>
    <w:rsid w:val="00CC5249"/>
    <w:rsid w:val="00CD31A3"/>
    <w:rsid w:val="00CD3743"/>
    <w:rsid w:val="00CD5A5D"/>
    <w:rsid w:val="00CD7F9D"/>
    <w:rsid w:val="00CE49DA"/>
    <w:rsid w:val="00CE53D2"/>
    <w:rsid w:val="00CE6F86"/>
    <w:rsid w:val="00CF54DC"/>
    <w:rsid w:val="00D03E25"/>
    <w:rsid w:val="00D07D98"/>
    <w:rsid w:val="00D134EE"/>
    <w:rsid w:val="00D25C8B"/>
    <w:rsid w:val="00D26C33"/>
    <w:rsid w:val="00D32522"/>
    <w:rsid w:val="00D3642F"/>
    <w:rsid w:val="00D36F1C"/>
    <w:rsid w:val="00D57A1D"/>
    <w:rsid w:val="00D77529"/>
    <w:rsid w:val="00D8192E"/>
    <w:rsid w:val="00D93CD5"/>
    <w:rsid w:val="00DA3E26"/>
    <w:rsid w:val="00DB393A"/>
    <w:rsid w:val="00DB4257"/>
    <w:rsid w:val="00DB4690"/>
    <w:rsid w:val="00DB6FD8"/>
    <w:rsid w:val="00DC0C6E"/>
    <w:rsid w:val="00DC3229"/>
    <w:rsid w:val="00E060C0"/>
    <w:rsid w:val="00E0636C"/>
    <w:rsid w:val="00E115C1"/>
    <w:rsid w:val="00E11F9B"/>
    <w:rsid w:val="00E13785"/>
    <w:rsid w:val="00E16E98"/>
    <w:rsid w:val="00E2493B"/>
    <w:rsid w:val="00E25C91"/>
    <w:rsid w:val="00E32C00"/>
    <w:rsid w:val="00E475AB"/>
    <w:rsid w:val="00E61A7E"/>
    <w:rsid w:val="00E84C68"/>
    <w:rsid w:val="00E865B1"/>
    <w:rsid w:val="00E9047A"/>
    <w:rsid w:val="00EA03F7"/>
    <w:rsid w:val="00EA0B9C"/>
    <w:rsid w:val="00EA59F4"/>
    <w:rsid w:val="00EA7322"/>
    <w:rsid w:val="00EA7813"/>
    <w:rsid w:val="00EC7C33"/>
    <w:rsid w:val="00ED22DB"/>
    <w:rsid w:val="00ED3C0E"/>
    <w:rsid w:val="00ED435F"/>
    <w:rsid w:val="00ED6E63"/>
    <w:rsid w:val="00EE0686"/>
    <w:rsid w:val="00EF6358"/>
    <w:rsid w:val="00EF63C7"/>
    <w:rsid w:val="00F03FCB"/>
    <w:rsid w:val="00F07C86"/>
    <w:rsid w:val="00F2001A"/>
    <w:rsid w:val="00F221A9"/>
    <w:rsid w:val="00F418F3"/>
    <w:rsid w:val="00F51894"/>
    <w:rsid w:val="00F55B80"/>
    <w:rsid w:val="00F57704"/>
    <w:rsid w:val="00F637D2"/>
    <w:rsid w:val="00F85065"/>
    <w:rsid w:val="00F856CC"/>
    <w:rsid w:val="00F8685F"/>
    <w:rsid w:val="00F873DE"/>
    <w:rsid w:val="00F94B82"/>
    <w:rsid w:val="00FA3367"/>
    <w:rsid w:val="00FA34C4"/>
    <w:rsid w:val="00FB0068"/>
    <w:rsid w:val="00FB5E17"/>
    <w:rsid w:val="00FD113C"/>
    <w:rsid w:val="00FD54A3"/>
    <w:rsid w:val="00FF008A"/>
    <w:rsid w:val="00FF04E7"/>
    <w:rsid w:val="00FF34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6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60F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777A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D7B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7B0C"/>
  </w:style>
  <w:style w:type="paragraph" w:styleId="Footer">
    <w:name w:val="footer"/>
    <w:basedOn w:val="Normal"/>
    <w:link w:val="FooterChar"/>
    <w:uiPriority w:val="99"/>
    <w:unhideWhenUsed/>
    <w:rsid w:val="007D7B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7B0C"/>
  </w:style>
  <w:style w:type="character" w:customStyle="1" w:styleId="hps">
    <w:name w:val="hps"/>
    <w:basedOn w:val="DefaultParagraphFont"/>
    <w:rsid w:val="00CA1D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560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4777A8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7D7B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D7B0C"/>
  </w:style>
  <w:style w:type="paragraph" w:styleId="Voettekst">
    <w:name w:val="footer"/>
    <w:basedOn w:val="Standaard"/>
    <w:link w:val="VoettekstChar"/>
    <w:uiPriority w:val="99"/>
    <w:unhideWhenUsed/>
    <w:rsid w:val="007D7B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D7B0C"/>
  </w:style>
  <w:style w:type="character" w:customStyle="1" w:styleId="hps">
    <w:name w:val="hps"/>
    <w:basedOn w:val="Standaardalinea-lettertype"/>
    <w:rsid w:val="00CA1DA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Domus Medica</Company>
  <LinksUpToDate>false</LinksUpToDate>
  <CharactersWithSpaces>4442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Lode Wigersma</dc:creator>
  <cp:lastModifiedBy>jagnes</cp:lastModifiedBy>
  <cp:revision>3</cp:revision>
  <dcterms:created xsi:type="dcterms:W3CDTF">2016-02-06T19:19:00Z</dcterms:created>
  <dcterms:modified xsi:type="dcterms:W3CDTF">2016-02-12T02:42:00Z</dcterms:modified>
</cp:coreProperties>
</file>